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DBBEE9D" w:rsidP="521F9F26" w:rsidRDefault="3FA8B442" w14:paraId="146285FB" w14:textId="3320CAB0">
      <w:pPr>
        <w:rPr>
          <w:rFonts w:ascii="Calibri" w:hAnsi="Calibri" w:cs="Calibri"/>
          <w:b/>
          <w:u w:val="single"/>
          <w:lang w:val="en-US"/>
        </w:rPr>
      </w:pPr>
      <w:r w:rsidRPr="00200342">
        <w:rPr>
          <w:rFonts w:ascii="Calibri" w:hAnsi="Calibri" w:cs="Calibri"/>
          <w:b/>
          <w:u w:val="single"/>
          <w:lang w:val="en-US"/>
        </w:rPr>
        <w:t>NDAN</w:t>
      </w:r>
      <w:r w:rsidRPr="00200342" w:rsidR="00432A10">
        <w:rPr>
          <w:rFonts w:ascii="Calibri" w:hAnsi="Calibri" w:cs="Calibri"/>
          <w:b/>
          <w:u w:val="single"/>
          <w:lang w:val="en-US"/>
        </w:rPr>
        <w:t xml:space="preserve"> </w:t>
      </w:r>
      <w:r w:rsidRPr="00200342" w:rsidR="00934383">
        <w:rPr>
          <w:rFonts w:ascii="Calibri" w:hAnsi="Calibri" w:cs="Calibri"/>
          <w:b/>
          <w:u w:val="single"/>
          <w:lang w:val="en-US"/>
        </w:rPr>
        <w:t>Pre</w:t>
      </w:r>
      <w:r w:rsidRPr="00200342" w:rsidR="78B61027">
        <w:rPr>
          <w:rFonts w:ascii="Calibri" w:hAnsi="Calibri" w:cs="Calibri"/>
          <w:b/>
          <w:u w:val="single"/>
          <w:lang w:val="en-US"/>
        </w:rPr>
        <w:t>-</w:t>
      </w:r>
      <w:r w:rsidRPr="00200342" w:rsidR="7F446E55">
        <w:rPr>
          <w:rFonts w:ascii="Calibri" w:hAnsi="Calibri" w:cs="Calibri"/>
          <w:b/>
          <w:u w:val="single"/>
          <w:lang w:val="en-US"/>
        </w:rPr>
        <w:t>B</w:t>
      </w:r>
      <w:r w:rsidRPr="00200342" w:rsidR="00934383">
        <w:rPr>
          <w:rFonts w:ascii="Calibri" w:hAnsi="Calibri" w:cs="Calibri"/>
          <w:b/>
          <w:u w:val="single"/>
          <w:lang w:val="en-US"/>
        </w:rPr>
        <w:t xml:space="preserve">udget </w:t>
      </w:r>
      <w:r w:rsidRPr="00200342" w:rsidR="284F0D52">
        <w:rPr>
          <w:rFonts w:ascii="Calibri" w:hAnsi="Calibri" w:cs="Calibri"/>
          <w:b/>
          <w:u w:val="single"/>
          <w:lang w:val="en-US"/>
        </w:rPr>
        <w:t>S</w:t>
      </w:r>
      <w:r w:rsidRPr="00200342" w:rsidR="00934383">
        <w:rPr>
          <w:rFonts w:ascii="Calibri" w:hAnsi="Calibri" w:cs="Calibri"/>
          <w:b/>
          <w:u w:val="single"/>
          <w:lang w:val="en-US"/>
        </w:rPr>
        <w:t>ubmission</w:t>
      </w:r>
      <w:r w:rsidRPr="00200342" w:rsidR="73E3367C">
        <w:rPr>
          <w:rFonts w:ascii="Calibri" w:hAnsi="Calibri" w:cs="Calibri"/>
          <w:b/>
          <w:u w:val="single"/>
          <w:lang w:val="en-US"/>
        </w:rPr>
        <w:t xml:space="preserve"> on Disability Advocacy Funding</w:t>
      </w:r>
    </w:p>
    <w:p w:rsidRPr="00200342" w:rsidR="00473A66" w:rsidP="2C0DC64E" w:rsidRDefault="00473A66" w14:paraId="76F24748" w14:textId="658AB3D0">
      <w:pPr>
        <w:rPr>
          <w:rFonts w:ascii="Calibri" w:hAnsi="Calibri" w:cs="Calibri"/>
          <w:lang w:val="en-US"/>
        </w:rPr>
      </w:pPr>
      <w:r w:rsidRPr="2C0DC64E">
        <w:rPr>
          <w:rFonts w:ascii="Calibri" w:hAnsi="Calibri" w:cs="Calibri"/>
          <w:lang w:val="en-US"/>
        </w:rPr>
        <w:t>8</w:t>
      </w:r>
      <w:r w:rsidRPr="2C0DC64E">
        <w:rPr>
          <w:rFonts w:ascii="Calibri" w:hAnsi="Calibri" w:cs="Calibri"/>
          <w:vertAlign w:val="superscript"/>
          <w:lang w:val="en-US"/>
        </w:rPr>
        <w:t>th</w:t>
      </w:r>
      <w:r w:rsidRPr="2C0DC64E">
        <w:rPr>
          <w:rFonts w:ascii="Calibri" w:hAnsi="Calibri" w:cs="Calibri"/>
          <w:lang w:val="en-US"/>
        </w:rPr>
        <w:t xml:space="preserve"> Marc</w:t>
      </w:r>
      <w:r w:rsidRPr="2C0DC64E" w:rsidR="00120A92">
        <w:rPr>
          <w:rFonts w:ascii="Calibri" w:hAnsi="Calibri" w:cs="Calibri"/>
          <w:lang w:val="en-US"/>
        </w:rPr>
        <w:t>h</w:t>
      </w:r>
      <w:r w:rsidRPr="2C0DC64E">
        <w:rPr>
          <w:rFonts w:ascii="Calibri" w:hAnsi="Calibri" w:cs="Calibri"/>
          <w:lang w:val="en-US"/>
        </w:rPr>
        <w:t xml:space="preserve"> 202</w:t>
      </w:r>
      <w:r w:rsidRPr="2C0DC64E" w:rsidR="00120A92">
        <w:rPr>
          <w:rFonts w:ascii="Calibri" w:hAnsi="Calibri" w:cs="Calibri"/>
          <w:lang w:val="en-US"/>
        </w:rPr>
        <w:t>4</w:t>
      </w:r>
    </w:p>
    <w:p w:rsidRPr="008D4291" w:rsidR="00016E51" w:rsidP="521F9F26" w:rsidRDefault="00E81D6F" w14:paraId="35DB832E" w14:textId="57DDD3F0">
      <w:pPr>
        <w:rPr>
          <w:rFonts w:ascii="Calibri" w:hAnsi="Calibri" w:eastAsia="Calibri" w:cs="Calibri"/>
          <w:lang w:val="en-US"/>
        </w:rPr>
      </w:pPr>
      <w:r w:rsidRPr="58E434B6">
        <w:rPr>
          <w:rFonts w:ascii="Calibri" w:hAnsi="Calibri" w:eastAsia="Calibri" w:cs="Calibri"/>
          <w:color w:val="000000" w:themeColor="text1"/>
          <w:lang w:val="en-US"/>
        </w:rPr>
        <w:t>We are a network of organisations t</w:t>
      </w:r>
      <w:r w:rsidRPr="521F9F26">
        <w:rPr>
          <w:rFonts w:ascii="Calibri" w:hAnsi="Calibri" w:eastAsia="Calibri" w:cs="Calibri"/>
          <w:lang w:val="en-US"/>
        </w:rPr>
        <w:t xml:space="preserve">hat work with, and for, people with </w:t>
      </w:r>
      <w:r w:rsidRPr="50268D8F" w:rsidR="54096A3E">
        <w:rPr>
          <w:rFonts w:ascii="Calibri" w:hAnsi="Calibri" w:eastAsia="Calibri" w:cs="Calibri"/>
          <w:lang w:val="en-US"/>
        </w:rPr>
        <w:t>disabilities</w:t>
      </w:r>
      <w:r w:rsidRPr="521F9F26">
        <w:rPr>
          <w:rFonts w:ascii="Calibri" w:hAnsi="Calibri" w:eastAsia="Calibri" w:cs="Calibri"/>
          <w:lang w:val="en-US"/>
        </w:rPr>
        <w:t xml:space="preserve"> in NSW</w:t>
      </w:r>
      <w:r w:rsidRPr="3D300F02" w:rsidR="71A16700">
        <w:rPr>
          <w:rFonts w:ascii="Calibri" w:hAnsi="Calibri" w:eastAsia="Calibri" w:cs="Calibri"/>
          <w:lang w:val="en-US"/>
        </w:rPr>
        <w:t xml:space="preserve"> </w:t>
      </w:r>
      <w:r w:rsidRPr="2C218837" w:rsidR="71A16700">
        <w:rPr>
          <w:rFonts w:ascii="Calibri" w:hAnsi="Calibri" w:eastAsia="Calibri" w:cs="Calibri"/>
          <w:lang w:val="en-US"/>
        </w:rPr>
        <w:t>who</w:t>
      </w:r>
      <w:r w:rsidRPr="487B9DCC" w:rsidR="71A16700">
        <w:rPr>
          <w:rFonts w:ascii="Calibri" w:hAnsi="Calibri" w:eastAsia="Calibri" w:cs="Calibri"/>
          <w:lang w:val="en-US"/>
        </w:rPr>
        <w:t xml:space="preserve"> </w:t>
      </w:r>
      <w:r w:rsidRPr="56DC3160" w:rsidR="71A16700">
        <w:rPr>
          <w:rFonts w:ascii="Calibri" w:hAnsi="Calibri" w:eastAsia="Calibri" w:cs="Calibri"/>
          <w:lang w:val="en-US"/>
        </w:rPr>
        <w:t xml:space="preserve">collaborate </w:t>
      </w:r>
      <w:r w:rsidRPr="754B93AB" w:rsidR="71A16700">
        <w:rPr>
          <w:rFonts w:ascii="Calibri" w:hAnsi="Calibri" w:eastAsia="Calibri" w:cs="Calibri"/>
          <w:lang w:val="en-US"/>
        </w:rPr>
        <w:t xml:space="preserve">together through </w:t>
      </w:r>
      <w:r w:rsidRPr="142728EC" w:rsidR="71A16700">
        <w:rPr>
          <w:rFonts w:ascii="Calibri" w:hAnsi="Calibri" w:eastAsia="Calibri" w:cs="Calibri"/>
          <w:lang w:val="en-US"/>
        </w:rPr>
        <w:t xml:space="preserve">the NSW </w:t>
      </w:r>
      <w:r w:rsidRPr="29A6F8F8" w:rsidR="71A16700">
        <w:rPr>
          <w:rFonts w:ascii="Calibri" w:hAnsi="Calibri" w:eastAsia="Calibri" w:cs="Calibri"/>
          <w:lang w:val="en-US"/>
        </w:rPr>
        <w:t xml:space="preserve">Disability </w:t>
      </w:r>
      <w:r w:rsidRPr="3639C776" w:rsidR="71A16700">
        <w:rPr>
          <w:rFonts w:ascii="Calibri" w:hAnsi="Calibri" w:eastAsia="Calibri" w:cs="Calibri"/>
          <w:lang w:val="en-US"/>
        </w:rPr>
        <w:t>Advocacy Network (</w:t>
      </w:r>
      <w:r w:rsidRPr="2DDB1381" w:rsidR="71A16700">
        <w:rPr>
          <w:rFonts w:ascii="Calibri" w:hAnsi="Calibri" w:eastAsia="Calibri" w:cs="Calibri"/>
          <w:lang w:val="en-US"/>
        </w:rPr>
        <w:t>NDAN</w:t>
      </w:r>
      <w:r w:rsidRPr="0390FD08" w:rsidR="71A16700">
        <w:rPr>
          <w:rFonts w:ascii="Calibri" w:hAnsi="Calibri" w:eastAsia="Calibri" w:cs="Calibri"/>
          <w:lang w:val="en-US"/>
        </w:rPr>
        <w:t xml:space="preserve">), which is </w:t>
      </w:r>
      <w:r w:rsidRPr="716CE19A" w:rsidR="71A16700">
        <w:rPr>
          <w:rFonts w:ascii="Calibri" w:hAnsi="Calibri" w:eastAsia="Calibri" w:cs="Calibri"/>
          <w:lang w:val="en-US"/>
        </w:rPr>
        <w:t>funded</w:t>
      </w:r>
      <w:r w:rsidRPr="3D5FF45A" w:rsidR="71A16700">
        <w:rPr>
          <w:rFonts w:ascii="Calibri" w:hAnsi="Calibri" w:eastAsia="Calibri" w:cs="Calibri"/>
          <w:lang w:val="en-US"/>
        </w:rPr>
        <w:t xml:space="preserve"> </w:t>
      </w:r>
      <w:r w:rsidRPr="4DFD10AA" w:rsidR="71A16700">
        <w:rPr>
          <w:rFonts w:ascii="Calibri" w:hAnsi="Calibri" w:eastAsia="Calibri" w:cs="Calibri"/>
          <w:lang w:val="en-US"/>
        </w:rPr>
        <w:t xml:space="preserve">by the Department of </w:t>
      </w:r>
      <w:r w:rsidRPr="63E913AB" w:rsidR="71A16700">
        <w:rPr>
          <w:rFonts w:ascii="Calibri" w:hAnsi="Calibri" w:eastAsia="Calibri" w:cs="Calibri"/>
          <w:lang w:val="en-US"/>
        </w:rPr>
        <w:t>Communities and Justice</w:t>
      </w:r>
      <w:r w:rsidRPr="181D3CF2" w:rsidR="71A16700">
        <w:rPr>
          <w:rFonts w:ascii="Calibri" w:hAnsi="Calibri" w:eastAsia="Calibri" w:cs="Calibri"/>
          <w:lang w:val="en-US"/>
        </w:rPr>
        <w:t>.</w:t>
      </w:r>
    </w:p>
    <w:p w:rsidRPr="008D4291" w:rsidR="00016E51" w:rsidP="521F9F26" w:rsidRDefault="7B7CFDBC" w14:paraId="2A77472D" w14:textId="4A10F546">
      <w:pPr>
        <w:rPr>
          <w:rFonts w:ascii="Calibri" w:hAnsi="Calibri" w:eastAsia="Calibri" w:cs="Calibri"/>
          <w:lang w:val="en-US"/>
        </w:rPr>
      </w:pPr>
      <w:r w:rsidRPr="521F9F26">
        <w:rPr>
          <w:rFonts w:ascii="Calibri" w:hAnsi="Calibri" w:eastAsia="Calibri" w:cs="Calibri"/>
          <w:lang w:val="en-US"/>
        </w:rPr>
        <w:t xml:space="preserve">We are making this joint submission in response to </w:t>
      </w:r>
      <w:r w:rsidRPr="521F9F26" w:rsidR="36DFF4BA">
        <w:rPr>
          <w:rFonts w:ascii="Calibri" w:hAnsi="Calibri" w:eastAsia="Calibri" w:cs="Calibri"/>
          <w:lang w:val="en-US"/>
        </w:rPr>
        <w:t>collective concerns from our sector about</w:t>
      </w:r>
      <w:r w:rsidRPr="521F9F26" w:rsidR="6594CDB6">
        <w:rPr>
          <w:rFonts w:ascii="Calibri" w:hAnsi="Calibri" w:eastAsia="Calibri" w:cs="Calibri"/>
          <w:lang w:val="en-US"/>
        </w:rPr>
        <w:t xml:space="preserve"> the </w:t>
      </w:r>
      <w:r w:rsidRPr="521F9F26" w:rsidR="5E5E4D64">
        <w:rPr>
          <w:rFonts w:ascii="Calibri" w:hAnsi="Calibri" w:eastAsia="Calibri" w:cs="Calibri"/>
          <w:lang w:val="en-US"/>
        </w:rPr>
        <w:t>lack of funding clarity being provided to the organisations funded under the NSW Disability Advocacy Futures Program</w:t>
      </w:r>
      <w:r w:rsidRPr="521F9F26" w:rsidR="7D56CB6E">
        <w:rPr>
          <w:rFonts w:ascii="Calibri" w:hAnsi="Calibri" w:eastAsia="Calibri" w:cs="Calibri"/>
          <w:lang w:val="en-US"/>
        </w:rPr>
        <w:t xml:space="preserve"> (DAFP)</w:t>
      </w:r>
      <w:r w:rsidRPr="521F9F26" w:rsidR="10BE11E7">
        <w:rPr>
          <w:rFonts w:ascii="Calibri" w:hAnsi="Calibri" w:eastAsia="Calibri" w:cs="Calibri"/>
          <w:lang w:val="en-US"/>
        </w:rPr>
        <w:t xml:space="preserve">. </w:t>
      </w:r>
      <w:r w:rsidRPr="59C0C78A" w:rsidR="10BE11E7">
        <w:rPr>
          <w:rFonts w:ascii="Calibri" w:hAnsi="Calibri" w:eastAsia="Calibri" w:cs="Calibri"/>
          <w:lang w:val="en-US"/>
        </w:rPr>
        <w:t xml:space="preserve">We </w:t>
      </w:r>
      <w:r w:rsidRPr="59C0C78A" w:rsidR="6F2E5CA7">
        <w:rPr>
          <w:rFonts w:ascii="Calibri" w:hAnsi="Calibri" w:eastAsia="Calibri" w:cs="Calibri"/>
          <w:lang w:val="en-US"/>
        </w:rPr>
        <w:t xml:space="preserve">also </w:t>
      </w:r>
      <w:r w:rsidRPr="59C0C78A" w:rsidR="10BE11E7">
        <w:rPr>
          <w:rFonts w:ascii="Calibri" w:hAnsi="Calibri" w:eastAsia="Calibri" w:cs="Calibri"/>
          <w:lang w:val="en-US"/>
        </w:rPr>
        <w:t>want</w:t>
      </w:r>
      <w:r w:rsidRPr="521F9F26" w:rsidR="3D47C22D">
        <w:rPr>
          <w:rFonts w:ascii="Calibri" w:hAnsi="Calibri" w:eastAsia="Calibri" w:cs="Calibri"/>
          <w:lang w:val="en-US"/>
        </w:rPr>
        <w:t xml:space="preserve"> th</w:t>
      </w:r>
      <w:r w:rsidRPr="521F9F26" w:rsidR="3F9C4B27">
        <w:rPr>
          <w:rFonts w:ascii="Calibri" w:hAnsi="Calibri" w:eastAsia="Calibri" w:cs="Calibri"/>
          <w:lang w:val="en-US"/>
        </w:rPr>
        <w:t>e 2024-2025 NSW B</w:t>
      </w:r>
      <w:r w:rsidRPr="521F9F26" w:rsidR="3D47C22D">
        <w:rPr>
          <w:rFonts w:ascii="Calibri" w:hAnsi="Calibri" w:eastAsia="Calibri" w:cs="Calibri"/>
          <w:lang w:val="en-US"/>
        </w:rPr>
        <w:t xml:space="preserve">udget </w:t>
      </w:r>
      <w:r w:rsidRPr="521F9F26" w:rsidR="52A3D5DF">
        <w:rPr>
          <w:rFonts w:ascii="Calibri" w:hAnsi="Calibri" w:eastAsia="Calibri" w:cs="Calibri"/>
          <w:lang w:val="en-US"/>
        </w:rPr>
        <w:t xml:space="preserve">to </w:t>
      </w:r>
      <w:r w:rsidRPr="59C0C78A" w:rsidR="5E133E8F">
        <w:rPr>
          <w:rFonts w:ascii="Calibri" w:hAnsi="Calibri" w:eastAsia="Calibri" w:cs="Calibri"/>
          <w:lang w:val="en-US"/>
        </w:rPr>
        <w:t xml:space="preserve">provide additional </w:t>
      </w:r>
      <w:r w:rsidRPr="59C0C78A" w:rsidR="36DFF4BA">
        <w:rPr>
          <w:rFonts w:ascii="Calibri" w:hAnsi="Calibri" w:eastAsia="Calibri" w:cs="Calibri"/>
          <w:lang w:val="en-US"/>
        </w:rPr>
        <w:t>resourc</w:t>
      </w:r>
      <w:r w:rsidRPr="59C0C78A" w:rsidR="3ED906D8">
        <w:rPr>
          <w:rFonts w:ascii="Calibri" w:hAnsi="Calibri" w:eastAsia="Calibri" w:cs="Calibri"/>
          <w:lang w:val="en-US"/>
        </w:rPr>
        <w:t>e</w:t>
      </w:r>
      <w:r w:rsidRPr="59C0C78A" w:rsidR="53A5DADC">
        <w:rPr>
          <w:rFonts w:ascii="Calibri" w:hAnsi="Calibri" w:eastAsia="Calibri" w:cs="Calibri"/>
          <w:lang w:val="en-US"/>
        </w:rPr>
        <w:t>s for</w:t>
      </w:r>
      <w:r w:rsidRPr="521F9F26" w:rsidR="36DFF4BA">
        <w:rPr>
          <w:rFonts w:ascii="Calibri" w:hAnsi="Calibri" w:eastAsia="Calibri" w:cs="Calibri"/>
          <w:lang w:val="en-US"/>
        </w:rPr>
        <w:t xml:space="preserve"> NSW disability advocates and advocacy organisations</w:t>
      </w:r>
      <w:r w:rsidRPr="521F9F26" w:rsidR="41D82939">
        <w:rPr>
          <w:rFonts w:ascii="Calibri" w:hAnsi="Calibri" w:eastAsia="Calibri" w:cs="Calibri"/>
          <w:lang w:val="en-US"/>
        </w:rPr>
        <w:t xml:space="preserve"> </w:t>
      </w:r>
      <w:r w:rsidRPr="59C0C78A" w:rsidR="1B24C03C">
        <w:rPr>
          <w:rFonts w:ascii="Calibri" w:hAnsi="Calibri" w:eastAsia="Calibri" w:cs="Calibri"/>
          <w:lang w:val="en-US"/>
        </w:rPr>
        <w:t>for</w:t>
      </w:r>
      <w:r w:rsidRPr="521F9F26" w:rsidR="4B8159FF">
        <w:rPr>
          <w:rFonts w:ascii="Calibri" w:hAnsi="Calibri" w:eastAsia="Calibri" w:cs="Calibri"/>
          <w:lang w:val="en-US"/>
        </w:rPr>
        <w:t xml:space="preserve"> co</w:t>
      </w:r>
      <w:r w:rsidRPr="0CA86273" w:rsidR="6FBB9D00">
        <w:rPr>
          <w:rFonts w:ascii="Calibri" w:hAnsi="Calibri" w:eastAsia="Calibri" w:cs="Calibri"/>
          <w:lang w:val="en-US"/>
        </w:rPr>
        <w:t>-</w:t>
      </w:r>
      <w:r w:rsidRPr="521F9F26" w:rsidR="4B8159FF">
        <w:rPr>
          <w:rFonts w:ascii="Calibri" w:hAnsi="Calibri" w:eastAsia="Calibri" w:cs="Calibri"/>
          <w:lang w:val="en-US"/>
        </w:rPr>
        <w:t xml:space="preserve">design and consultation </w:t>
      </w:r>
      <w:r w:rsidRPr="59C0C78A" w:rsidR="4B8159FF">
        <w:rPr>
          <w:rFonts w:ascii="Calibri" w:hAnsi="Calibri" w:eastAsia="Calibri" w:cs="Calibri"/>
          <w:lang w:val="en-US"/>
        </w:rPr>
        <w:t>process</w:t>
      </w:r>
      <w:r w:rsidRPr="59C0C78A" w:rsidR="01DABF6B">
        <w:rPr>
          <w:rFonts w:ascii="Calibri" w:hAnsi="Calibri" w:eastAsia="Calibri" w:cs="Calibri"/>
          <w:lang w:val="en-US"/>
        </w:rPr>
        <w:t>es</w:t>
      </w:r>
      <w:r w:rsidRPr="521F9F26" w:rsidR="4B8159FF">
        <w:rPr>
          <w:rFonts w:ascii="Calibri" w:hAnsi="Calibri" w:eastAsia="Calibri" w:cs="Calibri"/>
          <w:lang w:val="en-US"/>
        </w:rPr>
        <w:t xml:space="preserve"> </w:t>
      </w:r>
      <w:r w:rsidRPr="521F9F26" w:rsidR="6D7E0BEE">
        <w:rPr>
          <w:rFonts w:ascii="Calibri" w:hAnsi="Calibri" w:eastAsia="Calibri" w:cs="Calibri"/>
          <w:lang w:val="en-US"/>
        </w:rPr>
        <w:t>as part of the r</w:t>
      </w:r>
      <w:r w:rsidRPr="521F9F26" w:rsidR="4B8159FF">
        <w:rPr>
          <w:rFonts w:ascii="Calibri" w:hAnsi="Calibri" w:eastAsia="Calibri" w:cs="Calibri"/>
          <w:lang w:val="en-US"/>
        </w:rPr>
        <w:t>esponse to the Disability Royal Commission</w:t>
      </w:r>
      <w:r w:rsidRPr="521F9F26" w:rsidR="69C5CE9B">
        <w:rPr>
          <w:rFonts w:ascii="Calibri" w:hAnsi="Calibri" w:eastAsia="Calibri" w:cs="Calibri"/>
          <w:lang w:val="en-US"/>
        </w:rPr>
        <w:t xml:space="preserve"> (DRC)</w:t>
      </w:r>
      <w:r w:rsidRPr="521F9F26" w:rsidR="4B8159FF">
        <w:rPr>
          <w:rFonts w:ascii="Calibri" w:hAnsi="Calibri" w:eastAsia="Calibri" w:cs="Calibri"/>
          <w:lang w:val="en-US"/>
        </w:rPr>
        <w:t xml:space="preserve"> Final Report and NDIS Review. </w:t>
      </w:r>
    </w:p>
    <w:p w:rsidRPr="008D4291" w:rsidR="00016E51" w:rsidP="521F9F26" w:rsidRDefault="4F6A7D8D" w14:paraId="04AC6FE5" w14:textId="6AB38328">
      <w:pPr>
        <w:spacing w:line="257" w:lineRule="auto"/>
        <w:ind w:left="-20" w:right="-20"/>
        <w:rPr>
          <w:rFonts w:ascii="Calibri" w:hAnsi="Calibri" w:eastAsia="Calibri" w:cs="Calibri"/>
          <w:lang w:val="en-US"/>
        </w:rPr>
      </w:pPr>
      <w:r w:rsidRPr="521F9F26">
        <w:rPr>
          <w:rFonts w:ascii="Calibri" w:hAnsi="Calibri" w:eastAsia="Calibri" w:cs="Calibri"/>
          <w:color w:val="000000" w:themeColor="text1"/>
          <w:lang w:val="en-US"/>
        </w:rPr>
        <w:t>Disability</w:t>
      </w:r>
      <w:r w:rsidRPr="521F9F26">
        <w:rPr>
          <w:rFonts w:ascii="Calibri" w:hAnsi="Calibri" w:eastAsia="Calibri" w:cs="Calibri"/>
          <w:lang w:val="en-US"/>
        </w:rPr>
        <w:t xml:space="preserve"> advocacy gives people with disabilities a voice and allows government agencies to make better decisions for our community.</w:t>
      </w:r>
      <w:r w:rsidRPr="521F9F26">
        <w:rPr>
          <w:rFonts w:ascii="Calibri" w:hAnsi="Calibri" w:eastAsia="Calibri" w:cs="Calibri"/>
          <w:color w:val="000000" w:themeColor="text1"/>
          <w:lang w:val="en-US"/>
        </w:rPr>
        <w:t xml:space="preserve"> </w:t>
      </w:r>
      <w:r w:rsidRPr="521F9F26" w:rsidR="4AEEFBEB">
        <w:rPr>
          <w:rFonts w:ascii="Calibri" w:hAnsi="Calibri" w:eastAsia="Calibri" w:cs="Calibri"/>
          <w:color w:val="000000" w:themeColor="text1"/>
          <w:lang w:val="en-US"/>
        </w:rPr>
        <w:t xml:space="preserve">Disability advocacy is </w:t>
      </w:r>
      <w:r w:rsidRPr="521F9F26" w:rsidR="49DB0175">
        <w:rPr>
          <w:rFonts w:ascii="Calibri" w:hAnsi="Calibri" w:eastAsia="Calibri" w:cs="Calibri"/>
          <w:color w:val="000000" w:themeColor="text1"/>
          <w:lang w:val="en-US"/>
        </w:rPr>
        <w:t xml:space="preserve">also </w:t>
      </w:r>
      <w:r w:rsidRPr="521F9F26" w:rsidR="4AEEFBEB">
        <w:rPr>
          <w:rFonts w:ascii="Calibri" w:hAnsi="Calibri" w:eastAsia="Calibri" w:cs="Calibri"/>
          <w:color w:val="000000" w:themeColor="text1"/>
          <w:lang w:val="en-US"/>
        </w:rPr>
        <w:t xml:space="preserve">crucial for promoting equal rights, </w:t>
      </w:r>
      <w:r w:rsidRPr="521F9F26" w:rsidR="4AEEFBEB">
        <w:rPr>
          <w:rFonts w:ascii="Calibri" w:hAnsi="Calibri" w:eastAsia="Calibri" w:cs="Calibri"/>
          <w:lang w:val="en-US"/>
        </w:rPr>
        <w:t xml:space="preserve">preventing and challenging discrimination, improving rules and systems to give people with disabilities choice and control over their lives, improving support services and promoting community integration. </w:t>
      </w:r>
    </w:p>
    <w:p w:rsidRPr="00200342" w:rsidR="00016E51" w:rsidP="521F9F26" w:rsidRDefault="00016E51" w14:paraId="0C68A1AD" w14:textId="6127D4C3">
      <w:pPr>
        <w:spacing w:line="257" w:lineRule="auto"/>
        <w:ind w:left="-20" w:right="-20"/>
        <w:rPr>
          <w:rFonts w:ascii="Calibri" w:hAnsi="Calibri" w:eastAsia="Calibri" w:cs="Calibri"/>
          <w:b/>
          <w:color w:val="000000" w:themeColor="text1"/>
          <w:lang w:val="en-US"/>
        </w:rPr>
      </w:pPr>
      <w:r w:rsidRPr="00200342">
        <w:rPr>
          <w:rFonts w:ascii="Calibri" w:hAnsi="Calibri" w:eastAsia="Calibri" w:cs="Calibri"/>
          <w:b/>
          <w:color w:val="000000" w:themeColor="text1"/>
        </w:rPr>
        <w:t>In the 202</w:t>
      </w:r>
      <w:r w:rsidRPr="00200342" w:rsidR="00457359">
        <w:rPr>
          <w:rFonts w:ascii="Calibri" w:hAnsi="Calibri" w:eastAsia="Calibri" w:cs="Calibri"/>
          <w:b/>
          <w:color w:val="000000" w:themeColor="text1"/>
        </w:rPr>
        <w:t>4</w:t>
      </w:r>
      <w:r w:rsidRPr="00200342">
        <w:rPr>
          <w:rFonts w:ascii="Calibri" w:hAnsi="Calibri" w:eastAsia="Calibri" w:cs="Calibri"/>
          <w:b/>
          <w:color w:val="000000" w:themeColor="text1"/>
        </w:rPr>
        <w:t>-202</w:t>
      </w:r>
      <w:r w:rsidRPr="00200342" w:rsidR="00457359">
        <w:rPr>
          <w:rFonts w:ascii="Calibri" w:hAnsi="Calibri" w:eastAsia="Calibri" w:cs="Calibri"/>
          <w:b/>
          <w:color w:val="000000" w:themeColor="text1"/>
        </w:rPr>
        <w:t>5</w:t>
      </w:r>
      <w:r w:rsidRPr="00200342">
        <w:rPr>
          <w:rFonts w:ascii="Calibri" w:hAnsi="Calibri" w:eastAsia="Calibri" w:cs="Calibri"/>
          <w:b/>
          <w:color w:val="000000" w:themeColor="text1"/>
        </w:rPr>
        <w:t xml:space="preserve"> NSW Budget we are calling on the NSW Government to </w:t>
      </w:r>
      <w:r w:rsidRPr="00200342" w:rsidR="008D4291">
        <w:rPr>
          <w:rFonts w:ascii="Calibri" w:hAnsi="Calibri" w:eastAsia="Calibri" w:cs="Calibri"/>
          <w:b/>
          <w:color w:val="000000" w:themeColor="text1"/>
        </w:rPr>
        <w:t xml:space="preserve">commit to: </w:t>
      </w:r>
    </w:p>
    <w:p w:rsidRPr="008D4291" w:rsidR="0062636A" w:rsidP="521F9F26" w:rsidRDefault="00222F2C" w14:paraId="3462CFCA" w14:textId="41824B4A">
      <w:pPr>
        <w:rPr>
          <w:rFonts w:ascii="Calibri" w:hAnsi="Calibri" w:eastAsia="Calibri" w:cs="Calibri"/>
          <w:b/>
          <w:bCs/>
          <w:color w:val="000000" w:themeColor="text1"/>
          <w:u w:val="single"/>
          <w:lang w:val="en-US"/>
        </w:rPr>
      </w:pPr>
      <w:r w:rsidRPr="521F9F26">
        <w:rPr>
          <w:rFonts w:ascii="Calibri" w:hAnsi="Calibri" w:eastAsia="Calibri" w:cs="Calibri"/>
          <w:b/>
          <w:bCs/>
          <w:color w:val="000000" w:themeColor="text1"/>
          <w:u w:val="single"/>
          <w:lang w:val="en-US"/>
        </w:rPr>
        <w:t xml:space="preserve">Fund </w:t>
      </w:r>
      <w:r w:rsidRPr="521F9F26" w:rsidR="008E613C">
        <w:rPr>
          <w:rFonts w:ascii="Calibri" w:hAnsi="Calibri" w:eastAsia="Calibri" w:cs="Calibri"/>
          <w:b/>
          <w:bCs/>
          <w:color w:val="000000" w:themeColor="text1"/>
          <w:u w:val="single"/>
          <w:lang w:val="en-US"/>
        </w:rPr>
        <w:t xml:space="preserve">the Future of </w:t>
      </w:r>
      <w:r w:rsidRPr="521F9F26" w:rsidR="6E07AC7E">
        <w:rPr>
          <w:rFonts w:ascii="Calibri" w:hAnsi="Calibri" w:eastAsia="Calibri" w:cs="Calibri"/>
          <w:b/>
          <w:bCs/>
          <w:color w:val="000000" w:themeColor="text1"/>
          <w:u w:val="single"/>
          <w:lang w:val="en-US"/>
        </w:rPr>
        <w:t xml:space="preserve">Disability </w:t>
      </w:r>
      <w:r w:rsidRPr="521F9F26" w:rsidR="008E613C">
        <w:rPr>
          <w:rFonts w:ascii="Calibri" w:hAnsi="Calibri" w:eastAsia="Calibri" w:cs="Calibri"/>
          <w:b/>
          <w:bCs/>
          <w:color w:val="000000" w:themeColor="text1"/>
          <w:u w:val="single"/>
          <w:lang w:val="en-US"/>
        </w:rPr>
        <w:t xml:space="preserve">Advocacy </w:t>
      </w:r>
      <w:r w:rsidRPr="521F9F26" w:rsidR="04BE0AD8">
        <w:rPr>
          <w:rFonts w:ascii="Calibri" w:hAnsi="Calibri" w:eastAsia="Calibri" w:cs="Calibri"/>
          <w:b/>
          <w:bCs/>
          <w:color w:val="000000" w:themeColor="text1"/>
          <w:u w:val="single"/>
          <w:lang w:val="en-US"/>
        </w:rPr>
        <w:t>in NSW</w:t>
      </w:r>
    </w:p>
    <w:p w:rsidR="253F4CEE" w:rsidP="521F9F26" w:rsidRDefault="69FB7794" w14:paraId="498D981C" w14:textId="28113408">
      <w:pPr>
        <w:pStyle w:val="ListParagraph"/>
        <w:numPr>
          <w:ilvl w:val="0"/>
          <w:numId w:val="1"/>
        </w:numPr>
        <w:spacing w:line="257" w:lineRule="auto"/>
        <w:rPr>
          <w:rFonts w:ascii="Calibri" w:hAnsi="Calibri" w:eastAsia="Calibri" w:cs="Calibri"/>
          <w:b/>
          <w:bCs/>
          <w:color w:val="000000" w:themeColor="text1"/>
          <w:lang w:val="en-US"/>
        </w:rPr>
      </w:pPr>
      <w:r w:rsidRPr="521F9F26">
        <w:rPr>
          <w:rFonts w:ascii="Calibri" w:hAnsi="Calibri" w:eastAsia="Calibri" w:cs="Calibri"/>
          <w:b/>
          <w:bCs/>
          <w:color w:val="000000" w:themeColor="text1"/>
          <w:lang w:val="en-US"/>
        </w:rPr>
        <w:t>Improved</w:t>
      </w:r>
      <w:r w:rsidRPr="521F9F26" w:rsidR="29A26B4F">
        <w:rPr>
          <w:rFonts w:ascii="Calibri" w:hAnsi="Calibri" w:eastAsia="Calibri" w:cs="Calibri"/>
          <w:b/>
          <w:bCs/>
          <w:color w:val="000000" w:themeColor="text1"/>
          <w:lang w:val="en-US"/>
        </w:rPr>
        <w:t xml:space="preserve"> transparency and communication about future funding arrangements</w:t>
      </w:r>
      <w:r w:rsidRPr="521F9F26" w:rsidR="2B74B95F">
        <w:rPr>
          <w:rFonts w:ascii="Calibri" w:hAnsi="Calibri" w:eastAsia="Calibri" w:cs="Calibri"/>
          <w:b/>
          <w:bCs/>
          <w:color w:val="000000" w:themeColor="text1"/>
          <w:lang w:val="en-US"/>
        </w:rPr>
        <w:t xml:space="preserve"> with funding announced at </w:t>
      </w:r>
      <w:r w:rsidRPr="59C0C78A" w:rsidR="2B74B95F">
        <w:rPr>
          <w:rFonts w:ascii="Calibri" w:hAnsi="Calibri" w:eastAsia="Calibri" w:cs="Calibri"/>
          <w:b/>
          <w:color w:val="000000" w:themeColor="text1"/>
          <w:lang w:val="en-US"/>
        </w:rPr>
        <w:t xml:space="preserve">least </w:t>
      </w:r>
      <w:r w:rsidR="00303896">
        <w:rPr>
          <w:rFonts w:ascii="Calibri" w:hAnsi="Calibri" w:eastAsia="Calibri" w:cs="Calibri"/>
          <w:b/>
          <w:color w:val="000000" w:themeColor="text1"/>
          <w:lang w:val="en-US"/>
        </w:rPr>
        <w:t>12</w:t>
      </w:r>
      <w:r w:rsidRPr="59C0C78A" w:rsidR="2B74B95F">
        <w:rPr>
          <w:rFonts w:ascii="Calibri" w:hAnsi="Calibri" w:eastAsia="Calibri" w:cs="Calibri"/>
          <w:b/>
          <w:color w:val="000000" w:themeColor="text1"/>
          <w:lang w:val="en-US"/>
        </w:rPr>
        <w:t xml:space="preserve"> months</w:t>
      </w:r>
      <w:r w:rsidRPr="521F9F26" w:rsidR="2B74B95F">
        <w:rPr>
          <w:rFonts w:ascii="Calibri" w:hAnsi="Calibri" w:eastAsia="Calibri" w:cs="Calibri"/>
          <w:b/>
          <w:bCs/>
          <w:color w:val="000000" w:themeColor="text1"/>
          <w:lang w:val="en-US"/>
        </w:rPr>
        <w:t xml:space="preserve"> prior to the end of a funding cycle.</w:t>
      </w:r>
    </w:p>
    <w:p w:rsidR="253F4CEE" w:rsidP="521F9F26" w:rsidRDefault="29A26B4F" w14:paraId="42FBAB86" w14:textId="3B477A40">
      <w:pPr>
        <w:spacing w:line="257" w:lineRule="auto"/>
        <w:rPr>
          <w:rFonts w:ascii="Calibri" w:hAnsi="Calibri" w:eastAsia="Calibri" w:cs="Calibri"/>
        </w:rPr>
      </w:pPr>
      <w:r w:rsidRPr="521F9F26">
        <w:rPr>
          <w:rFonts w:ascii="Calibri" w:hAnsi="Calibri" w:eastAsia="Calibri" w:cs="Calibri"/>
        </w:rPr>
        <w:t xml:space="preserve">Current funding systems are unsustainable and unacceptable, with </w:t>
      </w:r>
      <w:r w:rsidRPr="521F9F26" w:rsidR="1C21B927">
        <w:rPr>
          <w:rFonts w:ascii="Calibri" w:hAnsi="Calibri" w:eastAsia="Calibri" w:cs="Calibri"/>
        </w:rPr>
        <w:t>DAFP funded organisations</w:t>
      </w:r>
      <w:r w:rsidRPr="521F9F26">
        <w:rPr>
          <w:rFonts w:ascii="Calibri" w:hAnsi="Calibri" w:eastAsia="Calibri" w:cs="Calibri"/>
        </w:rPr>
        <w:t xml:space="preserve"> left in precarious positions due to short funding </w:t>
      </w:r>
      <w:r w:rsidRPr="0009359F">
        <w:rPr>
          <w:rFonts w:ascii="Calibri" w:hAnsi="Calibri" w:eastAsia="Calibri" w:cs="Calibri"/>
          <w:color w:val="000000" w:themeColor="text1"/>
        </w:rPr>
        <w:t>cycles</w:t>
      </w:r>
      <w:r w:rsidRPr="0009359F" w:rsidR="00FB0F0C">
        <w:rPr>
          <w:rFonts w:ascii="Calibri" w:hAnsi="Calibri" w:eastAsia="Calibri" w:cs="Calibri"/>
          <w:color w:val="000000" w:themeColor="text1"/>
        </w:rPr>
        <w:t>, transitional funding arrangements</w:t>
      </w:r>
      <w:r w:rsidRPr="0009359F">
        <w:rPr>
          <w:rFonts w:ascii="Calibri" w:hAnsi="Calibri" w:eastAsia="Calibri" w:cs="Calibri"/>
          <w:color w:val="000000" w:themeColor="text1"/>
        </w:rPr>
        <w:t xml:space="preserve"> and </w:t>
      </w:r>
      <w:r w:rsidRPr="521F9F26">
        <w:rPr>
          <w:rFonts w:ascii="Calibri" w:hAnsi="Calibri" w:eastAsia="Calibri" w:cs="Calibri"/>
        </w:rPr>
        <w:t>a lack of clarity regarding the continuation of funding. As of 8</w:t>
      </w:r>
      <w:r w:rsidRPr="521F9F26">
        <w:rPr>
          <w:rFonts w:ascii="Calibri" w:hAnsi="Calibri" w:eastAsia="Calibri" w:cs="Calibri"/>
          <w:vertAlign w:val="superscript"/>
        </w:rPr>
        <w:t>th</w:t>
      </w:r>
      <w:r w:rsidRPr="521F9F26">
        <w:rPr>
          <w:rFonts w:ascii="Calibri" w:hAnsi="Calibri" w:eastAsia="Calibri" w:cs="Calibri"/>
        </w:rPr>
        <w:t xml:space="preserve"> March 2024, it is unacceptable that DAF</w:t>
      </w:r>
      <w:r w:rsidRPr="521F9F26" w:rsidR="4878E7E8">
        <w:rPr>
          <w:rFonts w:ascii="Calibri" w:hAnsi="Calibri" w:eastAsia="Calibri" w:cs="Calibri"/>
        </w:rPr>
        <w:t>P</w:t>
      </w:r>
      <w:r w:rsidRPr="521F9F26">
        <w:rPr>
          <w:rFonts w:ascii="Calibri" w:hAnsi="Calibri" w:eastAsia="Calibri" w:cs="Calibri"/>
        </w:rPr>
        <w:t xml:space="preserve"> advocacy funding has still not been confirmed almost three months prior to funding running out (on 30</w:t>
      </w:r>
      <w:r w:rsidRPr="521F9F26">
        <w:rPr>
          <w:rFonts w:ascii="Calibri" w:hAnsi="Calibri" w:eastAsia="Calibri" w:cs="Calibri"/>
          <w:vertAlign w:val="superscript"/>
        </w:rPr>
        <w:t>th</w:t>
      </w:r>
      <w:r w:rsidRPr="521F9F26">
        <w:rPr>
          <w:rFonts w:ascii="Calibri" w:hAnsi="Calibri" w:eastAsia="Calibri" w:cs="Calibri"/>
        </w:rPr>
        <w:t xml:space="preserve"> June 2024).</w:t>
      </w:r>
    </w:p>
    <w:p w:rsidRPr="0005033D" w:rsidR="00F8224C" w:rsidP="521F9F26" w:rsidRDefault="00516674" w14:paraId="41DA77BC" w14:textId="2E305FFF">
      <w:pPr>
        <w:spacing w:line="257" w:lineRule="auto"/>
        <w:rPr>
          <w:rFonts w:ascii="Calibri" w:hAnsi="Calibri" w:cs="Calibri"/>
          <w:color w:val="000000"/>
        </w:rPr>
      </w:pPr>
      <w:r w:rsidRPr="00516674">
        <w:rPr>
          <w:rFonts w:ascii="Calibri" w:hAnsi="Calibri" w:cs="Calibri"/>
          <w:color w:val="000000"/>
        </w:rPr>
        <w:t>Lack of advocacy support is leaving people with disability in crisis, with their supports for housing, health, and disability daily living being at risk</w:t>
      </w:r>
      <w:r w:rsidR="00CD074C">
        <w:rPr>
          <w:rFonts w:ascii="Calibri" w:hAnsi="Calibri" w:cs="Calibri"/>
          <w:color w:val="000000"/>
        </w:rPr>
        <w:t xml:space="preserve">. </w:t>
      </w:r>
      <w:r w:rsidRPr="00CD074C" w:rsidR="00CD074C">
        <w:rPr>
          <w:rFonts w:ascii="Calibri" w:hAnsi="Calibri" w:cs="Calibri"/>
          <w:color w:val="000000"/>
        </w:rPr>
        <w:t>Recent reports have estimated that for every $1 spent in advocacy, governments get back $3.5 in benefits across other areas such as health, housing, and justice.</w:t>
      </w:r>
      <w:r w:rsidR="006110BA">
        <w:rPr>
          <w:rStyle w:val="FootnoteReference"/>
          <w:rFonts w:ascii="Calibri" w:hAnsi="Calibri" w:cs="Calibri"/>
          <w:color w:val="000000"/>
        </w:rPr>
        <w:footnoteReference w:id="2"/>
      </w:r>
    </w:p>
    <w:p w:rsidR="253F4CEE" w:rsidP="521F9F26" w:rsidRDefault="00CD074C" w14:paraId="6B9548C0" w14:textId="59058CAB">
      <w:pPr>
        <w:spacing w:line="257" w:lineRule="auto"/>
        <w:rPr>
          <w:rFonts w:ascii="Calibri" w:hAnsi="Calibri" w:eastAsia="Calibri" w:cs="Calibri"/>
        </w:rPr>
      </w:pPr>
      <w:r w:rsidRPr="00516674">
        <w:rPr>
          <w:rFonts w:ascii="Calibri" w:hAnsi="Calibri" w:eastAsia="Calibri" w:cs="Calibri"/>
        </w:rPr>
        <w:t>A lack of transparency from government in the funding of crucial advocacy programmes and organisations has created a lack of confidence from existing staff within these areas. As a result, this lack of confidence in job security leads to high staff turnover and a loss of critical services for people with disabilities in desperate need of guidance and support through complex and life changing situations.</w:t>
      </w:r>
    </w:p>
    <w:p w:rsidRPr="00200342" w:rsidR="005856ED" w:rsidP="521F9F26" w:rsidRDefault="005856ED" w14:paraId="0A38A1EC" w14:textId="405FA015">
      <w:pPr>
        <w:spacing w:line="257" w:lineRule="auto"/>
        <w:rPr>
          <w:rFonts w:ascii="Calibri" w:hAnsi="Calibri" w:eastAsia="Times New Roman" w:cs="Calibri"/>
          <w:color w:val="000000" w:themeColor="text1"/>
        </w:rPr>
      </w:pPr>
      <w:r w:rsidRPr="00200342">
        <w:rPr>
          <w:rFonts w:ascii="Calibri" w:hAnsi="Calibri" w:eastAsia="Times New Roman" w:cs="Calibri"/>
          <w:color w:val="000000" w:themeColor="text1"/>
        </w:rPr>
        <w:t xml:space="preserve">We anticipate </w:t>
      </w:r>
      <w:r w:rsidRPr="00200342" w:rsidR="004F354D">
        <w:rPr>
          <w:rFonts w:ascii="Calibri" w:hAnsi="Calibri" w:eastAsia="Times New Roman" w:cs="Calibri"/>
          <w:color w:val="000000" w:themeColor="text1"/>
        </w:rPr>
        <w:t>there may be an imminent</w:t>
      </w:r>
      <w:r w:rsidRPr="00200342" w:rsidR="00FA7286">
        <w:rPr>
          <w:rFonts w:ascii="Calibri" w:hAnsi="Calibri" w:eastAsia="Times New Roman" w:cs="Calibri"/>
          <w:color w:val="000000" w:themeColor="text1"/>
        </w:rPr>
        <w:t xml:space="preserve"> announcement </w:t>
      </w:r>
      <w:r w:rsidRPr="00200342">
        <w:rPr>
          <w:rFonts w:ascii="Calibri" w:hAnsi="Calibri" w:eastAsia="Times New Roman" w:cs="Calibri"/>
          <w:color w:val="000000" w:themeColor="text1"/>
        </w:rPr>
        <w:t xml:space="preserve">2-year extension to current DAFP contracts, which we welcome and appreciate.  We would also like to work with relevant ministers on moving to </w:t>
      </w:r>
      <w:r w:rsidRPr="00200342" w:rsidR="0020194E">
        <w:rPr>
          <w:rFonts w:ascii="Calibri" w:hAnsi="Calibri" w:eastAsia="Times New Roman" w:cs="Calibri"/>
          <w:color w:val="000000" w:themeColor="text1"/>
        </w:rPr>
        <w:t>five-year</w:t>
      </w:r>
      <w:r w:rsidRPr="00200342">
        <w:rPr>
          <w:rFonts w:ascii="Calibri" w:hAnsi="Calibri" w:eastAsia="Times New Roman" w:cs="Calibri"/>
          <w:color w:val="000000" w:themeColor="text1"/>
        </w:rPr>
        <w:t xml:space="preserve"> contracts over the coming 12 months</w:t>
      </w:r>
      <w:r w:rsidRPr="00200342" w:rsidR="0020194E">
        <w:rPr>
          <w:rFonts w:ascii="Calibri" w:hAnsi="Calibri" w:eastAsia="Times New Roman" w:cs="Calibri"/>
          <w:color w:val="000000" w:themeColor="text1"/>
        </w:rPr>
        <w:t>.</w:t>
      </w:r>
      <w:r w:rsidRPr="00200342">
        <w:rPr>
          <w:rFonts w:ascii="Calibri" w:hAnsi="Calibri" w:eastAsia="Times New Roman" w:cs="Calibri"/>
          <w:color w:val="000000" w:themeColor="text1"/>
        </w:rPr>
        <w:t xml:space="preserve"> </w:t>
      </w:r>
    </w:p>
    <w:p w:rsidR="253F4CEE" w:rsidP="521F9F26" w:rsidRDefault="29A26B4F" w14:paraId="7B3BBF09" w14:textId="4B880AC9">
      <w:pPr>
        <w:pStyle w:val="ListParagraph"/>
        <w:numPr>
          <w:ilvl w:val="0"/>
          <w:numId w:val="1"/>
        </w:numPr>
        <w:spacing w:line="257" w:lineRule="auto"/>
        <w:rPr>
          <w:rFonts w:ascii="Calibri" w:hAnsi="Calibri" w:eastAsia="Calibri" w:cs="Calibri"/>
          <w:b/>
          <w:bCs/>
          <w:color w:val="000000" w:themeColor="text1"/>
          <w:lang w:val="en-US"/>
        </w:rPr>
      </w:pPr>
      <w:r w:rsidRPr="521F9F26">
        <w:rPr>
          <w:rFonts w:ascii="Calibri" w:hAnsi="Calibri" w:eastAsia="Calibri" w:cs="Calibri"/>
          <w:b/>
          <w:bCs/>
          <w:color w:val="000000" w:themeColor="text1"/>
          <w:lang w:val="en-US"/>
        </w:rPr>
        <w:t xml:space="preserve">Longer term funding contracts (to 5 years) </w:t>
      </w:r>
    </w:p>
    <w:p w:rsidR="253F4CEE" w:rsidP="521F9F26" w:rsidRDefault="00FC3B54" w14:paraId="1C47D151" w14:textId="3159A0B6">
      <w:pPr>
        <w:spacing w:line="257" w:lineRule="auto"/>
        <w:ind w:left="-20" w:right="-20"/>
        <w:rPr>
          <w:rFonts w:ascii="Calibri" w:hAnsi="Calibri" w:eastAsia="Calibri" w:cs="Calibri"/>
          <w:lang w:val="en"/>
        </w:rPr>
      </w:pPr>
      <w:r w:rsidRPr="521F9F26">
        <w:rPr>
          <w:rFonts w:ascii="Calibri" w:hAnsi="Calibri" w:eastAsia="Calibri" w:cs="Calibri"/>
          <w:lang w:val="en"/>
        </w:rPr>
        <w:t xml:space="preserve">Without secure long term funding commitments from the NSW Government, people with disabilities, their families and loved ones may not have local advocates to turn to when they face issues of discrimination, </w:t>
      </w:r>
      <w:r w:rsidRPr="521F9F26" w:rsidR="00CE7B26">
        <w:rPr>
          <w:rFonts w:ascii="Calibri" w:hAnsi="Calibri" w:eastAsia="Calibri" w:cs="Calibri"/>
          <w:lang w:val="en"/>
        </w:rPr>
        <w:t>exclusion,</w:t>
      </w:r>
      <w:r w:rsidRPr="521F9F26">
        <w:rPr>
          <w:rFonts w:ascii="Calibri" w:hAnsi="Calibri" w:eastAsia="Calibri" w:cs="Calibri"/>
          <w:lang w:val="en"/>
        </w:rPr>
        <w:t xml:space="preserve"> or poor treatment</w:t>
      </w:r>
      <w:r w:rsidR="00B74227">
        <w:rPr>
          <w:rFonts w:ascii="Calibri" w:hAnsi="Calibri" w:eastAsia="Calibri" w:cs="Calibri"/>
          <w:lang w:val="en"/>
        </w:rPr>
        <w:t xml:space="preserve"> including violence, </w:t>
      </w:r>
      <w:r w:rsidR="00303896">
        <w:rPr>
          <w:rFonts w:ascii="Calibri" w:hAnsi="Calibri" w:eastAsia="Calibri" w:cs="Calibri"/>
          <w:lang w:val="en"/>
        </w:rPr>
        <w:t>abuse,</w:t>
      </w:r>
      <w:r w:rsidR="00B74227">
        <w:rPr>
          <w:rFonts w:ascii="Calibri" w:hAnsi="Calibri" w:eastAsia="Calibri" w:cs="Calibri"/>
          <w:lang w:val="en"/>
        </w:rPr>
        <w:t xml:space="preserve"> and neglect</w:t>
      </w:r>
      <w:r w:rsidRPr="521F9F26">
        <w:rPr>
          <w:rFonts w:ascii="Calibri" w:hAnsi="Calibri" w:eastAsia="Calibri" w:cs="Calibri"/>
          <w:lang w:val="en"/>
        </w:rPr>
        <w:t xml:space="preserve">. This can happen in any area of life: education, health, </w:t>
      </w:r>
      <w:r w:rsidR="006450EC">
        <w:rPr>
          <w:rFonts w:ascii="Calibri" w:hAnsi="Calibri" w:eastAsia="Calibri" w:cs="Calibri"/>
          <w:lang w:val="en"/>
        </w:rPr>
        <w:t>housing</w:t>
      </w:r>
      <w:r w:rsidR="00C451C2">
        <w:rPr>
          <w:rFonts w:ascii="Calibri" w:hAnsi="Calibri" w:eastAsia="Calibri" w:cs="Calibri"/>
          <w:lang w:val="en"/>
        </w:rPr>
        <w:t xml:space="preserve">, </w:t>
      </w:r>
      <w:r w:rsidRPr="521F9F26">
        <w:rPr>
          <w:rFonts w:ascii="Calibri" w:hAnsi="Calibri" w:eastAsia="Calibri" w:cs="Calibri"/>
          <w:lang w:val="en"/>
        </w:rPr>
        <w:t xml:space="preserve">justice, transport, employment, accessing infrastructure and community activities. </w:t>
      </w:r>
    </w:p>
    <w:p w:rsidRPr="002D0792" w:rsidR="00976172" w:rsidP="521F9F26" w:rsidRDefault="00976172" w14:paraId="631C5D33" w14:textId="7898B093">
      <w:pPr>
        <w:rPr>
          <w:rFonts w:ascii="Calibri" w:hAnsi="Calibri" w:eastAsia="Calibri" w:cs="Calibri"/>
          <w:lang w:val="en"/>
        </w:rPr>
      </w:pPr>
      <w:r w:rsidRPr="521F9F26">
        <w:rPr>
          <w:rFonts w:ascii="Calibri" w:hAnsi="Calibri" w:eastAsia="Calibri" w:cs="Calibri"/>
          <w:lang w:val="en"/>
        </w:rPr>
        <w:t xml:space="preserve">Without disability advocacy organisations, NSW Government departments would lose access to the input and expertise of disability advocates who participate in departmental and Parliamentary committees and help government </w:t>
      </w:r>
      <w:r w:rsidRPr="521F9F26" w:rsidR="2DFFB69C">
        <w:rPr>
          <w:rFonts w:ascii="Calibri" w:hAnsi="Calibri" w:eastAsia="Calibri" w:cs="Calibri"/>
          <w:lang w:val="en"/>
        </w:rPr>
        <w:t>make better informed decisions that improve people’s lives</w:t>
      </w:r>
      <w:r w:rsidRPr="521F9F26">
        <w:rPr>
          <w:rFonts w:ascii="Calibri" w:hAnsi="Calibri" w:eastAsia="Calibri" w:cs="Calibri"/>
          <w:lang w:val="en"/>
        </w:rPr>
        <w:t xml:space="preserve">. Disability advocacy helps </w:t>
      </w:r>
      <w:r w:rsidRPr="521F9F26" w:rsidR="2CB95E73">
        <w:rPr>
          <w:rFonts w:ascii="Calibri" w:hAnsi="Calibri" w:eastAsia="Calibri" w:cs="Calibri"/>
          <w:lang w:val="en"/>
        </w:rPr>
        <w:t xml:space="preserve">the NSW </w:t>
      </w:r>
      <w:r w:rsidRPr="521F9F26">
        <w:rPr>
          <w:rFonts w:ascii="Calibri" w:hAnsi="Calibri" w:eastAsia="Calibri" w:cs="Calibri"/>
          <w:lang w:val="en"/>
        </w:rPr>
        <w:t xml:space="preserve">government understand the needs of people with disabilities and </w:t>
      </w:r>
      <w:r w:rsidRPr="521F9F26" w:rsidR="71D28841">
        <w:rPr>
          <w:rFonts w:ascii="Calibri" w:hAnsi="Calibri" w:eastAsia="Calibri" w:cs="Calibri"/>
          <w:lang w:val="en"/>
        </w:rPr>
        <w:t xml:space="preserve">provide early intervention services to prevent </w:t>
      </w:r>
      <w:r w:rsidRPr="521F9F26" w:rsidR="00303896">
        <w:rPr>
          <w:rFonts w:ascii="Calibri" w:hAnsi="Calibri" w:eastAsia="Calibri" w:cs="Calibri"/>
          <w:lang w:val="en"/>
        </w:rPr>
        <w:t>escalation and</w:t>
      </w:r>
      <w:r w:rsidRPr="521F9F26" w:rsidR="71D28841">
        <w:rPr>
          <w:rFonts w:ascii="Calibri" w:hAnsi="Calibri" w:eastAsia="Calibri" w:cs="Calibri"/>
          <w:lang w:val="en"/>
        </w:rPr>
        <w:t xml:space="preserve"> identify issues and service gaps that would otherwise increase the costs placed on other government services. </w:t>
      </w:r>
    </w:p>
    <w:p w:rsidR="00067D66" w:rsidP="521F9F26" w:rsidRDefault="00067D66" w14:paraId="3B84B87E" w14:textId="6F80E325">
      <w:pPr>
        <w:spacing w:line="257" w:lineRule="auto"/>
        <w:ind w:left="-20" w:right="-20"/>
        <w:rPr>
          <w:rFonts w:ascii="Calibri" w:hAnsi="Calibri" w:eastAsia="Calibri" w:cs="Calibri"/>
          <w:lang w:val="en"/>
        </w:rPr>
      </w:pPr>
      <w:r w:rsidRPr="521F9F26">
        <w:rPr>
          <w:rFonts w:ascii="Calibri" w:hAnsi="Calibri" w:eastAsia="Calibri" w:cs="Calibri"/>
          <w:lang w:val="en"/>
        </w:rPr>
        <w:t xml:space="preserve">The disability sector needs to see secure </w:t>
      </w:r>
      <w:r w:rsidRPr="521F9F26" w:rsidR="002B4537">
        <w:rPr>
          <w:rFonts w:ascii="Calibri" w:hAnsi="Calibri" w:eastAsia="Calibri" w:cs="Calibri"/>
          <w:lang w:val="en"/>
        </w:rPr>
        <w:t>funding</w:t>
      </w:r>
      <w:r w:rsidRPr="521F9F26" w:rsidR="00B2518A">
        <w:rPr>
          <w:rFonts w:ascii="Calibri" w:hAnsi="Calibri" w:eastAsia="Calibri" w:cs="Calibri"/>
          <w:lang w:val="en"/>
        </w:rPr>
        <w:t xml:space="preserve"> </w:t>
      </w:r>
      <w:r w:rsidRPr="521F9F26" w:rsidR="002C2C3D">
        <w:rPr>
          <w:rFonts w:ascii="Calibri" w:hAnsi="Calibri" w:eastAsia="Calibri" w:cs="Calibri"/>
          <w:lang w:val="en"/>
        </w:rPr>
        <w:t>with</w:t>
      </w:r>
      <w:r w:rsidRPr="521F9F26" w:rsidR="00003C00">
        <w:rPr>
          <w:rFonts w:ascii="Calibri" w:hAnsi="Calibri" w:eastAsia="Calibri" w:cs="Calibri"/>
          <w:lang w:val="en"/>
        </w:rPr>
        <w:t xml:space="preserve"> longer timelines of 5 years to mitigate current issues surrounding precarious funding arrangements and short contracts </w:t>
      </w:r>
      <w:r w:rsidRPr="521F9F26" w:rsidR="00A664E1">
        <w:rPr>
          <w:rFonts w:ascii="Calibri" w:hAnsi="Calibri" w:eastAsia="Calibri" w:cs="Calibri"/>
          <w:lang w:val="en"/>
        </w:rPr>
        <w:t xml:space="preserve">leading to </w:t>
      </w:r>
      <w:r w:rsidRPr="521F9F26" w:rsidR="00027E74">
        <w:rPr>
          <w:rFonts w:ascii="Calibri" w:hAnsi="Calibri" w:eastAsia="Calibri" w:cs="Calibri"/>
          <w:lang w:val="en"/>
        </w:rPr>
        <w:t>weaker outcomes</w:t>
      </w:r>
      <w:r w:rsidRPr="00024FDF" w:rsidR="00027E74">
        <w:rPr>
          <w:rFonts w:ascii="Calibri" w:hAnsi="Calibri" w:eastAsia="Calibri" w:cs="Calibri"/>
          <w:color w:val="FF0000"/>
          <w:lang w:val="en"/>
        </w:rPr>
        <w:t xml:space="preserve">. </w:t>
      </w:r>
      <w:r w:rsidRPr="521F9F26" w:rsidR="0015012A">
        <w:rPr>
          <w:rFonts w:ascii="Calibri" w:hAnsi="Calibri" w:eastAsia="Calibri" w:cs="Calibri"/>
          <w:lang w:val="en"/>
        </w:rPr>
        <w:t xml:space="preserve">To strengthen the work </w:t>
      </w:r>
      <w:r w:rsidRPr="521F9F26" w:rsidR="00A67314">
        <w:rPr>
          <w:rFonts w:ascii="Calibri" w:hAnsi="Calibri" w:eastAsia="Calibri" w:cs="Calibri"/>
          <w:lang w:val="en"/>
        </w:rPr>
        <w:t xml:space="preserve">the disability advocacy sector does </w:t>
      </w:r>
      <w:r w:rsidRPr="521F9F26" w:rsidR="00435D60">
        <w:rPr>
          <w:rFonts w:ascii="Calibri" w:hAnsi="Calibri" w:eastAsia="Calibri" w:cs="Calibri"/>
          <w:lang w:val="en"/>
        </w:rPr>
        <w:t>to improve the lives of people with disabilities</w:t>
      </w:r>
      <w:r w:rsidRPr="521F9F26" w:rsidR="00931C0E">
        <w:rPr>
          <w:rFonts w:ascii="Calibri" w:hAnsi="Calibri" w:eastAsia="Calibri" w:cs="Calibri"/>
          <w:lang w:val="en"/>
        </w:rPr>
        <w:t xml:space="preserve">, there must be more transparency from government and clarity </w:t>
      </w:r>
      <w:r w:rsidRPr="0009359F" w:rsidR="00931C0E">
        <w:rPr>
          <w:rFonts w:ascii="Calibri" w:hAnsi="Calibri" w:eastAsia="Calibri" w:cs="Calibri"/>
          <w:color w:val="000000" w:themeColor="text1"/>
          <w:lang w:val="en"/>
        </w:rPr>
        <w:t xml:space="preserve">of funding cycles. </w:t>
      </w:r>
      <w:r w:rsidRPr="0009359F" w:rsidR="00A15253">
        <w:rPr>
          <w:rFonts w:ascii="Calibri" w:hAnsi="Calibri" w:eastAsia="Calibri" w:cs="Calibri"/>
          <w:color w:val="000000" w:themeColor="text1"/>
          <w:lang w:val="en"/>
        </w:rPr>
        <w:t xml:space="preserve"> </w:t>
      </w:r>
      <w:r w:rsidRPr="0009359F" w:rsidR="00024FDF">
        <w:rPr>
          <w:rFonts w:ascii="Calibri" w:hAnsi="Calibri" w:eastAsia="Calibri" w:cs="Calibri"/>
          <w:color w:val="000000" w:themeColor="text1"/>
          <w:lang w:val="en"/>
        </w:rPr>
        <w:t>It is also important that funding is provided to disability advocacy organisations to develop and implement the outcomes frameworks and processes which DCJ has started work on.</w:t>
      </w:r>
    </w:p>
    <w:p w:rsidR="008E613C" w:rsidP="521F9F26" w:rsidRDefault="009F3E1B" w14:paraId="4998A64F" w14:textId="267F7DF9">
      <w:pPr>
        <w:rPr>
          <w:rFonts w:ascii="Calibri" w:hAnsi="Calibri" w:eastAsia="Calibri" w:cs="Calibri"/>
          <w:b/>
          <w:bCs/>
          <w:color w:val="000000" w:themeColor="text1"/>
          <w:u w:val="single"/>
          <w:lang w:val="en-US"/>
        </w:rPr>
      </w:pPr>
      <w:r w:rsidRPr="521F9F26">
        <w:rPr>
          <w:rFonts w:ascii="Calibri" w:hAnsi="Calibri" w:eastAsia="Calibri" w:cs="Calibri"/>
          <w:b/>
          <w:bCs/>
          <w:color w:val="000000" w:themeColor="text1"/>
          <w:u w:val="single"/>
          <w:lang w:val="en-US"/>
        </w:rPr>
        <w:t xml:space="preserve">Disability Royal Commission and </w:t>
      </w:r>
      <w:r w:rsidRPr="521F9F26" w:rsidR="18533F0A">
        <w:rPr>
          <w:rFonts w:ascii="Calibri" w:hAnsi="Calibri" w:eastAsia="Calibri" w:cs="Calibri"/>
          <w:b/>
          <w:bCs/>
          <w:color w:val="000000" w:themeColor="text1"/>
          <w:u w:val="single"/>
          <w:lang w:val="en-US"/>
        </w:rPr>
        <w:t xml:space="preserve">NDIS Review co design and consultation </w:t>
      </w:r>
      <w:r w:rsidRPr="521F9F26" w:rsidR="2E4AA31E">
        <w:rPr>
          <w:rFonts w:ascii="Calibri" w:hAnsi="Calibri" w:eastAsia="Calibri" w:cs="Calibri"/>
          <w:b/>
          <w:bCs/>
          <w:color w:val="000000" w:themeColor="text1"/>
          <w:u w:val="single"/>
          <w:lang w:val="en-US"/>
        </w:rPr>
        <w:t>f</w:t>
      </w:r>
      <w:r w:rsidRPr="521F9F26">
        <w:rPr>
          <w:rFonts w:ascii="Calibri" w:hAnsi="Calibri" w:eastAsia="Calibri" w:cs="Calibri"/>
          <w:b/>
          <w:bCs/>
          <w:color w:val="000000" w:themeColor="text1"/>
          <w:u w:val="single"/>
          <w:lang w:val="en-US"/>
        </w:rPr>
        <w:t xml:space="preserve">unding </w:t>
      </w:r>
      <w:r w:rsidRPr="521F9F26" w:rsidR="761E8F81">
        <w:rPr>
          <w:rFonts w:ascii="Calibri" w:hAnsi="Calibri" w:eastAsia="Calibri" w:cs="Calibri"/>
          <w:b/>
          <w:bCs/>
          <w:color w:val="000000" w:themeColor="text1"/>
          <w:u w:val="single"/>
          <w:lang w:val="en-US"/>
        </w:rPr>
        <w:t>a</w:t>
      </w:r>
      <w:r w:rsidRPr="521F9F26">
        <w:rPr>
          <w:rFonts w:ascii="Calibri" w:hAnsi="Calibri" w:eastAsia="Calibri" w:cs="Calibri"/>
          <w:b/>
          <w:bCs/>
          <w:color w:val="000000" w:themeColor="text1"/>
          <w:u w:val="single"/>
          <w:lang w:val="en-US"/>
        </w:rPr>
        <w:t>rrangements</w:t>
      </w:r>
    </w:p>
    <w:p w:rsidRPr="00652FBC" w:rsidR="00652FBC" w:rsidP="521F9F26" w:rsidRDefault="16C5F5A4" w14:paraId="2345946E" w14:textId="54F1AA16">
      <w:pPr>
        <w:pStyle w:val="ListParagraph"/>
        <w:numPr>
          <w:ilvl w:val="0"/>
          <w:numId w:val="1"/>
        </w:numPr>
        <w:rPr>
          <w:rFonts w:ascii="Calibri" w:hAnsi="Calibri" w:eastAsia="Calibri" w:cs="Calibri"/>
          <w:b/>
          <w:bCs/>
          <w:color w:val="000000" w:themeColor="text1"/>
          <w:lang w:val="en-US"/>
        </w:rPr>
      </w:pPr>
      <w:r w:rsidRPr="521F9F26">
        <w:rPr>
          <w:rFonts w:ascii="Calibri" w:hAnsi="Calibri" w:eastAsia="Calibri" w:cs="Calibri"/>
          <w:b/>
          <w:bCs/>
          <w:color w:val="000000" w:themeColor="text1"/>
          <w:lang w:val="en-US"/>
        </w:rPr>
        <w:t>I</w:t>
      </w:r>
      <w:r w:rsidRPr="521F9F26" w:rsidR="6EC64306">
        <w:rPr>
          <w:rFonts w:ascii="Calibri" w:hAnsi="Calibri" w:eastAsia="Calibri" w:cs="Calibri"/>
          <w:b/>
          <w:bCs/>
          <w:color w:val="000000" w:themeColor="text1"/>
          <w:lang w:val="en-US"/>
        </w:rPr>
        <w:t xml:space="preserve">ncrease </w:t>
      </w:r>
      <w:r w:rsidRPr="521F9F26" w:rsidR="00652FBC">
        <w:rPr>
          <w:rFonts w:ascii="Calibri" w:hAnsi="Calibri" w:eastAsia="Calibri" w:cs="Calibri"/>
          <w:b/>
          <w:bCs/>
          <w:color w:val="000000" w:themeColor="text1"/>
          <w:lang w:val="en-US"/>
        </w:rPr>
        <w:t xml:space="preserve">funding </w:t>
      </w:r>
      <w:r w:rsidRPr="521F9F26" w:rsidR="6D51B463">
        <w:rPr>
          <w:rFonts w:ascii="Calibri" w:hAnsi="Calibri" w:eastAsia="Calibri" w:cs="Calibri"/>
          <w:b/>
          <w:bCs/>
          <w:color w:val="000000" w:themeColor="text1"/>
          <w:lang w:val="en-US"/>
        </w:rPr>
        <w:t>for disability advocac</w:t>
      </w:r>
      <w:r w:rsidRPr="521F9F26" w:rsidR="58070135">
        <w:rPr>
          <w:rFonts w:ascii="Calibri" w:hAnsi="Calibri" w:eastAsia="Calibri" w:cs="Calibri"/>
          <w:b/>
          <w:bCs/>
          <w:color w:val="000000" w:themeColor="text1"/>
          <w:lang w:val="en-US"/>
        </w:rPr>
        <w:t>y</w:t>
      </w:r>
      <w:r w:rsidRPr="521F9F26" w:rsidR="6D51B463">
        <w:rPr>
          <w:rFonts w:ascii="Calibri" w:hAnsi="Calibri" w:eastAsia="Calibri" w:cs="Calibri"/>
          <w:b/>
          <w:bCs/>
          <w:color w:val="000000" w:themeColor="text1"/>
          <w:lang w:val="en-US"/>
        </w:rPr>
        <w:t xml:space="preserve"> organisations </w:t>
      </w:r>
      <w:r w:rsidRPr="521F9F26" w:rsidR="00652FBC">
        <w:rPr>
          <w:rFonts w:ascii="Calibri" w:hAnsi="Calibri" w:eastAsia="Calibri" w:cs="Calibri"/>
          <w:b/>
          <w:bCs/>
          <w:color w:val="000000" w:themeColor="text1"/>
          <w:lang w:val="en-US"/>
        </w:rPr>
        <w:t>to respond to the Disability Royal Commission</w:t>
      </w:r>
      <w:r w:rsidRPr="521F9F26" w:rsidR="5E39067F">
        <w:rPr>
          <w:rFonts w:ascii="Calibri" w:hAnsi="Calibri" w:eastAsia="Calibri" w:cs="Calibri"/>
          <w:b/>
          <w:bCs/>
          <w:color w:val="000000" w:themeColor="text1"/>
          <w:lang w:val="en-US"/>
        </w:rPr>
        <w:t xml:space="preserve"> and NDIS review</w:t>
      </w:r>
      <w:r w:rsidRPr="521F9F26" w:rsidR="3C8ECEDD">
        <w:rPr>
          <w:rFonts w:ascii="Calibri" w:hAnsi="Calibri" w:eastAsia="Calibri" w:cs="Calibri"/>
          <w:b/>
          <w:bCs/>
          <w:color w:val="000000" w:themeColor="text1"/>
          <w:lang w:val="en-US"/>
        </w:rPr>
        <w:t xml:space="preserve"> to e</w:t>
      </w:r>
      <w:r w:rsidRPr="521F9F26" w:rsidR="00EB70E6">
        <w:rPr>
          <w:rFonts w:ascii="Calibri" w:hAnsi="Calibri" w:eastAsia="Calibri" w:cs="Calibri"/>
          <w:b/>
          <w:bCs/>
          <w:color w:val="000000" w:themeColor="text1"/>
          <w:lang w:val="en-US"/>
        </w:rPr>
        <w:t>nsure that the e</w:t>
      </w:r>
      <w:r w:rsidRPr="521F9F26" w:rsidR="00652FBC">
        <w:rPr>
          <w:rFonts w:ascii="Calibri" w:hAnsi="Calibri" w:eastAsia="Calibri" w:cs="Calibri"/>
          <w:b/>
          <w:bCs/>
          <w:color w:val="000000" w:themeColor="text1"/>
          <w:lang w:val="en-US"/>
        </w:rPr>
        <w:t xml:space="preserve">xpertise and resourcing </w:t>
      </w:r>
      <w:r w:rsidRPr="521F9F26" w:rsidR="00EB70E6">
        <w:rPr>
          <w:rFonts w:ascii="Calibri" w:hAnsi="Calibri" w:eastAsia="Calibri" w:cs="Calibri"/>
          <w:b/>
          <w:bCs/>
          <w:color w:val="000000" w:themeColor="text1"/>
          <w:lang w:val="en-US"/>
        </w:rPr>
        <w:t>of people with lived experience is</w:t>
      </w:r>
      <w:r w:rsidRPr="521F9F26" w:rsidR="00652FBC">
        <w:rPr>
          <w:rFonts w:ascii="Calibri" w:hAnsi="Calibri" w:eastAsia="Calibri" w:cs="Calibri"/>
          <w:b/>
          <w:bCs/>
          <w:color w:val="000000" w:themeColor="text1"/>
          <w:lang w:val="en-US"/>
        </w:rPr>
        <w:t xml:space="preserve"> respected.</w:t>
      </w:r>
    </w:p>
    <w:p w:rsidR="00D65B01" w:rsidP="521F9F26" w:rsidRDefault="12C33793" w14:paraId="3F22526F" w14:textId="01A3B2F8">
      <w:pPr>
        <w:rPr>
          <w:rFonts w:ascii="Calibri" w:hAnsi="Calibri" w:eastAsia="Calibri" w:cs="Calibri"/>
          <w:lang w:val="en-US"/>
        </w:rPr>
      </w:pPr>
      <w:r w:rsidRPr="2ADCE5BB">
        <w:rPr>
          <w:rFonts w:ascii="Calibri" w:hAnsi="Calibri" w:eastAsia="Calibri" w:cs="Calibri"/>
          <w:lang w:val="en-US"/>
        </w:rPr>
        <w:t xml:space="preserve">We recognise that the implementation of the DRC recommendations and the NDIS review will require specific long term budgetary allocations and deep ongoing engagement with the disability community to ensure positive outcomes </w:t>
      </w:r>
      <w:r w:rsidRPr="2ADCE5BB" w:rsidR="4A23EB80">
        <w:rPr>
          <w:rFonts w:ascii="Calibri" w:hAnsi="Calibri" w:eastAsia="Calibri" w:cs="Calibri"/>
          <w:lang w:val="en-US"/>
        </w:rPr>
        <w:t>are</w:t>
      </w:r>
      <w:r w:rsidRPr="2ADCE5BB">
        <w:rPr>
          <w:rFonts w:ascii="Calibri" w:hAnsi="Calibri" w:eastAsia="Calibri" w:cs="Calibri"/>
          <w:lang w:val="en-US"/>
        </w:rPr>
        <w:t xml:space="preserve"> achieved</w:t>
      </w:r>
      <w:r w:rsidRPr="2ADCE5BB" w:rsidR="39813E1A">
        <w:rPr>
          <w:rFonts w:ascii="Calibri" w:hAnsi="Calibri" w:eastAsia="Calibri" w:cs="Calibri"/>
          <w:lang w:val="en-US"/>
        </w:rPr>
        <w:t>.</w:t>
      </w:r>
    </w:p>
    <w:p w:rsidR="00D65B01" w:rsidP="521F9F26" w:rsidRDefault="12C33793" w14:paraId="713FC54D" w14:textId="483E978F">
      <w:pPr>
        <w:rPr>
          <w:rFonts w:ascii="Calibri" w:hAnsi="Calibri" w:eastAsia="Calibri" w:cs="Calibri"/>
          <w:lang w:val="en-US"/>
        </w:rPr>
      </w:pPr>
      <w:r w:rsidRPr="521F9F26">
        <w:rPr>
          <w:rFonts w:ascii="Calibri" w:hAnsi="Calibri" w:eastAsia="Calibri" w:cs="Calibri"/>
          <w:lang w:val="en-US"/>
        </w:rPr>
        <w:t>Since the release of the D</w:t>
      </w:r>
      <w:r w:rsidRPr="521F9F26" w:rsidR="53328120">
        <w:rPr>
          <w:rFonts w:ascii="Calibri" w:hAnsi="Calibri" w:eastAsia="Calibri" w:cs="Calibri"/>
          <w:lang w:val="en-US"/>
        </w:rPr>
        <w:t>RC Final Report</w:t>
      </w:r>
      <w:r w:rsidRPr="521F9F26">
        <w:rPr>
          <w:rFonts w:ascii="Calibri" w:hAnsi="Calibri" w:eastAsia="Calibri" w:cs="Calibri"/>
          <w:lang w:val="en-US"/>
        </w:rPr>
        <w:t xml:space="preserve">, the NSW </w:t>
      </w:r>
      <w:r w:rsidRPr="521F9F26" w:rsidR="4216E54F">
        <w:rPr>
          <w:rFonts w:ascii="Calibri" w:hAnsi="Calibri" w:eastAsia="Calibri" w:cs="Calibri"/>
          <w:lang w:val="en-US"/>
        </w:rPr>
        <w:t>G</w:t>
      </w:r>
      <w:r w:rsidRPr="521F9F26">
        <w:rPr>
          <w:rFonts w:ascii="Calibri" w:hAnsi="Calibri" w:eastAsia="Calibri" w:cs="Calibri"/>
          <w:lang w:val="en-US"/>
        </w:rPr>
        <w:t xml:space="preserve">overnment has indicated its intentions to consult with disability advocacy groups with an emphasis on co-design in developing an official </w:t>
      </w:r>
      <w:r w:rsidRPr="0009359F">
        <w:rPr>
          <w:rFonts w:ascii="Calibri" w:hAnsi="Calibri" w:eastAsia="Calibri" w:cs="Calibri"/>
          <w:color w:val="000000" w:themeColor="text1"/>
          <w:lang w:val="en-US"/>
        </w:rPr>
        <w:t xml:space="preserve">response. </w:t>
      </w:r>
      <w:r w:rsidRPr="0009359F" w:rsidR="00800A8E">
        <w:rPr>
          <w:rFonts w:ascii="Calibri" w:hAnsi="Calibri" w:eastAsia="Calibri" w:cs="Calibri"/>
          <w:color w:val="000000" w:themeColor="text1"/>
          <w:lang w:val="en-US"/>
        </w:rPr>
        <w:t xml:space="preserve">We are </w:t>
      </w:r>
      <w:r w:rsidRPr="0009359F" w:rsidR="00F257D5">
        <w:rPr>
          <w:rFonts w:ascii="Calibri" w:hAnsi="Calibri" w:eastAsia="Calibri" w:cs="Calibri"/>
          <w:color w:val="000000" w:themeColor="text1"/>
          <w:lang w:val="en-US"/>
        </w:rPr>
        <w:t xml:space="preserve">disappointed to not </w:t>
      </w:r>
      <w:r w:rsidRPr="0009359F" w:rsidR="00557396">
        <w:rPr>
          <w:rFonts w:ascii="Calibri" w:hAnsi="Calibri" w:eastAsia="Calibri" w:cs="Calibri"/>
          <w:color w:val="000000" w:themeColor="text1"/>
          <w:lang w:val="en-US"/>
        </w:rPr>
        <w:t xml:space="preserve">yet </w:t>
      </w:r>
      <w:r w:rsidRPr="0009359F" w:rsidR="00F257D5">
        <w:rPr>
          <w:rFonts w:ascii="Calibri" w:hAnsi="Calibri" w:eastAsia="Calibri" w:cs="Calibri"/>
          <w:color w:val="000000" w:themeColor="text1"/>
          <w:lang w:val="en-US"/>
        </w:rPr>
        <w:t>have a</w:t>
      </w:r>
      <w:r w:rsidRPr="0009359F" w:rsidR="00EA79CF">
        <w:rPr>
          <w:rFonts w:ascii="Calibri" w:hAnsi="Calibri" w:eastAsia="Calibri" w:cs="Calibri"/>
          <w:color w:val="000000" w:themeColor="text1"/>
          <w:lang w:val="en-US"/>
        </w:rPr>
        <w:t xml:space="preserve"> clear date from the NSW Government</w:t>
      </w:r>
      <w:r w:rsidRPr="0009359F" w:rsidR="00061E9F">
        <w:rPr>
          <w:rFonts w:ascii="Calibri" w:hAnsi="Calibri" w:eastAsia="Calibri" w:cs="Calibri"/>
          <w:color w:val="000000" w:themeColor="text1"/>
          <w:lang w:val="en-US"/>
        </w:rPr>
        <w:t xml:space="preserve"> indicating when we can expect the</w:t>
      </w:r>
      <w:r w:rsidRPr="0009359F" w:rsidR="00F43577">
        <w:rPr>
          <w:rFonts w:ascii="Calibri" w:hAnsi="Calibri" w:eastAsia="Calibri" w:cs="Calibri"/>
          <w:color w:val="000000" w:themeColor="text1"/>
          <w:lang w:val="en-US"/>
        </w:rPr>
        <w:t>ir</w:t>
      </w:r>
      <w:r w:rsidRPr="0009359F" w:rsidR="00FA26F5">
        <w:rPr>
          <w:rFonts w:ascii="Calibri" w:hAnsi="Calibri" w:eastAsia="Calibri" w:cs="Calibri"/>
          <w:color w:val="000000" w:themeColor="text1"/>
          <w:lang w:val="en-US"/>
        </w:rPr>
        <w:t xml:space="preserve"> respon</w:t>
      </w:r>
      <w:r w:rsidRPr="0009359F" w:rsidR="00061E9F">
        <w:rPr>
          <w:rFonts w:ascii="Calibri" w:hAnsi="Calibri" w:eastAsia="Calibri" w:cs="Calibri"/>
          <w:color w:val="000000" w:themeColor="text1"/>
          <w:lang w:val="en-US"/>
        </w:rPr>
        <w:t>se</w:t>
      </w:r>
      <w:r w:rsidRPr="0009359F" w:rsidR="00FA26F5">
        <w:rPr>
          <w:rFonts w:ascii="Calibri" w:hAnsi="Calibri" w:eastAsia="Calibri" w:cs="Calibri"/>
          <w:color w:val="000000" w:themeColor="text1"/>
          <w:lang w:val="en-US"/>
        </w:rPr>
        <w:t xml:space="preserve"> to the DRC</w:t>
      </w:r>
      <w:r w:rsidRPr="0009359F" w:rsidR="00775AE8">
        <w:rPr>
          <w:rFonts w:ascii="Calibri" w:hAnsi="Calibri" w:eastAsia="Calibri" w:cs="Calibri"/>
          <w:color w:val="000000" w:themeColor="text1"/>
          <w:lang w:val="en-US"/>
        </w:rPr>
        <w:t xml:space="preserve"> Final Report</w:t>
      </w:r>
      <w:r w:rsidRPr="0009359F" w:rsidR="00557396">
        <w:rPr>
          <w:rFonts w:ascii="Calibri" w:hAnsi="Calibri" w:eastAsia="Calibri" w:cs="Calibri"/>
          <w:color w:val="000000" w:themeColor="text1"/>
          <w:lang w:val="en-US"/>
        </w:rPr>
        <w:t>.</w:t>
      </w:r>
      <w:r w:rsidRPr="0009359F" w:rsidR="001F5528">
        <w:rPr>
          <w:rFonts w:ascii="Calibri" w:hAnsi="Calibri" w:eastAsia="Calibri" w:cs="Calibri"/>
          <w:color w:val="000000" w:themeColor="text1"/>
          <w:lang w:val="en-US"/>
        </w:rPr>
        <w:t xml:space="preserve"> </w:t>
      </w:r>
      <w:r w:rsidRPr="0009359F" w:rsidR="2929F683">
        <w:rPr>
          <w:rFonts w:ascii="Calibri" w:hAnsi="Calibri" w:eastAsia="Calibri" w:cs="Calibri"/>
          <w:color w:val="000000" w:themeColor="text1"/>
          <w:lang w:val="en-US"/>
        </w:rPr>
        <w:t>In th</w:t>
      </w:r>
      <w:r w:rsidRPr="0009359F" w:rsidR="00F43577">
        <w:rPr>
          <w:rFonts w:ascii="Calibri" w:hAnsi="Calibri" w:eastAsia="Calibri" w:cs="Calibri"/>
          <w:color w:val="000000" w:themeColor="text1"/>
          <w:lang w:val="en-US"/>
        </w:rPr>
        <w:t xml:space="preserve">e upcoming </w:t>
      </w:r>
      <w:r w:rsidRPr="0009359F" w:rsidR="00557396">
        <w:rPr>
          <w:rFonts w:ascii="Calibri" w:hAnsi="Calibri" w:eastAsia="Calibri" w:cs="Calibri"/>
          <w:color w:val="000000" w:themeColor="text1"/>
          <w:lang w:val="en-US"/>
        </w:rPr>
        <w:t xml:space="preserve">consultation and co design </w:t>
      </w:r>
      <w:r w:rsidRPr="0009359F" w:rsidR="2929F683">
        <w:rPr>
          <w:rFonts w:ascii="Calibri" w:hAnsi="Calibri" w:eastAsia="Calibri" w:cs="Calibri"/>
          <w:color w:val="000000" w:themeColor="text1"/>
          <w:lang w:val="en-US"/>
        </w:rPr>
        <w:t xml:space="preserve">process, it is essential </w:t>
      </w:r>
      <w:r w:rsidRPr="521F9F26" w:rsidR="2929F683">
        <w:rPr>
          <w:rFonts w:ascii="Calibri" w:hAnsi="Calibri" w:eastAsia="Calibri" w:cs="Calibri"/>
          <w:lang w:val="en-US"/>
        </w:rPr>
        <w:t>that the expertise and resourcing required is respected through appropriate remuneration and funding.</w:t>
      </w:r>
      <w:r w:rsidRPr="521F9F26">
        <w:rPr>
          <w:rFonts w:ascii="Calibri" w:hAnsi="Calibri" w:eastAsia="Calibri" w:cs="Calibri"/>
          <w:lang w:val="en-US"/>
        </w:rPr>
        <w:t xml:space="preserve"> </w:t>
      </w:r>
    </w:p>
    <w:p w:rsidR="00D65B01" w:rsidP="521F9F26" w:rsidRDefault="565CFAFD" w14:paraId="0556B852" w14:textId="528597DF">
      <w:pPr>
        <w:rPr>
          <w:rFonts w:ascii="Calibri" w:hAnsi="Calibri" w:eastAsia="Calibri" w:cs="Calibri"/>
          <w:lang w:val="en-US"/>
        </w:rPr>
      </w:pPr>
      <w:r w:rsidRPr="521F9F26">
        <w:rPr>
          <w:rFonts w:ascii="Calibri" w:hAnsi="Calibri" w:eastAsia="Calibri" w:cs="Calibri"/>
          <w:lang w:val="en-US"/>
        </w:rPr>
        <w:t>In the wake of the Disability Royal Commission (DRC) and the NDIS review, it is imperative that advocacy is adequately supported and funded. Current funding arrangements limit the capacity to achieve advocacy goals for people with disabilities who need it most. Both the DRC recommendation 6.21 and NDIS Review Action 1.5 call for better coordination and increased funding of advocacy programs.</w:t>
      </w:r>
      <w:r w:rsidRPr="521F9F26">
        <w:rPr>
          <w:rFonts w:ascii="Calibri" w:hAnsi="Calibri" w:eastAsia="Calibri" w:cs="Calibri"/>
          <w:i/>
          <w:iCs/>
          <w:lang w:val="en-US"/>
        </w:rPr>
        <w:t xml:space="preserve"> </w:t>
      </w:r>
    </w:p>
    <w:p w:rsidR="00D65B01" w:rsidP="521F9F26" w:rsidRDefault="008555DC" w14:paraId="549E0092" w14:textId="1C7727F7">
      <w:pPr>
        <w:rPr>
          <w:rFonts w:ascii="Calibri" w:hAnsi="Calibri" w:eastAsia="Calibri" w:cs="Calibri"/>
          <w:lang w:val="en-US"/>
        </w:rPr>
      </w:pPr>
      <w:r w:rsidRPr="521F9F26">
        <w:rPr>
          <w:rFonts w:ascii="Calibri" w:hAnsi="Calibri" w:eastAsia="Calibri" w:cs="Calibri"/>
          <w:lang w:val="en-US"/>
        </w:rPr>
        <w:t xml:space="preserve">People with </w:t>
      </w:r>
      <w:r w:rsidRPr="521F9F26" w:rsidR="00566A57">
        <w:rPr>
          <w:rFonts w:ascii="Calibri" w:hAnsi="Calibri" w:eastAsia="Calibri" w:cs="Calibri"/>
          <w:lang w:val="en-US"/>
        </w:rPr>
        <w:t>disabilities</w:t>
      </w:r>
      <w:r w:rsidRPr="521F9F26">
        <w:rPr>
          <w:rFonts w:ascii="Calibri" w:hAnsi="Calibri" w:eastAsia="Calibri" w:cs="Calibri"/>
          <w:lang w:val="en-US"/>
        </w:rPr>
        <w:t xml:space="preserve"> must be included in the decision-making process from the outset of design </w:t>
      </w:r>
      <w:r w:rsidRPr="521F9F26" w:rsidR="0084691C">
        <w:rPr>
          <w:rFonts w:ascii="Calibri" w:hAnsi="Calibri" w:eastAsia="Calibri" w:cs="Calibri"/>
          <w:lang w:val="en-US"/>
        </w:rPr>
        <w:t xml:space="preserve">through to </w:t>
      </w:r>
      <w:r w:rsidRPr="521F9F26" w:rsidR="00566A57">
        <w:rPr>
          <w:rFonts w:ascii="Calibri" w:hAnsi="Calibri" w:eastAsia="Calibri" w:cs="Calibri"/>
          <w:lang w:val="en-US"/>
        </w:rPr>
        <w:t xml:space="preserve">the </w:t>
      </w:r>
      <w:r w:rsidRPr="521F9F26" w:rsidR="0084691C">
        <w:rPr>
          <w:rFonts w:ascii="Calibri" w:hAnsi="Calibri" w:eastAsia="Calibri" w:cs="Calibri"/>
          <w:lang w:val="en-US"/>
        </w:rPr>
        <w:t>implementation</w:t>
      </w:r>
      <w:r w:rsidRPr="521F9F26" w:rsidR="003F1C7E">
        <w:rPr>
          <w:rFonts w:ascii="Calibri" w:hAnsi="Calibri" w:eastAsia="Calibri" w:cs="Calibri"/>
          <w:lang w:val="en-US"/>
        </w:rPr>
        <w:t>,</w:t>
      </w:r>
      <w:r w:rsidRPr="521F9F26" w:rsidR="0084691C">
        <w:rPr>
          <w:rFonts w:ascii="Calibri" w:hAnsi="Calibri" w:eastAsia="Calibri" w:cs="Calibri"/>
          <w:lang w:val="en-US"/>
        </w:rPr>
        <w:t xml:space="preserve"> practice,</w:t>
      </w:r>
      <w:r w:rsidRPr="521F9F26" w:rsidR="003F1C7E">
        <w:rPr>
          <w:rFonts w:ascii="Calibri" w:hAnsi="Calibri" w:eastAsia="Calibri" w:cs="Calibri"/>
          <w:lang w:val="en-US"/>
        </w:rPr>
        <w:t xml:space="preserve"> and evaluation stages,</w:t>
      </w:r>
      <w:r w:rsidRPr="521F9F26" w:rsidR="0084691C">
        <w:rPr>
          <w:rFonts w:ascii="Calibri" w:hAnsi="Calibri" w:eastAsia="Calibri" w:cs="Calibri"/>
          <w:lang w:val="en-US"/>
        </w:rPr>
        <w:t xml:space="preserve"> and must be adequately paid for the</w:t>
      </w:r>
      <w:r w:rsidRPr="521F9F26" w:rsidR="003F1C7E">
        <w:rPr>
          <w:rFonts w:ascii="Calibri" w:hAnsi="Calibri" w:eastAsia="Calibri" w:cs="Calibri"/>
          <w:lang w:val="en-US"/>
        </w:rPr>
        <w:t>ir expertise.</w:t>
      </w:r>
      <w:r w:rsidRPr="521F9F26" w:rsidR="0064655A">
        <w:rPr>
          <w:rFonts w:ascii="Calibri" w:hAnsi="Calibri" w:eastAsia="Calibri" w:cs="Calibri"/>
          <w:lang w:val="en-US"/>
        </w:rPr>
        <w:t xml:space="preserve"> As an ongoing practice, this must be appropriately budgeted for, with </w:t>
      </w:r>
      <w:r w:rsidRPr="521F9F26" w:rsidR="00BC5CAE">
        <w:rPr>
          <w:rFonts w:ascii="Calibri" w:hAnsi="Calibri" w:eastAsia="Calibri" w:cs="Calibri"/>
          <w:lang w:val="en-US"/>
        </w:rPr>
        <w:t xml:space="preserve">transparency of </w:t>
      </w:r>
      <w:r w:rsidRPr="521F9F26" w:rsidR="009B244A">
        <w:rPr>
          <w:rFonts w:ascii="Calibri" w:hAnsi="Calibri" w:eastAsia="Calibri" w:cs="Calibri"/>
          <w:lang w:val="en-US"/>
        </w:rPr>
        <w:t>funding cycles and arrangements</w:t>
      </w:r>
      <w:r w:rsidRPr="521F9F26" w:rsidR="3A990C32">
        <w:rPr>
          <w:rFonts w:ascii="Calibri" w:hAnsi="Calibri" w:eastAsia="Calibri" w:cs="Calibri"/>
          <w:lang w:val="en-US"/>
        </w:rPr>
        <w:t xml:space="preserve">. </w:t>
      </w:r>
    </w:p>
    <w:p w:rsidRPr="00200342" w:rsidR="521F9F26" w:rsidP="59C0C78A" w:rsidRDefault="521F9F26" w14:paraId="555DB77A" w14:textId="3C3E4652">
      <w:pPr>
        <w:ind w:left="-20" w:right="-20"/>
        <w:rPr>
          <w:rFonts w:ascii="Calibri" w:hAnsi="Calibri" w:eastAsia="Arial" w:cs="Calibri"/>
          <w:lang w:val="en-US"/>
        </w:rPr>
      </w:pPr>
    </w:p>
    <w:p w:rsidR="6AB3EE78" w:rsidP="6AB3EE78" w:rsidRDefault="6AB3EE78" w14:paraId="45877AC7" w14:textId="2576A66A">
      <w:pPr>
        <w:ind w:left="-20" w:right="-20"/>
        <w:rPr>
          <w:rFonts w:ascii="Calibri" w:hAnsi="Calibri" w:eastAsia="Arial" w:cs="Calibri"/>
          <w:sz w:val="20"/>
          <w:szCs w:val="20"/>
          <w:lang w:val="en-US"/>
        </w:rPr>
      </w:pPr>
    </w:p>
    <w:p w:rsidR="6AB3EE78" w:rsidP="6AB3EE78" w:rsidRDefault="6AB3EE78" w14:paraId="6268789E" w14:textId="12AD2235">
      <w:pPr>
        <w:ind w:left="-20" w:right="-20"/>
        <w:rPr>
          <w:rFonts w:ascii="Calibri" w:hAnsi="Calibri" w:eastAsia="Arial" w:cs="Calibri"/>
          <w:sz w:val="20"/>
          <w:szCs w:val="20"/>
          <w:lang w:val="en-US"/>
        </w:rPr>
      </w:pPr>
    </w:p>
    <w:p w:rsidR="6AB3EE78" w:rsidP="6AB3EE78" w:rsidRDefault="6AB3EE78" w14:paraId="51EB7376" w14:textId="00CB81C9">
      <w:pPr>
        <w:ind w:left="-20" w:right="-20"/>
        <w:rPr>
          <w:rFonts w:ascii="Calibri" w:hAnsi="Calibri" w:eastAsia="Arial" w:cs="Calibri"/>
          <w:sz w:val="20"/>
          <w:szCs w:val="20"/>
          <w:lang w:val="en-US"/>
        </w:rPr>
      </w:pPr>
    </w:p>
    <w:p w:rsidR="6AB3EE78" w:rsidP="6AB3EE78" w:rsidRDefault="6AB3EE78" w14:paraId="5847F0CD" w14:textId="78183F71">
      <w:pPr>
        <w:ind w:left="-20" w:right="-20"/>
        <w:rPr>
          <w:rFonts w:ascii="Calibri" w:hAnsi="Calibri" w:eastAsia="Arial" w:cs="Calibri"/>
          <w:sz w:val="20"/>
          <w:szCs w:val="20"/>
          <w:lang w:val="en-US"/>
        </w:rPr>
      </w:pPr>
    </w:p>
    <w:p w:rsidR="3D02F9D3" w:rsidP="69E0D118" w:rsidRDefault="00B459F3" w14:paraId="7A05ABAB" w14:textId="6CAB12E5">
      <w:pPr>
        <w:ind w:left="-20" w:right="-20"/>
        <w:rPr>
          <w:rFonts w:ascii="Calibri" w:hAnsi="Calibri" w:eastAsia="Arial" w:cs="Calibri"/>
          <w:sz w:val="20"/>
          <w:szCs w:val="20"/>
          <w:lang w:val="en-US"/>
        </w:rPr>
      </w:pPr>
      <w:r>
        <w:rPr>
          <w:noProof/>
        </w:rPr>
        <w:drawing>
          <wp:anchor distT="0" distB="0" distL="114300" distR="114300" simplePos="0" relativeHeight="251658242" behindDoc="0" locked="0" layoutInCell="1" allowOverlap="1" wp14:anchorId="6D3E6959" wp14:editId="6A498100">
            <wp:simplePos x="0" y="0"/>
            <wp:positionH relativeFrom="margin">
              <wp:posOffset>-560934</wp:posOffset>
            </wp:positionH>
            <wp:positionV relativeFrom="paragraph">
              <wp:posOffset>199786</wp:posOffset>
            </wp:positionV>
            <wp:extent cx="6761949" cy="1599464"/>
            <wp:effectExtent l="0" t="0" r="1270" b="1270"/>
            <wp:wrapNone/>
            <wp:docPr id="137176530"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6530" name="Picture 1" descr="A close-up of a business car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770860" cy="1601572"/>
                    </a:xfrm>
                    <a:prstGeom prst="rect">
                      <a:avLst/>
                    </a:prstGeom>
                  </pic:spPr>
                </pic:pic>
              </a:graphicData>
            </a:graphic>
            <wp14:sizeRelH relativeFrom="margin">
              <wp14:pctWidth>0</wp14:pctWidth>
            </wp14:sizeRelH>
            <wp14:sizeRelV relativeFrom="margin">
              <wp14:pctHeight>0</wp14:pctHeight>
            </wp14:sizeRelV>
          </wp:anchor>
        </w:drawing>
      </w:r>
      <w:r w:rsidRPr="6AB3EE78" w:rsidR="5CE36A6C">
        <w:rPr>
          <w:rFonts w:ascii="Calibri" w:hAnsi="Calibri" w:eastAsia="Arial" w:cs="Calibri"/>
          <w:sz w:val="20"/>
          <w:szCs w:val="20"/>
          <w:lang w:val="en-US"/>
        </w:rPr>
        <w:t>Yours sincerely,</w:t>
      </w:r>
    </w:p>
    <w:p w:rsidRPr="008363C4" w:rsidR="00F27C80" w:rsidP="69E0D118" w:rsidRDefault="00F27C80" w14:paraId="5995191A" w14:textId="05B0DA15">
      <w:pPr>
        <w:ind w:left="-20" w:right="-20"/>
        <w:rPr>
          <w:rFonts w:ascii="Calibri" w:hAnsi="Calibri" w:eastAsia="Arial" w:cs="Calibri"/>
          <w:sz w:val="20"/>
          <w:szCs w:val="20"/>
          <w:lang w:val="en-US"/>
        </w:rPr>
      </w:pPr>
    </w:p>
    <w:p w:rsidR="6AB3EE78" w:rsidP="6AB3EE78" w:rsidRDefault="6AB3EE78" w14:paraId="7A8DF578" w14:textId="51C64395">
      <w:pPr>
        <w:ind w:left="-20" w:right="-20"/>
        <w:rPr>
          <w:rFonts w:ascii="Calibri" w:hAnsi="Calibri" w:eastAsia="Arial" w:cs="Calibri"/>
          <w:sz w:val="20"/>
          <w:szCs w:val="20"/>
          <w:lang w:val="en-US"/>
        </w:rPr>
      </w:pPr>
    </w:p>
    <w:p w:rsidR="0ED3BA5D" w:rsidP="0ED3BA5D" w:rsidRDefault="0ED3BA5D" w14:paraId="3A9DDF61" w14:textId="27B65E2D">
      <w:pPr>
        <w:ind w:left="-20" w:right="-20"/>
        <w:rPr>
          <w:rFonts w:ascii="Calibri" w:hAnsi="Calibri" w:eastAsia="Arial" w:cs="Calibri"/>
          <w:sz w:val="20"/>
          <w:szCs w:val="20"/>
          <w:lang w:val="en-US"/>
        </w:rPr>
      </w:pPr>
    </w:p>
    <w:p w:rsidR="0ED3BA5D" w:rsidP="6AB3EE78" w:rsidRDefault="0ED3BA5D" w14:paraId="7F39BA3D" w14:textId="60E667A4">
      <w:pPr>
        <w:ind w:left="-20" w:right="-20"/>
        <w:rPr>
          <w:rFonts w:ascii="Calibri" w:hAnsi="Calibri" w:eastAsia="Arial" w:cs="Calibri"/>
          <w:sz w:val="20"/>
          <w:szCs w:val="20"/>
          <w:lang w:val="en-US"/>
        </w:rPr>
      </w:pPr>
    </w:p>
    <w:p w:rsidR="0ED3BA5D" w:rsidP="0ED3BA5D" w:rsidRDefault="0ED3BA5D" w14:paraId="1E54B300" w14:textId="60E667A4">
      <w:pPr>
        <w:ind w:left="-20" w:right="-20"/>
        <w:rPr>
          <w:rFonts w:ascii="Calibri" w:hAnsi="Calibri" w:eastAsia="Arial" w:cs="Calibri"/>
          <w:sz w:val="20"/>
          <w:szCs w:val="20"/>
          <w:lang w:val="en-US"/>
        </w:rPr>
      </w:pPr>
    </w:p>
    <w:p w:rsidR="0ED3BA5D" w:rsidP="0ED3BA5D" w:rsidRDefault="00B459F3" w14:paraId="50492CEC" w14:textId="0F3D00CD">
      <w:pPr>
        <w:ind w:left="-20" w:right="-20"/>
      </w:pPr>
      <w:r w:rsidRPr="00496CE4">
        <w:rPr>
          <w:noProof/>
        </w:rPr>
        <w:drawing>
          <wp:anchor distT="0" distB="0" distL="114300" distR="114300" simplePos="0" relativeHeight="251658240" behindDoc="0" locked="0" layoutInCell="1" allowOverlap="1" wp14:anchorId="04A3B3D3" wp14:editId="672B3E73">
            <wp:simplePos x="0" y="0"/>
            <wp:positionH relativeFrom="page">
              <wp:posOffset>522514</wp:posOffset>
            </wp:positionH>
            <wp:positionV relativeFrom="paragraph">
              <wp:posOffset>215265</wp:posOffset>
            </wp:positionV>
            <wp:extent cx="6854158" cy="1615959"/>
            <wp:effectExtent l="0" t="0" r="4445" b="3810"/>
            <wp:wrapNone/>
            <wp:docPr id="93962121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21214"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70332" cy="1619772"/>
                    </a:xfrm>
                    <a:prstGeom prst="rect">
                      <a:avLst/>
                    </a:prstGeom>
                  </pic:spPr>
                </pic:pic>
              </a:graphicData>
            </a:graphic>
            <wp14:sizeRelH relativeFrom="margin">
              <wp14:pctWidth>0</wp14:pctWidth>
            </wp14:sizeRelH>
            <wp14:sizeRelV relativeFrom="margin">
              <wp14:pctHeight>0</wp14:pctHeight>
            </wp14:sizeRelV>
          </wp:anchor>
        </w:drawing>
      </w:r>
    </w:p>
    <w:p w:rsidR="0ED3BA5D" w:rsidP="0ED3BA5D" w:rsidRDefault="0ED3BA5D" w14:paraId="50DC3618" w14:textId="7120B7ED">
      <w:pPr>
        <w:ind w:left="-20" w:right="-20"/>
      </w:pPr>
    </w:p>
    <w:p w:rsidR="0ED3BA5D" w:rsidP="0ED3BA5D" w:rsidRDefault="0ED3BA5D" w14:paraId="5579B3A7" w14:textId="7F706651">
      <w:pPr>
        <w:ind w:left="-20" w:right="-20"/>
      </w:pPr>
    </w:p>
    <w:p w:rsidR="0ED3BA5D" w:rsidP="0ED3BA5D" w:rsidRDefault="0ED3BA5D" w14:paraId="56E67697" w14:textId="41A4E95A">
      <w:pPr>
        <w:ind w:left="-20" w:right="-20"/>
      </w:pPr>
    </w:p>
    <w:p w:rsidR="0ED3BA5D" w:rsidP="0ED3BA5D" w:rsidRDefault="0ED3BA5D" w14:paraId="2ECABA89" w14:textId="60E667A4">
      <w:pPr>
        <w:ind w:left="-20" w:right="-20"/>
      </w:pPr>
    </w:p>
    <w:p w:rsidR="0ED3BA5D" w:rsidP="0ED3BA5D" w:rsidRDefault="0ED3BA5D" w14:paraId="5A3E3BAC" w14:textId="5F775994">
      <w:pPr>
        <w:ind w:left="-20" w:right="-20"/>
        <w:rPr>
          <w:rFonts w:ascii="Calibri" w:hAnsi="Calibri" w:eastAsia="Arial" w:cs="Calibri"/>
          <w:sz w:val="20"/>
          <w:szCs w:val="20"/>
          <w:lang w:val="en-US"/>
        </w:rPr>
      </w:pPr>
    </w:p>
    <w:p w:rsidR="521F9F26" w:rsidP="59C0C78A" w:rsidRDefault="00F66076" w14:paraId="54D386B5" w14:textId="00B461B4">
      <w:pPr>
        <w:ind w:left="-20" w:right="-20"/>
        <w:rPr>
          <w:rFonts w:ascii="Calibri" w:hAnsi="Calibri" w:eastAsia="Arial" w:cs="Calibri"/>
          <w:sz w:val="20"/>
          <w:szCs w:val="20"/>
          <w:lang w:val="en-US"/>
        </w:rPr>
      </w:pPr>
      <w:r>
        <w:rPr>
          <w:noProof/>
        </w:rPr>
        <w:drawing>
          <wp:anchor distT="0" distB="0" distL="114300" distR="114300" simplePos="0" relativeHeight="251659268" behindDoc="0" locked="0" layoutInCell="1" allowOverlap="1" wp14:anchorId="074C4640" wp14:editId="1F25F97F">
            <wp:simplePos x="0" y="0"/>
            <wp:positionH relativeFrom="margin">
              <wp:posOffset>-360352</wp:posOffset>
            </wp:positionH>
            <wp:positionV relativeFrom="paragraph">
              <wp:posOffset>253494</wp:posOffset>
            </wp:positionV>
            <wp:extent cx="6729694" cy="1514293"/>
            <wp:effectExtent l="0" t="0" r="0" b="0"/>
            <wp:wrapNone/>
            <wp:docPr id="708313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139" name="Picture 1" descr="A close-up of a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729694" cy="1514293"/>
                    </a:xfrm>
                    <a:prstGeom prst="rect">
                      <a:avLst/>
                    </a:prstGeom>
                  </pic:spPr>
                </pic:pic>
              </a:graphicData>
            </a:graphic>
            <wp14:sizeRelH relativeFrom="margin">
              <wp14:pctWidth>0</wp14:pctWidth>
            </wp14:sizeRelH>
            <wp14:sizeRelV relativeFrom="margin">
              <wp14:pctHeight>0</wp14:pctHeight>
            </wp14:sizeRelV>
          </wp:anchor>
        </w:drawing>
      </w:r>
    </w:p>
    <w:p w:rsidR="0ED3BA5D" w:rsidP="0ED3BA5D" w:rsidRDefault="0ED3BA5D" w14:paraId="0D11BA19" w14:textId="6A2D0DEB">
      <w:pPr>
        <w:ind w:left="-20" w:right="-20"/>
        <w:rPr>
          <w:rFonts w:ascii="Calibri" w:hAnsi="Calibri" w:eastAsia="Arial" w:cs="Calibri"/>
          <w:sz w:val="20"/>
          <w:szCs w:val="20"/>
          <w:lang w:val="en-US"/>
        </w:rPr>
      </w:pPr>
    </w:p>
    <w:p w:rsidR="0ED3BA5D" w:rsidP="0ED3BA5D" w:rsidRDefault="0ED3BA5D" w14:paraId="30DF1974" w14:textId="115E09C1">
      <w:pPr>
        <w:ind w:left="-20" w:right="-20"/>
        <w:rPr>
          <w:rFonts w:ascii="Calibri" w:hAnsi="Calibri" w:eastAsia="Arial" w:cs="Calibri"/>
          <w:sz w:val="20"/>
          <w:szCs w:val="20"/>
          <w:lang w:val="en-US"/>
        </w:rPr>
      </w:pPr>
    </w:p>
    <w:p w:rsidR="0ED3BA5D" w:rsidP="0ED3BA5D" w:rsidRDefault="0ED3BA5D" w14:paraId="11059C78" w14:textId="67874017">
      <w:pPr>
        <w:ind w:left="-20" w:right="-20"/>
        <w:rPr>
          <w:rFonts w:ascii="Calibri" w:hAnsi="Calibri" w:eastAsia="Arial" w:cs="Calibri"/>
          <w:sz w:val="20"/>
          <w:szCs w:val="20"/>
          <w:lang w:val="en-US"/>
        </w:rPr>
      </w:pPr>
    </w:p>
    <w:p w:rsidR="0ED3BA5D" w:rsidP="0ED3BA5D" w:rsidRDefault="0ED3BA5D" w14:paraId="3EF09AD5" w14:textId="46511077">
      <w:pPr>
        <w:ind w:left="-20" w:right="-20"/>
        <w:rPr>
          <w:rFonts w:ascii="Calibri" w:hAnsi="Calibri" w:eastAsia="Arial" w:cs="Calibri"/>
          <w:sz w:val="20"/>
          <w:szCs w:val="20"/>
          <w:lang w:val="en-US"/>
        </w:rPr>
      </w:pPr>
    </w:p>
    <w:p w:rsidR="0ED3BA5D" w:rsidP="0ED3BA5D" w:rsidRDefault="0ED3BA5D" w14:paraId="3CFEE7D2" w14:textId="543E83A1">
      <w:pPr>
        <w:ind w:left="-20" w:right="-20"/>
        <w:rPr>
          <w:rFonts w:ascii="Calibri" w:hAnsi="Calibri" w:eastAsia="Arial" w:cs="Calibri"/>
          <w:sz w:val="20"/>
          <w:szCs w:val="20"/>
          <w:lang w:val="en-US"/>
        </w:rPr>
      </w:pPr>
    </w:p>
    <w:p w:rsidR="0ED3BA5D" w:rsidP="0ED3BA5D" w:rsidRDefault="00FA6C37" w14:paraId="757989DE" w14:textId="7D4C9D76">
      <w:pPr>
        <w:ind w:left="-20" w:right="-20"/>
        <w:rPr>
          <w:rFonts w:ascii="Calibri" w:hAnsi="Calibri" w:eastAsia="Arial" w:cs="Calibri"/>
          <w:sz w:val="20"/>
          <w:szCs w:val="20"/>
          <w:lang w:val="en-US"/>
        </w:rPr>
      </w:pPr>
      <w:r>
        <w:rPr>
          <w:noProof/>
        </w:rPr>
        <w:drawing>
          <wp:anchor distT="0" distB="0" distL="114300" distR="114300" simplePos="0" relativeHeight="251658244" behindDoc="0" locked="0" layoutInCell="1" allowOverlap="1" wp14:anchorId="3B36514E" wp14:editId="1535DF4A">
            <wp:simplePos x="0" y="0"/>
            <wp:positionH relativeFrom="column">
              <wp:posOffset>-297034</wp:posOffset>
            </wp:positionH>
            <wp:positionV relativeFrom="paragraph">
              <wp:posOffset>207333</wp:posOffset>
            </wp:positionV>
            <wp:extent cx="6436654" cy="1916163"/>
            <wp:effectExtent l="0" t="0" r="2540" b="8255"/>
            <wp:wrapNone/>
            <wp:docPr id="250294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94432" name=""/>
                    <pic:cNvPicPr/>
                  </pic:nvPicPr>
                  <pic:blipFill>
                    <a:blip r:embed="rId14">
                      <a:extLst>
                        <a:ext uri="{28A0092B-C50C-407E-A947-70E740481C1C}">
                          <a14:useLocalDpi xmlns:a14="http://schemas.microsoft.com/office/drawing/2010/main" val="0"/>
                        </a:ext>
                      </a:extLst>
                    </a:blip>
                    <a:stretch>
                      <a:fillRect/>
                    </a:stretch>
                  </pic:blipFill>
                  <pic:spPr>
                    <a:xfrm>
                      <a:off x="0" y="0"/>
                      <a:ext cx="6465363" cy="1924710"/>
                    </a:xfrm>
                    <a:prstGeom prst="rect">
                      <a:avLst/>
                    </a:prstGeom>
                  </pic:spPr>
                </pic:pic>
              </a:graphicData>
            </a:graphic>
            <wp14:sizeRelH relativeFrom="margin">
              <wp14:pctWidth>0</wp14:pctWidth>
            </wp14:sizeRelH>
            <wp14:sizeRelV relativeFrom="margin">
              <wp14:pctHeight>0</wp14:pctHeight>
            </wp14:sizeRelV>
          </wp:anchor>
        </w:drawing>
      </w:r>
    </w:p>
    <w:p w:rsidR="0ED3BA5D" w:rsidP="0ED3BA5D" w:rsidRDefault="0ED3BA5D" w14:paraId="391AC293" w14:textId="42D74490">
      <w:pPr>
        <w:ind w:left="-20" w:right="-20"/>
        <w:rPr>
          <w:rFonts w:ascii="Calibri" w:hAnsi="Calibri" w:eastAsia="Arial" w:cs="Calibri"/>
          <w:sz w:val="20"/>
          <w:szCs w:val="20"/>
          <w:lang w:val="en-US"/>
        </w:rPr>
      </w:pPr>
    </w:p>
    <w:p w:rsidR="0ED3BA5D" w:rsidP="0ED3BA5D" w:rsidRDefault="0ED3BA5D" w14:paraId="130BF616" w14:textId="36D9083C">
      <w:pPr>
        <w:ind w:left="-20" w:right="-20"/>
        <w:rPr>
          <w:rFonts w:ascii="Calibri" w:hAnsi="Calibri" w:eastAsia="Arial" w:cs="Calibri"/>
          <w:sz w:val="20"/>
          <w:szCs w:val="20"/>
          <w:lang w:val="en-US"/>
        </w:rPr>
      </w:pPr>
    </w:p>
    <w:p w:rsidR="0ED3BA5D" w:rsidP="0ED3BA5D" w:rsidRDefault="0ED3BA5D" w14:paraId="39972B27" w14:textId="1846561F">
      <w:pPr>
        <w:ind w:left="-20" w:right="-20"/>
        <w:rPr>
          <w:rFonts w:ascii="Calibri" w:hAnsi="Calibri" w:eastAsia="Arial" w:cs="Calibri"/>
          <w:sz w:val="20"/>
          <w:szCs w:val="20"/>
          <w:lang w:val="en-US"/>
        </w:rPr>
      </w:pPr>
    </w:p>
    <w:p w:rsidR="0ED3BA5D" w:rsidP="0ED3BA5D" w:rsidRDefault="0ED3BA5D" w14:paraId="1691A970" w14:textId="383FE4B1">
      <w:pPr>
        <w:ind w:left="-20" w:right="-20"/>
        <w:rPr>
          <w:rFonts w:ascii="Calibri" w:hAnsi="Calibri" w:eastAsia="Arial" w:cs="Calibri"/>
          <w:sz w:val="20"/>
          <w:szCs w:val="20"/>
          <w:lang w:val="en-US"/>
        </w:rPr>
      </w:pPr>
    </w:p>
    <w:p w:rsidR="0ED3BA5D" w:rsidP="0ED3BA5D" w:rsidRDefault="0ED3BA5D" w14:paraId="401B08D7" w14:textId="5E992250">
      <w:pPr>
        <w:ind w:left="-20" w:right="-20"/>
        <w:rPr>
          <w:rFonts w:ascii="Calibri" w:hAnsi="Calibri" w:eastAsia="Arial" w:cs="Calibri"/>
          <w:sz w:val="20"/>
          <w:szCs w:val="20"/>
          <w:lang w:val="en-US"/>
        </w:rPr>
      </w:pPr>
    </w:p>
    <w:p w:rsidR="0ED3BA5D" w:rsidP="0ED3BA5D" w:rsidRDefault="0ED3BA5D" w14:paraId="45F88ED1" w14:textId="2C63E08B">
      <w:pPr>
        <w:ind w:left="-20" w:right="-20"/>
        <w:rPr>
          <w:rFonts w:ascii="Calibri" w:hAnsi="Calibri" w:eastAsia="Arial" w:cs="Calibri"/>
          <w:sz w:val="20"/>
          <w:szCs w:val="20"/>
          <w:lang w:val="en-US"/>
        </w:rPr>
      </w:pPr>
    </w:p>
    <w:p w:rsidR="00601A8A" w:rsidP="59C0C78A" w:rsidRDefault="00601A8A" w14:paraId="0E245121" w14:textId="705612E9">
      <w:pPr>
        <w:ind w:left="-20" w:right="-20"/>
        <w:rPr>
          <w:rFonts w:ascii="Calibri" w:hAnsi="Calibri" w:eastAsia="Arial" w:cs="Calibri"/>
          <w:sz w:val="20"/>
          <w:szCs w:val="20"/>
          <w:lang w:val="en-US"/>
        </w:rPr>
      </w:pPr>
    </w:p>
    <w:p w:rsidR="00601A8A" w:rsidP="59C0C78A" w:rsidRDefault="00B459F3" w14:paraId="66EEE111" w14:textId="77883CA8">
      <w:pPr>
        <w:ind w:left="-20" w:right="-20"/>
        <w:rPr>
          <w:rFonts w:ascii="Calibri" w:hAnsi="Calibri" w:eastAsia="Arial" w:cs="Calibri"/>
          <w:sz w:val="20"/>
          <w:szCs w:val="20"/>
          <w:lang w:val="en-US"/>
        </w:rPr>
      </w:pPr>
      <w:r>
        <w:rPr>
          <w:noProof/>
        </w:rPr>
        <w:drawing>
          <wp:anchor distT="0" distB="0" distL="114300" distR="114300" simplePos="0" relativeHeight="251658241" behindDoc="0" locked="0" layoutInCell="1" allowOverlap="1" wp14:anchorId="53592579" wp14:editId="5105913C">
            <wp:simplePos x="0" y="0"/>
            <wp:positionH relativeFrom="margin">
              <wp:posOffset>-315435</wp:posOffset>
            </wp:positionH>
            <wp:positionV relativeFrom="paragraph">
              <wp:posOffset>193547</wp:posOffset>
            </wp:positionV>
            <wp:extent cx="1699123" cy="1575227"/>
            <wp:effectExtent l="0" t="0" r="0" b="6350"/>
            <wp:wrapNone/>
            <wp:docPr id="687295555" name="Picture 1" descr="A red and white logo with a head and a line of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95555" name="Picture 1" descr="A red and white logo with a head and a line of wave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9123" cy="1575227"/>
                    </a:xfrm>
                    <a:prstGeom prst="rect">
                      <a:avLst/>
                    </a:prstGeom>
                  </pic:spPr>
                </pic:pic>
              </a:graphicData>
            </a:graphic>
            <wp14:sizeRelH relativeFrom="margin">
              <wp14:pctWidth>0</wp14:pctWidth>
            </wp14:sizeRelH>
            <wp14:sizeRelV relativeFrom="margin">
              <wp14:pctHeight>0</wp14:pctHeight>
            </wp14:sizeRelV>
          </wp:anchor>
        </w:drawing>
      </w:r>
    </w:p>
    <w:p w:rsidR="001843CE" w:rsidP="59C0C78A" w:rsidRDefault="005675D2" w14:paraId="4F424653" w14:textId="0EA9F84F">
      <w:pPr>
        <w:ind w:left="-20" w:right="-20"/>
        <w:rPr>
          <w:rFonts w:ascii="Calibri" w:hAnsi="Calibri" w:eastAsia="Arial" w:cs="Calibri"/>
          <w:sz w:val="20"/>
          <w:szCs w:val="20"/>
          <w:lang w:val="en-US"/>
        </w:rPr>
      </w:pPr>
      <w:r>
        <w:rPr>
          <w:noProof/>
        </w:rPr>
        <w:drawing>
          <wp:anchor distT="0" distB="0" distL="114300" distR="114300" simplePos="0" relativeHeight="251658243" behindDoc="0" locked="0" layoutInCell="1" allowOverlap="1" wp14:anchorId="294052F6" wp14:editId="0006D083">
            <wp:simplePos x="0" y="0"/>
            <wp:positionH relativeFrom="column">
              <wp:posOffset>1326097</wp:posOffset>
            </wp:positionH>
            <wp:positionV relativeFrom="paragraph">
              <wp:posOffset>84099</wp:posOffset>
            </wp:positionV>
            <wp:extent cx="1681902" cy="1473441"/>
            <wp:effectExtent l="0" t="0" r="0" b="0"/>
            <wp:wrapNone/>
            <wp:docPr id="1550719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19166" name=""/>
                    <pic:cNvPicPr/>
                  </pic:nvPicPr>
                  <pic:blipFill>
                    <a:blip r:embed="rId16">
                      <a:extLst>
                        <a:ext uri="{28A0092B-C50C-407E-A947-70E740481C1C}">
                          <a14:useLocalDpi xmlns:a14="http://schemas.microsoft.com/office/drawing/2010/main" val="0"/>
                        </a:ext>
                      </a:extLst>
                    </a:blip>
                    <a:stretch>
                      <a:fillRect/>
                    </a:stretch>
                  </pic:blipFill>
                  <pic:spPr>
                    <a:xfrm>
                      <a:off x="0" y="0"/>
                      <a:ext cx="1690129" cy="1480648"/>
                    </a:xfrm>
                    <a:prstGeom prst="rect">
                      <a:avLst/>
                    </a:prstGeom>
                  </pic:spPr>
                </pic:pic>
              </a:graphicData>
            </a:graphic>
            <wp14:sizeRelH relativeFrom="margin">
              <wp14:pctWidth>0</wp14:pctWidth>
            </wp14:sizeRelH>
            <wp14:sizeRelV relativeFrom="margin">
              <wp14:pctHeight>0</wp14:pctHeight>
            </wp14:sizeRelV>
          </wp:anchor>
        </w:drawing>
      </w:r>
    </w:p>
    <w:p w:rsidR="001843CE" w:rsidP="59C0C78A" w:rsidRDefault="001843CE" w14:paraId="173459D8" w14:textId="42F52D26">
      <w:pPr>
        <w:ind w:left="-20" w:right="-20"/>
        <w:rPr>
          <w:rFonts w:ascii="Calibri" w:hAnsi="Calibri" w:eastAsia="Arial" w:cs="Calibri"/>
          <w:sz w:val="20"/>
          <w:szCs w:val="20"/>
          <w:lang w:val="en-US"/>
        </w:rPr>
      </w:pPr>
    </w:p>
    <w:p w:rsidR="001843CE" w:rsidP="59C0C78A" w:rsidRDefault="001843CE" w14:paraId="7240C86D" w14:textId="77777777">
      <w:pPr>
        <w:ind w:left="-20" w:right="-20"/>
        <w:rPr>
          <w:rFonts w:ascii="Calibri" w:hAnsi="Calibri" w:eastAsia="Arial" w:cs="Calibri"/>
          <w:sz w:val="20"/>
          <w:szCs w:val="20"/>
          <w:lang w:val="en-US"/>
        </w:rPr>
      </w:pPr>
    </w:p>
    <w:p w:rsidR="001843CE" w:rsidP="59C0C78A" w:rsidRDefault="001843CE" w14:paraId="0CAF18FC" w14:textId="77777777">
      <w:pPr>
        <w:ind w:left="-20" w:right="-20"/>
        <w:rPr>
          <w:rFonts w:ascii="Calibri" w:hAnsi="Calibri" w:eastAsia="Arial" w:cs="Calibri"/>
          <w:sz w:val="20"/>
          <w:szCs w:val="20"/>
          <w:lang w:val="en-US"/>
        </w:rPr>
      </w:pPr>
    </w:p>
    <w:p w:rsidRPr="008363C4" w:rsidR="00EB1484" w:rsidP="0F67826C" w:rsidRDefault="00EB1484" w14:paraId="4D17BDE3" w14:noSpellErr="1" w14:textId="30F35F84">
      <w:pPr>
        <w:pStyle w:val="Normal"/>
        <w:ind w:left="-20" w:right="-20"/>
        <w:rPr>
          <w:rFonts w:ascii="Calibri" w:hAnsi="Calibri" w:eastAsia="Arial" w:cs="Calibri"/>
          <w:sz w:val="20"/>
          <w:szCs w:val="20"/>
          <w:lang w:val="en-US"/>
        </w:rPr>
      </w:pPr>
    </w:p>
    <w:sectPr w:rsidRPr="008363C4" w:rsidR="00EB148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1BFB" w:rsidP="002D0792" w:rsidRDefault="00361BFB" w14:paraId="10B2EEB2" w14:textId="77777777">
      <w:pPr>
        <w:spacing w:after="0" w:line="240" w:lineRule="auto"/>
      </w:pPr>
      <w:r>
        <w:separator/>
      </w:r>
    </w:p>
  </w:endnote>
  <w:endnote w:type="continuationSeparator" w:id="0">
    <w:p w:rsidR="00361BFB" w:rsidP="002D0792" w:rsidRDefault="00361BFB" w14:paraId="19430FB5" w14:textId="77777777">
      <w:pPr>
        <w:spacing w:after="0" w:line="240" w:lineRule="auto"/>
      </w:pPr>
      <w:r>
        <w:continuationSeparator/>
      </w:r>
    </w:p>
  </w:endnote>
  <w:endnote w:type="continuationNotice" w:id="1">
    <w:p w:rsidR="00361BFB" w:rsidRDefault="00361BFB" w14:paraId="6F30C2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1BFB" w:rsidP="002D0792" w:rsidRDefault="00361BFB" w14:paraId="2168DA5F" w14:textId="77777777">
      <w:pPr>
        <w:spacing w:after="0" w:line="240" w:lineRule="auto"/>
      </w:pPr>
      <w:r>
        <w:separator/>
      </w:r>
    </w:p>
  </w:footnote>
  <w:footnote w:type="continuationSeparator" w:id="0">
    <w:p w:rsidR="00361BFB" w:rsidP="002D0792" w:rsidRDefault="00361BFB" w14:paraId="41277123" w14:textId="77777777">
      <w:pPr>
        <w:spacing w:after="0" w:line="240" w:lineRule="auto"/>
      </w:pPr>
      <w:r>
        <w:continuationSeparator/>
      </w:r>
    </w:p>
  </w:footnote>
  <w:footnote w:type="continuationNotice" w:id="1">
    <w:p w:rsidR="00361BFB" w:rsidRDefault="00361BFB" w14:paraId="36F41B63" w14:textId="77777777">
      <w:pPr>
        <w:spacing w:after="0" w:line="240" w:lineRule="auto"/>
      </w:pPr>
    </w:p>
  </w:footnote>
  <w:footnote w:id="2">
    <w:p w:rsidRPr="00200342" w:rsidR="006110BA" w:rsidRDefault="006110BA" w14:paraId="10DF7B34" w14:textId="757B7B99">
      <w:pPr>
        <w:pStyle w:val="FootnoteText"/>
        <w:rPr>
          <w:sz w:val="14"/>
          <w:szCs w:val="14"/>
          <w:lang w:val="en-US"/>
        </w:rPr>
      </w:pPr>
      <w:r w:rsidRPr="00200342">
        <w:rPr>
          <w:rStyle w:val="FootnoteReference"/>
          <w:sz w:val="14"/>
          <w:szCs w:val="14"/>
        </w:rPr>
        <w:footnoteRef/>
      </w:r>
      <w:r w:rsidRPr="00200342">
        <w:rPr>
          <w:sz w:val="14"/>
          <w:szCs w:val="14"/>
        </w:rPr>
        <w:t xml:space="preserve"> </w:t>
      </w:r>
      <w:r w:rsidRPr="00200342" w:rsidR="003C5F57">
        <w:rPr>
          <w:sz w:val="14"/>
          <w:szCs w:val="14"/>
        </w:rPr>
        <w:t>A Cost Benefit Analysis of Australian independent disability advocacy agencies</w:t>
      </w:r>
      <w:r w:rsidRPr="00200342" w:rsidR="003B6FAC">
        <w:rPr>
          <w:sz w:val="14"/>
          <w:szCs w:val="14"/>
        </w:rPr>
        <w:t xml:space="preserve">. (Daly, Barrett and Williams) </w:t>
      </w:r>
      <w:hyperlink w:history="1" r:id="rId1">
        <w:r w:rsidRPr="00200342">
          <w:rPr>
            <w:rStyle w:val="Hyperlink"/>
            <w:sz w:val="14"/>
            <w:szCs w:val="14"/>
          </w:rPr>
          <w:t>Microsoft Word - Disability advocacy CBA.docx (dana.org.au)</w:t>
        </w:r>
      </w:hyperlink>
      <w:r w:rsidRPr="00200342">
        <w:rPr>
          <w:sz w:val="14"/>
          <w:szCs w:val="14"/>
        </w:rPr>
        <w:t xml:space="preserve"> p41</w:t>
      </w:r>
    </w:p>
  </w:footnote>
</w:footnotes>
</file>

<file path=word/intelligence2.xml><?xml version="1.0" encoding="utf-8"?>
<int2:intelligence xmlns:int2="http://schemas.microsoft.com/office/intelligence/2020/intelligence" xmlns:oel="http://schemas.microsoft.com/office/2019/extlst">
  <int2:observations>
    <int2:textHash int2:hashCode="kByidkXaRxGvMx" int2:id="0HvV8wKz">
      <int2:state int2:value="Rejected" int2:type="AugLoop_Text_Critique"/>
    </int2:textHash>
    <int2:textHash int2:hashCode="xQy+KnIliT8rxm" int2:id="htNHN88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CBF0B"/>
    <w:multiLevelType w:val="hybridMultilevel"/>
    <w:tmpl w:val="FFFFFFFF"/>
    <w:lvl w:ilvl="0" w:tplc="A99C509E">
      <w:start w:val="1"/>
      <w:numFmt w:val="bullet"/>
      <w:lvlText w:val=""/>
      <w:lvlJc w:val="left"/>
      <w:pPr>
        <w:ind w:left="720" w:hanging="360"/>
      </w:pPr>
      <w:rPr>
        <w:rFonts w:hint="default" w:ascii="Symbol" w:hAnsi="Symbol"/>
      </w:rPr>
    </w:lvl>
    <w:lvl w:ilvl="1" w:tplc="2A60236A">
      <w:start w:val="1"/>
      <w:numFmt w:val="bullet"/>
      <w:lvlText w:val="o"/>
      <w:lvlJc w:val="left"/>
      <w:pPr>
        <w:ind w:left="1440" w:hanging="360"/>
      </w:pPr>
      <w:rPr>
        <w:rFonts w:hint="default" w:ascii="Courier New" w:hAnsi="Courier New"/>
      </w:rPr>
    </w:lvl>
    <w:lvl w:ilvl="2" w:tplc="FD08DB20">
      <w:start w:val="1"/>
      <w:numFmt w:val="bullet"/>
      <w:lvlText w:val=""/>
      <w:lvlJc w:val="left"/>
      <w:pPr>
        <w:ind w:left="2160" w:hanging="360"/>
      </w:pPr>
      <w:rPr>
        <w:rFonts w:hint="default" w:ascii="Wingdings" w:hAnsi="Wingdings"/>
      </w:rPr>
    </w:lvl>
    <w:lvl w:ilvl="3" w:tplc="F7A2BC98">
      <w:start w:val="1"/>
      <w:numFmt w:val="bullet"/>
      <w:lvlText w:val=""/>
      <w:lvlJc w:val="left"/>
      <w:pPr>
        <w:ind w:left="2880" w:hanging="360"/>
      </w:pPr>
      <w:rPr>
        <w:rFonts w:hint="default" w:ascii="Symbol" w:hAnsi="Symbol"/>
      </w:rPr>
    </w:lvl>
    <w:lvl w:ilvl="4" w:tplc="AE800520">
      <w:start w:val="1"/>
      <w:numFmt w:val="bullet"/>
      <w:lvlText w:val="o"/>
      <w:lvlJc w:val="left"/>
      <w:pPr>
        <w:ind w:left="3600" w:hanging="360"/>
      </w:pPr>
      <w:rPr>
        <w:rFonts w:hint="default" w:ascii="Courier New" w:hAnsi="Courier New"/>
      </w:rPr>
    </w:lvl>
    <w:lvl w:ilvl="5" w:tplc="EDAA23D2">
      <w:start w:val="1"/>
      <w:numFmt w:val="bullet"/>
      <w:lvlText w:val=""/>
      <w:lvlJc w:val="left"/>
      <w:pPr>
        <w:ind w:left="4320" w:hanging="360"/>
      </w:pPr>
      <w:rPr>
        <w:rFonts w:hint="default" w:ascii="Wingdings" w:hAnsi="Wingdings"/>
      </w:rPr>
    </w:lvl>
    <w:lvl w:ilvl="6" w:tplc="92401522">
      <w:start w:val="1"/>
      <w:numFmt w:val="bullet"/>
      <w:lvlText w:val=""/>
      <w:lvlJc w:val="left"/>
      <w:pPr>
        <w:ind w:left="5040" w:hanging="360"/>
      </w:pPr>
      <w:rPr>
        <w:rFonts w:hint="default" w:ascii="Symbol" w:hAnsi="Symbol"/>
      </w:rPr>
    </w:lvl>
    <w:lvl w:ilvl="7" w:tplc="409C0FA2">
      <w:start w:val="1"/>
      <w:numFmt w:val="bullet"/>
      <w:lvlText w:val="o"/>
      <w:lvlJc w:val="left"/>
      <w:pPr>
        <w:ind w:left="5760" w:hanging="360"/>
      </w:pPr>
      <w:rPr>
        <w:rFonts w:hint="default" w:ascii="Courier New" w:hAnsi="Courier New"/>
      </w:rPr>
    </w:lvl>
    <w:lvl w:ilvl="8" w:tplc="386628CC">
      <w:start w:val="1"/>
      <w:numFmt w:val="bullet"/>
      <w:lvlText w:val=""/>
      <w:lvlJc w:val="left"/>
      <w:pPr>
        <w:ind w:left="6480" w:hanging="360"/>
      </w:pPr>
      <w:rPr>
        <w:rFonts w:hint="default" w:ascii="Wingdings" w:hAnsi="Wingdings"/>
      </w:rPr>
    </w:lvl>
  </w:abstractNum>
  <w:abstractNum w:abstractNumId="1" w15:restartNumberingAfterBreak="0">
    <w:nsid w:val="236C2EEC"/>
    <w:multiLevelType w:val="hybridMultilevel"/>
    <w:tmpl w:val="7C8C9BE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 w15:restartNumberingAfterBreak="0">
    <w:nsid w:val="26000096"/>
    <w:multiLevelType w:val="hybridMultilevel"/>
    <w:tmpl w:val="6CC892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9646476"/>
    <w:multiLevelType w:val="hybridMultilevel"/>
    <w:tmpl w:val="35CC1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D70012"/>
    <w:multiLevelType w:val="hybridMultilevel"/>
    <w:tmpl w:val="DD6AE8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67645E0A"/>
    <w:multiLevelType w:val="hybridMultilevel"/>
    <w:tmpl w:val="FFFFFFFF"/>
    <w:lvl w:ilvl="0" w:tplc="8542B5B8">
      <w:start w:val="1"/>
      <w:numFmt w:val="bullet"/>
      <w:lvlText w:val="-"/>
      <w:lvlJc w:val="left"/>
      <w:pPr>
        <w:ind w:left="720" w:hanging="360"/>
      </w:pPr>
      <w:rPr>
        <w:rFonts w:hint="default" w:ascii="Aptos" w:hAnsi="Aptos"/>
      </w:rPr>
    </w:lvl>
    <w:lvl w:ilvl="1" w:tplc="CCAEA4C8">
      <w:start w:val="1"/>
      <w:numFmt w:val="bullet"/>
      <w:lvlText w:val="o"/>
      <w:lvlJc w:val="left"/>
      <w:pPr>
        <w:ind w:left="1440" w:hanging="360"/>
      </w:pPr>
      <w:rPr>
        <w:rFonts w:hint="default" w:ascii="Courier New" w:hAnsi="Courier New"/>
      </w:rPr>
    </w:lvl>
    <w:lvl w:ilvl="2" w:tplc="FAFE6414">
      <w:start w:val="1"/>
      <w:numFmt w:val="bullet"/>
      <w:lvlText w:val=""/>
      <w:lvlJc w:val="left"/>
      <w:pPr>
        <w:ind w:left="2160" w:hanging="360"/>
      </w:pPr>
      <w:rPr>
        <w:rFonts w:hint="default" w:ascii="Wingdings" w:hAnsi="Wingdings"/>
      </w:rPr>
    </w:lvl>
    <w:lvl w:ilvl="3" w:tplc="D1E60AC8">
      <w:start w:val="1"/>
      <w:numFmt w:val="bullet"/>
      <w:lvlText w:val=""/>
      <w:lvlJc w:val="left"/>
      <w:pPr>
        <w:ind w:left="2880" w:hanging="360"/>
      </w:pPr>
      <w:rPr>
        <w:rFonts w:hint="default" w:ascii="Symbol" w:hAnsi="Symbol"/>
      </w:rPr>
    </w:lvl>
    <w:lvl w:ilvl="4" w:tplc="F3466BCE">
      <w:start w:val="1"/>
      <w:numFmt w:val="bullet"/>
      <w:lvlText w:val="o"/>
      <w:lvlJc w:val="left"/>
      <w:pPr>
        <w:ind w:left="3600" w:hanging="360"/>
      </w:pPr>
      <w:rPr>
        <w:rFonts w:hint="default" w:ascii="Courier New" w:hAnsi="Courier New"/>
      </w:rPr>
    </w:lvl>
    <w:lvl w:ilvl="5" w:tplc="367A58A2">
      <w:start w:val="1"/>
      <w:numFmt w:val="bullet"/>
      <w:lvlText w:val=""/>
      <w:lvlJc w:val="left"/>
      <w:pPr>
        <w:ind w:left="4320" w:hanging="360"/>
      </w:pPr>
      <w:rPr>
        <w:rFonts w:hint="default" w:ascii="Wingdings" w:hAnsi="Wingdings"/>
      </w:rPr>
    </w:lvl>
    <w:lvl w:ilvl="6" w:tplc="BE4E5360">
      <w:start w:val="1"/>
      <w:numFmt w:val="bullet"/>
      <w:lvlText w:val=""/>
      <w:lvlJc w:val="left"/>
      <w:pPr>
        <w:ind w:left="5040" w:hanging="360"/>
      </w:pPr>
      <w:rPr>
        <w:rFonts w:hint="default" w:ascii="Symbol" w:hAnsi="Symbol"/>
      </w:rPr>
    </w:lvl>
    <w:lvl w:ilvl="7" w:tplc="F3EC2F9A">
      <w:start w:val="1"/>
      <w:numFmt w:val="bullet"/>
      <w:lvlText w:val="o"/>
      <w:lvlJc w:val="left"/>
      <w:pPr>
        <w:ind w:left="5760" w:hanging="360"/>
      </w:pPr>
      <w:rPr>
        <w:rFonts w:hint="default" w:ascii="Courier New" w:hAnsi="Courier New"/>
      </w:rPr>
    </w:lvl>
    <w:lvl w:ilvl="8" w:tplc="AE9AC19A">
      <w:start w:val="1"/>
      <w:numFmt w:val="bullet"/>
      <w:lvlText w:val=""/>
      <w:lvlJc w:val="left"/>
      <w:pPr>
        <w:ind w:left="6480" w:hanging="360"/>
      </w:pPr>
      <w:rPr>
        <w:rFonts w:hint="default" w:ascii="Wingdings" w:hAnsi="Wingdings"/>
      </w:rPr>
    </w:lvl>
  </w:abstractNum>
  <w:abstractNum w:abstractNumId="6" w15:restartNumberingAfterBreak="0">
    <w:nsid w:val="742043B2"/>
    <w:multiLevelType w:val="hybridMultilevel"/>
    <w:tmpl w:val="9ACE69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7C7ABF0A"/>
    <w:multiLevelType w:val="hybridMultilevel"/>
    <w:tmpl w:val="FFFFFFFF"/>
    <w:lvl w:ilvl="0" w:tplc="BDF260D8">
      <w:start w:val="1"/>
      <w:numFmt w:val="decimal"/>
      <w:lvlText w:val="%1."/>
      <w:lvlJc w:val="left"/>
      <w:pPr>
        <w:ind w:left="720" w:hanging="360"/>
      </w:pPr>
    </w:lvl>
    <w:lvl w:ilvl="1" w:tplc="B8B0ABAE">
      <w:start w:val="1"/>
      <w:numFmt w:val="lowerLetter"/>
      <w:lvlText w:val="%2."/>
      <w:lvlJc w:val="left"/>
      <w:pPr>
        <w:ind w:left="1440" w:hanging="360"/>
      </w:pPr>
    </w:lvl>
    <w:lvl w:ilvl="2" w:tplc="C060CE40">
      <w:start w:val="1"/>
      <w:numFmt w:val="lowerRoman"/>
      <w:lvlText w:val="%3."/>
      <w:lvlJc w:val="right"/>
      <w:pPr>
        <w:ind w:left="2160" w:hanging="180"/>
      </w:pPr>
    </w:lvl>
    <w:lvl w:ilvl="3" w:tplc="FDE84F8E">
      <w:start w:val="1"/>
      <w:numFmt w:val="decimal"/>
      <w:lvlText w:val="%4."/>
      <w:lvlJc w:val="left"/>
      <w:pPr>
        <w:ind w:left="2880" w:hanging="360"/>
      </w:pPr>
    </w:lvl>
    <w:lvl w:ilvl="4" w:tplc="5A528216">
      <w:start w:val="1"/>
      <w:numFmt w:val="lowerLetter"/>
      <w:lvlText w:val="%5."/>
      <w:lvlJc w:val="left"/>
      <w:pPr>
        <w:ind w:left="3600" w:hanging="360"/>
      </w:pPr>
    </w:lvl>
    <w:lvl w:ilvl="5" w:tplc="0742B4CE">
      <w:start w:val="1"/>
      <w:numFmt w:val="lowerRoman"/>
      <w:lvlText w:val="%6."/>
      <w:lvlJc w:val="right"/>
      <w:pPr>
        <w:ind w:left="4320" w:hanging="180"/>
      </w:pPr>
    </w:lvl>
    <w:lvl w:ilvl="6" w:tplc="D59C68E4">
      <w:start w:val="1"/>
      <w:numFmt w:val="decimal"/>
      <w:lvlText w:val="%7."/>
      <w:lvlJc w:val="left"/>
      <w:pPr>
        <w:ind w:left="5040" w:hanging="360"/>
      </w:pPr>
    </w:lvl>
    <w:lvl w:ilvl="7" w:tplc="67349DF4">
      <w:start w:val="1"/>
      <w:numFmt w:val="lowerLetter"/>
      <w:lvlText w:val="%8."/>
      <w:lvlJc w:val="left"/>
      <w:pPr>
        <w:ind w:left="5760" w:hanging="360"/>
      </w:pPr>
    </w:lvl>
    <w:lvl w:ilvl="8" w:tplc="48F8C352">
      <w:start w:val="1"/>
      <w:numFmt w:val="lowerRoman"/>
      <w:lvlText w:val="%9."/>
      <w:lvlJc w:val="right"/>
      <w:pPr>
        <w:ind w:left="6480" w:hanging="180"/>
      </w:pPr>
    </w:lvl>
  </w:abstractNum>
  <w:abstractNum w:abstractNumId="8" w15:restartNumberingAfterBreak="0">
    <w:nsid w:val="7EB82DFD"/>
    <w:multiLevelType w:val="hybridMultilevel"/>
    <w:tmpl w:val="4698B0B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1982641">
    <w:abstractNumId w:val="7"/>
  </w:num>
  <w:num w:numId="2" w16cid:durableId="1021862288">
    <w:abstractNumId w:val="0"/>
  </w:num>
  <w:num w:numId="3" w16cid:durableId="247230932">
    <w:abstractNumId w:val="8"/>
  </w:num>
  <w:num w:numId="4" w16cid:durableId="831218389">
    <w:abstractNumId w:val="4"/>
  </w:num>
  <w:num w:numId="5" w16cid:durableId="2099674384">
    <w:abstractNumId w:val="2"/>
  </w:num>
  <w:num w:numId="6" w16cid:durableId="195625714">
    <w:abstractNumId w:val="5"/>
  </w:num>
  <w:num w:numId="7" w16cid:durableId="95369960">
    <w:abstractNumId w:val="3"/>
  </w:num>
  <w:num w:numId="8" w16cid:durableId="157037920">
    <w:abstractNumId w:val="6"/>
  </w:num>
  <w:num w:numId="9" w16cid:durableId="84254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83"/>
    <w:rsid w:val="00003C00"/>
    <w:rsid w:val="00004879"/>
    <w:rsid w:val="00010CAB"/>
    <w:rsid w:val="000143EA"/>
    <w:rsid w:val="000147A9"/>
    <w:rsid w:val="00016E51"/>
    <w:rsid w:val="00022970"/>
    <w:rsid w:val="00023FB3"/>
    <w:rsid w:val="00024FDF"/>
    <w:rsid w:val="00027E74"/>
    <w:rsid w:val="00031918"/>
    <w:rsid w:val="00033921"/>
    <w:rsid w:val="00033F68"/>
    <w:rsid w:val="00034DF1"/>
    <w:rsid w:val="00040B39"/>
    <w:rsid w:val="00042004"/>
    <w:rsid w:val="000455AE"/>
    <w:rsid w:val="000457F3"/>
    <w:rsid w:val="0005033D"/>
    <w:rsid w:val="000619FE"/>
    <w:rsid w:val="00061E9F"/>
    <w:rsid w:val="00062F68"/>
    <w:rsid w:val="000648EA"/>
    <w:rsid w:val="0006700C"/>
    <w:rsid w:val="00067D66"/>
    <w:rsid w:val="00071FC9"/>
    <w:rsid w:val="000800D2"/>
    <w:rsid w:val="000831C0"/>
    <w:rsid w:val="00085F41"/>
    <w:rsid w:val="0009359F"/>
    <w:rsid w:val="00097E16"/>
    <w:rsid w:val="000A0EA6"/>
    <w:rsid w:val="000A3256"/>
    <w:rsid w:val="000B0B68"/>
    <w:rsid w:val="000C003A"/>
    <w:rsid w:val="000C0461"/>
    <w:rsid w:val="000D0B38"/>
    <w:rsid w:val="000D4679"/>
    <w:rsid w:val="000E02CF"/>
    <w:rsid w:val="000E2F26"/>
    <w:rsid w:val="000E704F"/>
    <w:rsid w:val="000F0A62"/>
    <w:rsid w:val="0010111B"/>
    <w:rsid w:val="00106238"/>
    <w:rsid w:val="00120A92"/>
    <w:rsid w:val="00121AB6"/>
    <w:rsid w:val="00130734"/>
    <w:rsid w:val="0015012A"/>
    <w:rsid w:val="0015083C"/>
    <w:rsid w:val="00151A3F"/>
    <w:rsid w:val="001525FF"/>
    <w:rsid w:val="00156099"/>
    <w:rsid w:val="00160C34"/>
    <w:rsid w:val="00163B79"/>
    <w:rsid w:val="00164806"/>
    <w:rsid w:val="00164AD3"/>
    <w:rsid w:val="00176227"/>
    <w:rsid w:val="001767BB"/>
    <w:rsid w:val="00180082"/>
    <w:rsid w:val="001843CE"/>
    <w:rsid w:val="001A1A54"/>
    <w:rsid w:val="001A243B"/>
    <w:rsid w:val="001A34B4"/>
    <w:rsid w:val="001A402F"/>
    <w:rsid w:val="001A40A9"/>
    <w:rsid w:val="001B2022"/>
    <w:rsid w:val="001C43C9"/>
    <w:rsid w:val="001C4B2F"/>
    <w:rsid w:val="001C509F"/>
    <w:rsid w:val="001C7A59"/>
    <w:rsid w:val="001C7C07"/>
    <w:rsid w:val="001D0464"/>
    <w:rsid w:val="001D5D7D"/>
    <w:rsid w:val="001E0133"/>
    <w:rsid w:val="001E4C64"/>
    <w:rsid w:val="001F1989"/>
    <w:rsid w:val="001F5528"/>
    <w:rsid w:val="00200342"/>
    <w:rsid w:val="0020194E"/>
    <w:rsid w:val="002025B0"/>
    <w:rsid w:val="0020433E"/>
    <w:rsid w:val="00206B74"/>
    <w:rsid w:val="002144A3"/>
    <w:rsid w:val="00220CDA"/>
    <w:rsid w:val="00222F2C"/>
    <w:rsid w:val="0022668D"/>
    <w:rsid w:val="00231545"/>
    <w:rsid w:val="0023200A"/>
    <w:rsid w:val="002355EF"/>
    <w:rsid w:val="00250955"/>
    <w:rsid w:val="0025562F"/>
    <w:rsid w:val="00260227"/>
    <w:rsid w:val="00261F77"/>
    <w:rsid w:val="00276314"/>
    <w:rsid w:val="00290BB9"/>
    <w:rsid w:val="00291102"/>
    <w:rsid w:val="0029171A"/>
    <w:rsid w:val="002939F8"/>
    <w:rsid w:val="00296536"/>
    <w:rsid w:val="002A6399"/>
    <w:rsid w:val="002B2DD3"/>
    <w:rsid w:val="002B4537"/>
    <w:rsid w:val="002C2C3D"/>
    <w:rsid w:val="002C37B6"/>
    <w:rsid w:val="002D0792"/>
    <w:rsid w:val="002D363B"/>
    <w:rsid w:val="002D3DFB"/>
    <w:rsid w:val="002E6F6C"/>
    <w:rsid w:val="002F1934"/>
    <w:rsid w:val="002F26C4"/>
    <w:rsid w:val="00303896"/>
    <w:rsid w:val="003117BA"/>
    <w:rsid w:val="00316D3D"/>
    <w:rsid w:val="0032290E"/>
    <w:rsid w:val="0032304A"/>
    <w:rsid w:val="00323A9A"/>
    <w:rsid w:val="0033280D"/>
    <w:rsid w:val="00333AD9"/>
    <w:rsid w:val="00334479"/>
    <w:rsid w:val="00342243"/>
    <w:rsid w:val="00342A14"/>
    <w:rsid w:val="00361BFB"/>
    <w:rsid w:val="00391D09"/>
    <w:rsid w:val="0039399C"/>
    <w:rsid w:val="003A0E41"/>
    <w:rsid w:val="003A1D5B"/>
    <w:rsid w:val="003A542F"/>
    <w:rsid w:val="003B6FAC"/>
    <w:rsid w:val="003C3519"/>
    <w:rsid w:val="003C5F57"/>
    <w:rsid w:val="003D7686"/>
    <w:rsid w:val="003E0817"/>
    <w:rsid w:val="003E2DAA"/>
    <w:rsid w:val="003E475F"/>
    <w:rsid w:val="003E69BF"/>
    <w:rsid w:val="003F0ECC"/>
    <w:rsid w:val="003F1C7E"/>
    <w:rsid w:val="00401D73"/>
    <w:rsid w:val="00411853"/>
    <w:rsid w:val="00411E0D"/>
    <w:rsid w:val="0041482C"/>
    <w:rsid w:val="00422361"/>
    <w:rsid w:val="00431F2D"/>
    <w:rsid w:val="00432A10"/>
    <w:rsid w:val="00435D60"/>
    <w:rsid w:val="004425F8"/>
    <w:rsid w:val="004437FE"/>
    <w:rsid w:val="004446D1"/>
    <w:rsid w:val="00445C64"/>
    <w:rsid w:val="00446BAF"/>
    <w:rsid w:val="004479ED"/>
    <w:rsid w:val="00457359"/>
    <w:rsid w:val="00462613"/>
    <w:rsid w:val="004670A0"/>
    <w:rsid w:val="00473A66"/>
    <w:rsid w:val="00481D9E"/>
    <w:rsid w:val="00485BAF"/>
    <w:rsid w:val="00496CE4"/>
    <w:rsid w:val="004C2E5D"/>
    <w:rsid w:val="004C2EF0"/>
    <w:rsid w:val="004C3055"/>
    <w:rsid w:val="004C4F03"/>
    <w:rsid w:val="004D13B6"/>
    <w:rsid w:val="004D63FE"/>
    <w:rsid w:val="004E24F4"/>
    <w:rsid w:val="004F0E49"/>
    <w:rsid w:val="004F32C9"/>
    <w:rsid w:val="004F354D"/>
    <w:rsid w:val="0051494F"/>
    <w:rsid w:val="00516674"/>
    <w:rsid w:val="0051787F"/>
    <w:rsid w:val="00521349"/>
    <w:rsid w:val="005416CA"/>
    <w:rsid w:val="00553038"/>
    <w:rsid w:val="00557396"/>
    <w:rsid w:val="00560C60"/>
    <w:rsid w:val="00563709"/>
    <w:rsid w:val="00566A57"/>
    <w:rsid w:val="005675D2"/>
    <w:rsid w:val="0057134C"/>
    <w:rsid w:val="00573C2B"/>
    <w:rsid w:val="005803A9"/>
    <w:rsid w:val="00582461"/>
    <w:rsid w:val="005856ED"/>
    <w:rsid w:val="00590A2E"/>
    <w:rsid w:val="00593E90"/>
    <w:rsid w:val="00597070"/>
    <w:rsid w:val="00597765"/>
    <w:rsid w:val="005979D8"/>
    <w:rsid w:val="00597C33"/>
    <w:rsid w:val="005A095F"/>
    <w:rsid w:val="005A38A6"/>
    <w:rsid w:val="005B637C"/>
    <w:rsid w:val="005C24D5"/>
    <w:rsid w:val="005C271E"/>
    <w:rsid w:val="005C51FF"/>
    <w:rsid w:val="005D0973"/>
    <w:rsid w:val="005D158A"/>
    <w:rsid w:val="005D16E1"/>
    <w:rsid w:val="005D5517"/>
    <w:rsid w:val="005F2FBB"/>
    <w:rsid w:val="005F3675"/>
    <w:rsid w:val="00600215"/>
    <w:rsid w:val="00601A8A"/>
    <w:rsid w:val="00605C84"/>
    <w:rsid w:val="00610C52"/>
    <w:rsid w:val="00610F9A"/>
    <w:rsid w:val="006110BA"/>
    <w:rsid w:val="006144CF"/>
    <w:rsid w:val="0062636A"/>
    <w:rsid w:val="00626619"/>
    <w:rsid w:val="00633BFE"/>
    <w:rsid w:val="00637D7F"/>
    <w:rsid w:val="006450EC"/>
    <w:rsid w:val="0064655A"/>
    <w:rsid w:val="00647BC9"/>
    <w:rsid w:val="00652FBC"/>
    <w:rsid w:val="0065596F"/>
    <w:rsid w:val="00657508"/>
    <w:rsid w:val="00662685"/>
    <w:rsid w:val="00662A7A"/>
    <w:rsid w:val="00671C28"/>
    <w:rsid w:val="00676B66"/>
    <w:rsid w:val="006770CC"/>
    <w:rsid w:val="0068207C"/>
    <w:rsid w:val="00696E99"/>
    <w:rsid w:val="006A0E62"/>
    <w:rsid w:val="006B69D5"/>
    <w:rsid w:val="006C1A76"/>
    <w:rsid w:val="006C5EB4"/>
    <w:rsid w:val="006D05EF"/>
    <w:rsid w:val="006D2155"/>
    <w:rsid w:val="007009ED"/>
    <w:rsid w:val="00700F48"/>
    <w:rsid w:val="00702476"/>
    <w:rsid w:val="007028C6"/>
    <w:rsid w:val="0071140B"/>
    <w:rsid w:val="007159CF"/>
    <w:rsid w:val="0072309A"/>
    <w:rsid w:val="00723164"/>
    <w:rsid w:val="00732094"/>
    <w:rsid w:val="00732460"/>
    <w:rsid w:val="00734C75"/>
    <w:rsid w:val="00743464"/>
    <w:rsid w:val="00745673"/>
    <w:rsid w:val="00752849"/>
    <w:rsid w:val="00756BD9"/>
    <w:rsid w:val="007605C4"/>
    <w:rsid w:val="00771FFD"/>
    <w:rsid w:val="00772DA2"/>
    <w:rsid w:val="00774884"/>
    <w:rsid w:val="00775AE8"/>
    <w:rsid w:val="0078069C"/>
    <w:rsid w:val="00780957"/>
    <w:rsid w:val="0078116F"/>
    <w:rsid w:val="0078205D"/>
    <w:rsid w:val="0079244C"/>
    <w:rsid w:val="0079574A"/>
    <w:rsid w:val="007A34B8"/>
    <w:rsid w:val="007A4C8B"/>
    <w:rsid w:val="007B05E0"/>
    <w:rsid w:val="007B29B6"/>
    <w:rsid w:val="007C0522"/>
    <w:rsid w:val="007C34BC"/>
    <w:rsid w:val="007C6330"/>
    <w:rsid w:val="007D261B"/>
    <w:rsid w:val="007D4D3A"/>
    <w:rsid w:val="007D7C52"/>
    <w:rsid w:val="007D7D46"/>
    <w:rsid w:val="007E57ED"/>
    <w:rsid w:val="007E61AE"/>
    <w:rsid w:val="007E7041"/>
    <w:rsid w:val="007E7DE2"/>
    <w:rsid w:val="007F0937"/>
    <w:rsid w:val="007F351E"/>
    <w:rsid w:val="007F5D03"/>
    <w:rsid w:val="007F7A2E"/>
    <w:rsid w:val="00800A8E"/>
    <w:rsid w:val="00810DF9"/>
    <w:rsid w:val="00816082"/>
    <w:rsid w:val="00817D5F"/>
    <w:rsid w:val="008224A5"/>
    <w:rsid w:val="0082325B"/>
    <w:rsid w:val="00835797"/>
    <w:rsid w:val="008363C4"/>
    <w:rsid w:val="0084691C"/>
    <w:rsid w:val="008506B2"/>
    <w:rsid w:val="00853221"/>
    <w:rsid w:val="008555DC"/>
    <w:rsid w:val="00857506"/>
    <w:rsid w:val="00861838"/>
    <w:rsid w:val="00863F5F"/>
    <w:rsid w:val="00864598"/>
    <w:rsid w:val="00865B08"/>
    <w:rsid w:val="00867986"/>
    <w:rsid w:val="0087726F"/>
    <w:rsid w:val="00882FF6"/>
    <w:rsid w:val="0088517B"/>
    <w:rsid w:val="0088604A"/>
    <w:rsid w:val="008860F2"/>
    <w:rsid w:val="00886457"/>
    <w:rsid w:val="00886536"/>
    <w:rsid w:val="00891CB7"/>
    <w:rsid w:val="00897BB1"/>
    <w:rsid w:val="008A599D"/>
    <w:rsid w:val="008B4384"/>
    <w:rsid w:val="008C5199"/>
    <w:rsid w:val="008D231B"/>
    <w:rsid w:val="008D4291"/>
    <w:rsid w:val="008E1791"/>
    <w:rsid w:val="008E44ED"/>
    <w:rsid w:val="008E613C"/>
    <w:rsid w:val="008F4682"/>
    <w:rsid w:val="00900566"/>
    <w:rsid w:val="00903D4A"/>
    <w:rsid w:val="009056F6"/>
    <w:rsid w:val="00910765"/>
    <w:rsid w:val="00913899"/>
    <w:rsid w:val="00916828"/>
    <w:rsid w:val="0092530D"/>
    <w:rsid w:val="00930928"/>
    <w:rsid w:val="00931C0E"/>
    <w:rsid w:val="00932B6C"/>
    <w:rsid w:val="009334C3"/>
    <w:rsid w:val="00934383"/>
    <w:rsid w:val="00935E28"/>
    <w:rsid w:val="00936981"/>
    <w:rsid w:val="00943786"/>
    <w:rsid w:val="00946E0B"/>
    <w:rsid w:val="009477DE"/>
    <w:rsid w:val="00951D27"/>
    <w:rsid w:val="009637CC"/>
    <w:rsid w:val="00965A66"/>
    <w:rsid w:val="00967E79"/>
    <w:rsid w:val="00971D18"/>
    <w:rsid w:val="00976172"/>
    <w:rsid w:val="00977B1C"/>
    <w:rsid w:val="00977BD1"/>
    <w:rsid w:val="009B244A"/>
    <w:rsid w:val="009B2EB6"/>
    <w:rsid w:val="009B7B21"/>
    <w:rsid w:val="009D204A"/>
    <w:rsid w:val="009E5390"/>
    <w:rsid w:val="009E6800"/>
    <w:rsid w:val="009F35D6"/>
    <w:rsid w:val="009F3E1B"/>
    <w:rsid w:val="009F553F"/>
    <w:rsid w:val="00A1179A"/>
    <w:rsid w:val="00A12A1E"/>
    <w:rsid w:val="00A15253"/>
    <w:rsid w:val="00A15F7D"/>
    <w:rsid w:val="00A20137"/>
    <w:rsid w:val="00A225C3"/>
    <w:rsid w:val="00A23F6F"/>
    <w:rsid w:val="00A30241"/>
    <w:rsid w:val="00A367EB"/>
    <w:rsid w:val="00A400A8"/>
    <w:rsid w:val="00A422BC"/>
    <w:rsid w:val="00A42314"/>
    <w:rsid w:val="00A43E4D"/>
    <w:rsid w:val="00A44486"/>
    <w:rsid w:val="00A46C37"/>
    <w:rsid w:val="00A46DEE"/>
    <w:rsid w:val="00A47127"/>
    <w:rsid w:val="00A4772A"/>
    <w:rsid w:val="00A57CD2"/>
    <w:rsid w:val="00A60636"/>
    <w:rsid w:val="00A60A19"/>
    <w:rsid w:val="00A620F6"/>
    <w:rsid w:val="00A664E1"/>
    <w:rsid w:val="00A66E9F"/>
    <w:rsid w:val="00A67314"/>
    <w:rsid w:val="00A67D4A"/>
    <w:rsid w:val="00A71DC1"/>
    <w:rsid w:val="00A7295C"/>
    <w:rsid w:val="00A80B5F"/>
    <w:rsid w:val="00A873C0"/>
    <w:rsid w:val="00A92298"/>
    <w:rsid w:val="00AB3983"/>
    <w:rsid w:val="00AB6071"/>
    <w:rsid w:val="00AC1005"/>
    <w:rsid w:val="00AC41A9"/>
    <w:rsid w:val="00AD3DCF"/>
    <w:rsid w:val="00AD4446"/>
    <w:rsid w:val="00AE27C9"/>
    <w:rsid w:val="00AE412F"/>
    <w:rsid w:val="00AE47F8"/>
    <w:rsid w:val="00AE5E88"/>
    <w:rsid w:val="00AF513E"/>
    <w:rsid w:val="00AF5DE5"/>
    <w:rsid w:val="00AF6E92"/>
    <w:rsid w:val="00B02929"/>
    <w:rsid w:val="00B05382"/>
    <w:rsid w:val="00B05CA7"/>
    <w:rsid w:val="00B2518A"/>
    <w:rsid w:val="00B31C5D"/>
    <w:rsid w:val="00B34DD5"/>
    <w:rsid w:val="00B42B85"/>
    <w:rsid w:val="00B459F3"/>
    <w:rsid w:val="00B466A2"/>
    <w:rsid w:val="00B64828"/>
    <w:rsid w:val="00B676E2"/>
    <w:rsid w:val="00B70391"/>
    <w:rsid w:val="00B73E65"/>
    <w:rsid w:val="00B74227"/>
    <w:rsid w:val="00B772CB"/>
    <w:rsid w:val="00B85F0D"/>
    <w:rsid w:val="00B901EE"/>
    <w:rsid w:val="00B90E53"/>
    <w:rsid w:val="00BA1F5C"/>
    <w:rsid w:val="00BA2BC1"/>
    <w:rsid w:val="00BA4CFF"/>
    <w:rsid w:val="00BB668C"/>
    <w:rsid w:val="00BC19DC"/>
    <w:rsid w:val="00BC1BE5"/>
    <w:rsid w:val="00BC5CAE"/>
    <w:rsid w:val="00BC67A9"/>
    <w:rsid w:val="00BC74A3"/>
    <w:rsid w:val="00BD0A6F"/>
    <w:rsid w:val="00BE2248"/>
    <w:rsid w:val="00BE41CB"/>
    <w:rsid w:val="00BE4D93"/>
    <w:rsid w:val="00BF3FAD"/>
    <w:rsid w:val="00BF51D6"/>
    <w:rsid w:val="00C00F4C"/>
    <w:rsid w:val="00C014D7"/>
    <w:rsid w:val="00C41131"/>
    <w:rsid w:val="00C4251A"/>
    <w:rsid w:val="00C436E8"/>
    <w:rsid w:val="00C451C2"/>
    <w:rsid w:val="00C46787"/>
    <w:rsid w:val="00C473E0"/>
    <w:rsid w:val="00C54348"/>
    <w:rsid w:val="00C5508B"/>
    <w:rsid w:val="00C7322D"/>
    <w:rsid w:val="00C74852"/>
    <w:rsid w:val="00C854C6"/>
    <w:rsid w:val="00C87AF6"/>
    <w:rsid w:val="00CA5150"/>
    <w:rsid w:val="00CA5EDD"/>
    <w:rsid w:val="00CA7006"/>
    <w:rsid w:val="00CC1948"/>
    <w:rsid w:val="00CC4BE3"/>
    <w:rsid w:val="00CD04C7"/>
    <w:rsid w:val="00CD074C"/>
    <w:rsid w:val="00CD1056"/>
    <w:rsid w:val="00CD76E1"/>
    <w:rsid w:val="00CE43FF"/>
    <w:rsid w:val="00CE5224"/>
    <w:rsid w:val="00CE7B26"/>
    <w:rsid w:val="00CE7E5F"/>
    <w:rsid w:val="00CF2D6F"/>
    <w:rsid w:val="00D02516"/>
    <w:rsid w:val="00D11005"/>
    <w:rsid w:val="00D14F98"/>
    <w:rsid w:val="00D17646"/>
    <w:rsid w:val="00D2173A"/>
    <w:rsid w:val="00D238B5"/>
    <w:rsid w:val="00D2695E"/>
    <w:rsid w:val="00D31534"/>
    <w:rsid w:val="00D46797"/>
    <w:rsid w:val="00D536B0"/>
    <w:rsid w:val="00D54DCB"/>
    <w:rsid w:val="00D65B01"/>
    <w:rsid w:val="00D67693"/>
    <w:rsid w:val="00D733FB"/>
    <w:rsid w:val="00D7547D"/>
    <w:rsid w:val="00D80317"/>
    <w:rsid w:val="00D815D8"/>
    <w:rsid w:val="00D833B9"/>
    <w:rsid w:val="00D871BF"/>
    <w:rsid w:val="00D873CB"/>
    <w:rsid w:val="00D94ABC"/>
    <w:rsid w:val="00DA03D5"/>
    <w:rsid w:val="00DB6B19"/>
    <w:rsid w:val="00DC1E00"/>
    <w:rsid w:val="00DC208E"/>
    <w:rsid w:val="00DC4FBE"/>
    <w:rsid w:val="00DC5BC9"/>
    <w:rsid w:val="00DC637B"/>
    <w:rsid w:val="00DC7294"/>
    <w:rsid w:val="00DE5D8C"/>
    <w:rsid w:val="00E05DCD"/>
    <w:rsid w:val="00E12B86"/>
    <w:rsid w:val="00E13C1B"/>
    <w:rsid w:val="00E163CD"/>
    <w:rsid w:val="00E16650"/>
    <w:rsid w:val="00E16FD1"/>
    <w:rsid w:val="00E22CDF"/>
    <w:rsid w:val="00E254AB"/>
    <w:rsid w:val="00E26CEA"/>
    <w:rsid w:val="00E32A33"/>
    <w:rsid w:val="00E34038"/>
    <w:rsid w:val="00E350EF"/>
    <w:rsid w:val="00E40869"/>
    <w:rsid w:val="00E41EF0"/>
    <w:rsid w:val="00E43A90"/>
    <w:rsid w:val="00E52550"/>
    <w:rsid w:val="00E561A3"/>
    <w:rsid w:val="00E601B1"/>
    <w:rsid w:val="00E63626"/>
    <w:rsid w:val="00E71FA1"/>
    <w:rsid w:val="00E75208"/>
    <w:rsid w:val="00E75C48"/>
    <w:rsid w:val="00E7624D"/>
    <w:rsid w:val="00E81D6F"/>
    <w:rsid w:val="00E857FA"/>
    <w:rsid w:val="00E86B98"/>
    <w:rsid w:val="00E9483C"/>
    <w:rsid w:val="00E9517B"/>
    <w:rsid w:val="00EA01F0"/>
    <w:rsid w:val="00EA79CF"/>
    <w:rsid w:val="00EB1484"/>
    <w:rsid w:val="00EB320E"/>
    <w:rsid w:val="00EB70E6"/>
    <w:rsid w:val="00EC1E9E"/>
    <w:rsid w:val="00ED3018"/>
    <w:rsid w:val="00EE4E01"/>
    <w:rsid w:val="00EF0FE9"/>
    <w:rsid w:val="00EF6973"/>
    <w:rsid w:val="00F0434A"/>
    <w:rsid w:val="00F04C17"/>
    <w:rsid w:val="00F05179"/>
    <w:rsid w:val="00F06071"/>
    <w:rsid w:val="00F103C5"/>
    <w:rsid w:val="00F257D5"/>
    <w:rsid w:val="00F25D0A"/>
    <w:rsid w:val="00F27C80"/>
    <w:rsid w:val="00F33315"/>
    <w:rsid w:val="00F36C46"/>
    <w:rsid w:val="00F41750"/>
    <w:rsid w:val="00F41FAB"/>
    <w:rsid w:val="00F43577"/>
    <w:rsid w:val="00F56375"/>
    <w:rsid w:val="00F5663A"/>
    <w:rsid w:val="00F62768"/>
    <w:rsid w:val="00F6419B"/>
    <w:rsid w:val="00F66076"/>
    <w:rsid w:val="00F755CE"/>
    <w:rsid w:val="00F8224C"/>
    <w:rsid w:val="00F82A37"/>
    <w:rsid w:val="00F95960"/>
    <w:rsid w:val="00F970F7"/>
    <w:rsid w:val="00FA023D"/>
    <w:rsid w:val="00FA26F5"/>
    <w:rsid w:val="00FA6C37"/>
    <w:rsid w:val="00FA7286"/>
    <w:rsid w:val="00FB0F0C"/>
    <w:rsid w:val="00FB38D5"/>
    <w:rsid w:val="00FB5454"/>
    <w:rsid w:val="00FB5876"/>
    <w:rsid w:val="00FB7833"/>
    <w:rsid w:val="00FC0A03"/>
    <w:rsid w:val="00FC3B54"/>
    <w:rsid w:val="00FC5E15"/>
    <w:rsid w:val="00FC75B3"/>
    <w:rsid w:val="00FE3FE0"/>
    <w:rsid w:val="00FF0FFE"/>
    <w:rsid w:val="00FF376D"/>
    <w:rsid w:val="00FF376F"/>
    <w:rsid w:val="01DABF6B"/>
    <w:rsid w:val="02A55137"/>
    <w:rsid w:val="031AA7E1"/>
    <w:rsid w:val="0390FD08"/>
    <w:rsid w:val="03A45C17"/>
    <w:rsid w:val="0492CA6F"/>
    <w:rsid w:val="04BE0AD8"/>
    <w:rsid w:val="0548DEA6"/>
    <w:rsid w:val="05E99701"/>
    <w:rsid w:val="061031F2"/>
    <w:rsid w:val="0651B12B"/>
    <w:rsid w:val="08AC8C48"/>
    <w:rsid w:val="0ABE376B"/>
    <w:rsid w:val="0C145C52"/>
    <w:rsid w:val="0CA86273"/>
    <w:rsid w:val="0CBD2E14"/>
    <w:rsid w:val="0CDAB3E7"/>
    <w:rsid w:val="0DA01797"/>
    <w:rsid w:val="0DA739A1"/>
    <w:rsid w:val="0DFC0E19"/>
    <w:rsid w:val="0ED1AE3C"/>
    <w:rsid w:val="0ED1E947"/>
    <w:rsid w:val="0ED3BA5D"/>
    <w:rsid w:val="0F5B9C1A"/>
    <w:rsid w:val="0F67826C"/>
    <w:rsid w:val="10B965F8"/>
    <w:rsid w:val="10BE11E7"/>
    <w:rsid w:val="128FAD74"/>
    <w:rsid w:val="12C33793"/>
    <w:rsid w:val="137B45BD"/>
    <w:rsid w:val="142728EC"/>
    <w:rsid w:val="14743942"/>
    <w:rsid w:val="1486A8FE"/>
    <w:rsid w:val="16C5F5A4"/>
    <w:rsid w:val="170F1915"/>
    <w:rsid w:val="181D3CF2"/>
    <w:rsid w:val="184378CA"/>
    <w:rsid w:val="18533F0A"/>
    <w:rsid w:val="19BFA3A5"/>
    <w:rsid w:val="1B24C03C"/>
    <w:rsid w:val="1C21B927"/>
    <w:rsid w:val="1E466562"/>
    <w:rsid w:val="1EF6538B"/>
    <w:rsid w:val="1FBA9B14"/>
    <w:rsid w:val="241B35D5"/>
    <w:rsid w:val="242663D4"/>
    <w:rsid w:val="24636943"/>
    <w:rsid w:val="253F4CEE"/>
    <w:rsid w:val="2554CBE8"/>
    <w:rsid w:val="260AA4EB"/>
    <w:rsid w:val="26AC6025"/>
    <w:rsid w:val="27E7E8A0"/>
    <w:rsid w:val="284F0D52"/>
    <w:rsid w:val="289AF4AD"/>
    <w:rsid w:val="290D093B"/>
    <w:rsid w:val="290D8D76"/>
    <w:rsid w:val="2929F683"/>
    <w:rsid w:val="2941AE35"/>
    <w:rsid w:val="29A26B4F"/>
    <w:rsid w:val="29A6F8F8"/>
    <w:rsid w:val="2A472F21"/>
    <w:rsid w:val="2ADCE5BB"/>
    <w:rsid w:val="2B74B95F"/>
    <w:rsid w:val="2C0DC64E"/>
    <w:rsid w:val="2C193015"/>
    <w:rsid w:val="2C218837"/>
    <w:rsid w:val="2CB95E73"/>
    <w:rsid w:val="2DBBEE9D"/>
    <w:rsid w:val="2DDB1381"/>
    <w:rsid w:val="2DFFB69C"/>
    <w:rsid w:val="2E0E86B3"/>
    <w:rsid w:val="2E421651"/>
    <w:rsid w:val="2E4AA31E"/>
    <w:rsid w:val="300F441B"/>
    <w:rsid w:val="3080392D"/>
    <w:rsid w:val="31190742"/>
    <w:rsid w:val="320CF9C6"/>
    <w:rsid w:val="321D6B4F"/>
    <w:rsid w:val="324A68D1"/>
    <w:rsid w:val="33C4BF36"/>
    <w:rsid w:val="33D2440E"/>
    <w:rsid w:val="3502E111"/>
    <w:rsid w:val="35526E80"/>
    <w:rsid w:val="35FBB8B9"/>
    <w:rsid w:val="3639C776"/>
    <w:rsid w:val="36DFF4BA"/>
    <w:rsid w:val="37639D71"/>
    <w:rsid w:val="3915095F"/>
    <w:rsid w:val="3922989A"/>
    <w:rsid w:val="39813E1A"/>
    <w:rsid w:val="3A0F89ED"/>
    <w:rsid w:val="3A2E73C6"/>
    <w:rsid w:val="3A6AE372"/>
    <w:rsid w:val="3A990C32"/>
    <w:rsid w:val="3AC31EF9"/>
    <w:rsid w:val="3C8ECEDD"/>
    <w:rsid w:val="3D02F9D3"/>
    <w:rsid w:val="3D2F8DAD"/>
    <w:rsid w:val="3D300F02"/>
    <w:rsid w:val="3D47C22D"/>
    <w:rsid w:val="3D5FF45A"/>
    <w:rsid w:val="3D74BFA9"/>
    <w:rsid w:val="3ED906D8"/>
    <w:rsid w:val="3F9C4B27"/>
    <w:rsid w:val="3FA8B442"/>
    <w:rsid w:val="41D82939"/>
    <w:rsid w:val="4216E54F"/>
    <w:rsid w:val="42F68809"/>
    <w:rsid w:val="4524DA6B"/>
    <w:rsid w:val="45757703"/>
    <w:rsid w:val="46BD9E1C"/>
    <w:rsid w:val="475E848E"/>
    <w:rsid w:val="4878E7E8"/>
    <w:rsid w:val="487B9DCC"/>
    <w:rsid w:val="49DB0175"/>
    <w:rsid w:val="4A23EB80"/>
    <w:rsid w:val="4AB5F244"/>
    <w:rsid w:val="4AEEFBEB"/>
    <w:rsid w:val="4B2FA16A"/>
    <w:rsid w:val="4B8159FF"/>
    <w:rsid w:val="4C6986F9"/>
    <w:rsid w:val="4C9D479E"/>
    <w:rsid w:val="4C9ED8F0"/>
    <w:rsid w:val="4D09DCF5"/>
    <w:rsid w:val="4DFD10AA"/>
    <w:rsid w:val="4F6A7D8D"/>
    <w:rsid w:val="4F8F57B4"/>
    <w:rsid w:val="50268D8F"/>
    <w:rsid w:val="51EBF939"/>
    <w:rsid w:val="521F9F26"/>
    <w:rsid w:val="52A3D5DF"/>
    <w:rsid w:val="53328120"/>
    <w:rsid w:val="53860577"/>
    <w:rsid w:val="53A5DADC"/>
    <w:rsid w:val="54096A3E"/>
    <w:rsid w:val="565CFAFD"/>
    <w:rsid w:val="56B14A2A"/>
    <w:rsid w:val="56DC3160"/>
    <w:rsid w:val="56E4476B"/>
    <w:rsid w:val="571925AF"/>
    <w:rsid w:val="5732E07C"/>
    <w:rsid w:val="5756B482"/>
    <w:rsid w:val="577561D7"/>
    <w:rsid w:val="57A1F17D"/>
    <w:rsid w:val="58070135"/>
    <w:rsid w:val="58803E19"/>
    <w:rsid w:val="58E42EC1"/>
    <w:rsid w:val="58E434B6"/>
    <w:rsid w:val="59C0C78A"/>
    <w:rsid w:val="5BFE1994"/>
    <w:rsid w:val="5C4A3B9D"/>
    <w:rsid w:val="5CE36A6C"/>
    <w:rsid w:val="5E133E8F"/>
    <w:rsid w:val="5E39067F"/>
    <w:rsid w:val="5E5E4D64"/>
    <w:rsid w:val="5F3610A7"/>
    <w:rsid w:val="605AF83D"/>
    <w:rsid w:val="608E3F2D"/>
    <w:rsid w:val="613308A5"/>
    <w:rsid w:val="6173AF6B"/>
    <w:rsid w:val="6177FF94"/>
    <w:rsid w:val="63A0CCFB"/>
    <w:rsid w:val="63E913AB"/>
    <w:rsid w:val="63FC4B07"/>
    <w:rsid w:val="64BC4FF9"/>
    <w:rsid w:val="6594CDB6"/>
    <w:rsid w:val="66E2107D"/>
    <w:rsid w:val="68C78D0A"/>
    <w:rsid w:val="68E81623"/>
    <w:rsid w:val="69814B11"/>
    <w:rsid w:val="69C5CE9B"/>
    <w:rsid w:val="69E0D118"/>
    <w:rsid w:val="69FB7794"/>
    <w:rsid w:val="6A613DD9"/>
    <w:rsid w:val="6AB3EE78"/>
    <w:rsid w:val="6B2A628D"/>
    <w:rsid w:val="6B585C2E"/>
    <w:rsid w:val="6CDE2EA0"/>
    <w:rsid w:val="6CFE7A3A"/>
    <w:rsid w:val="6D51B463"/>
    <w:rsid w:val="6D7E0BEE"/>
    <w:rsid w:val="6DE84749"/>
    <w:rsid w:val="6DEB19F0"/>
    <w:rsid w:val="6E07AC7E"/>
    <w:rsid w:val="6EC64306"/>
    <w:rsid w:val="6EFB986D"/>
    <w:rsid w:val="6F2E5CA7"/>
    <w:rsid w:val="6F39CDF0"/>
    <w:rsid w:val="6FBB9D00"/>
    <w:rsid w:val="705BF2FC"/>
    <w:rsid w:val="70DA9955"/>
    <w:rsid w:val="71609EF6"/>
    <w:rsid w:val="716CE19A"/>
    <w:rsid w:val="71A16700"/>
    <w:rsid w:val="71D28841"/>
    <w:rsid w:val="733BD8FF"/>
    <w:rsid w:val="73E3367C"/>
    <w:rsid w:val="75335F33"/>
    <w:rsid w:val="754B93AB"/>
    <w:rsid w:val="7565A364"/>
    <w:rsid w:val="758A8E13"/>
    <w:rsid w:val="761E8F81"/>
    <w:rsid w:val="770E6507"/>
    <w:rsid w:val="77A416D6"/>
    <w:rsid w:val="784164AC"/>
    <w:rsid w:val="78B2F222"/>
    <w:rsid w:val="78B61027"/>
    <w:rsid w:val="7A3C84AC"/>
    <w:rsid w:val="7B326F59"/>
    <w:rsid w:val="7B7CFDBC"/>
    <w:rsid w:val="7D56CB6E"/>
    <w:rsid w:val="7E4FEEF4"/>
    <w:rsid w:val="7F446E55"/>
    <w:rsid w:val="7FF5D9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6E44"/>
  <w15:chartTrackingRefBased/>
  <w15:docId w15:val="{0F88ECAD-05E4-42BF-A339-F43B1798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3438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38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38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3438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3438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3438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3438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3438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3438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3438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3438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34383"/>
    <w:rPr>
      <w:rFonts w:eastAsiaTheme="majorEastAsia" w:cstheme="majorBidi"/>
      <w:color w:val="272727" w:themeColor="text1" w:themeTint="D8"/>
    </w:rPr>
  </w:style>
  <w:style w:type="paragraph" w:styleId="Title">
    <w:name w:val="Title"/>
    <w:basedOn w:val="Normal"/>
    <w:next w:val="Normal"/>
    <w:link w:val="TitleChar"/>
    <w:uiPriority w:val="10"/>
    <w:qFormat/>
    <w:rsid w:val="0093438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3438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3438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34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383"/>
    <w:pPr>
      <w:spacing w:before="160"/>
      <w:jc w:val="center"/>
    </w:pPr>
    <w:rPr>
      <w:i/>
      <w:iCs/>
      <w:color w:val="404040" w:themeColor="text1" w:themeTint="BF"/>
    </w:rPr>
  </w:style>
  <w:style w:type="character" w:styleId="QuoteChar" w:customStyle="1">
    <w:name w:val="Quote Char"/>
    <w:basedOn w:val="DefaultParagraphFont"/>
    <w:link w:val="Quote"/>
    <w:uiPriority w:val="29"/>
    <w:rsid w:val="00934383"/>
    <w:rPr>
      <w:i/>
      <w:iCs/>
      <w:color w:val="404040" w:themeColor="text1" w:themeTint="BF"/>
    </w:rPr>
  </w:style>
  <w:style w:type="paragraph" w:styleId="ListParagraph">
    <w:name w:val="List Paragraph"/>
    <w:basedOn w:val="Normal"/>
    <w:uiPriority w:val="34"/>
    <w:qFormat/>
    <w:rsid w:val="00934383"/>
    <w:pPr>
      <w:ind w:left="720"/>
      <w:contextualSpacing/>
    </w:pPr>
  </w:style>
  <w:style w:type="character" w:styleId="IntenseEmphasis">
    <w:name w:val="Intense Emphasis"/>
    <w:basedOn w:val="DefaultParagraphFont"/>
    <w:uiPriority w:val="21"/>
    <w:qFormat/>
    <w:rsid w:val="00934383"/>
    <w:rPr>
      <w:i/>
      <w:iCs/>
      <w:color w:val="0F4761" w:themeColor="accent1" w:themeShade="BF"/>
    </w:rPr>
  </w:style>
  <w:style w:type="paragraph" w:styleId="IntenseQuote">
    <w:name w:val="Intense Quote"/>
    <w:basedOn w:val="Normal"/>
    <w:next w:val="Normal"/>
    <w:link w:val="IntenseQuoteChar"/>
    <w:uiPriority w:val="30"/>
    <w:qFormat/>
    <w:rsid w:val="0093438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34383"/>
    <w:rPr>
      <w:i/>
      <w:iCs/>
      <w:color w:val="0F4761" w:themeColor="accent1" w:themeShade="BF"/>
    </w:rPr>
  </w:style>
  <w:style w:type="character" w:styleId="IntenseReference">
    <w:name w:val="Intense Reference"/>
    <w:basedOn w:val="DefaultParagraphFont"/>
    <w:uiPriority w:val="32"/>
    <w:qFormat/>
    <w:rsid w:val="00934383"/>
    <w:rPr>
      <w:b/>
      <w:bCs/>
      <w:smallCaps/>
      <w:color w:val="0F4761" w:themeColor="accent1" w:themeShade="BF"/>
      <w:spacing w:val="5"/>
    </w:rPr>
  </w:style>
  <w:style w:type="character" w:styleId="CommentReference">
    <w:name w:val="annotation reference"/>
    <w:basedOn w:val="DefaultParagraphFont"/>
    <w:uiPriority w:val="99"/>
    <w:semiHidden/>
    <w:unhideWhenUsed/>
    <w:rsid w:val="002D0792"/>
    <w:rPr>
      <w:sz w:val="16"/>
      <w:szCs w:val="16"/>
    </w:rPr>
  </w:style>
  <w:style w:type="paragraph" w:styleId="CommentText">
    <w:name w:val="annotation text"/>
    <w:basedOn w:val="Normal"/>
    <w:link w:val="CommentTextChar"/>
    <w:uiPriority w:val="99"/>
    <w:unhideWhenUsed/>
    <w:rsid w:val="002D0792"/>
    <w:pPr>
      <w:spacing w:line="240" w:lineRule="auto"/>
    </w:pPr>
    <w:rPr>
      <w:sz w:val="20"/>
      <w:szCs w:val="20"/>
    </w:rPr>
  </w:style>
  <w:style w:type="character" w:styleId="CommentTextChar" w:customStyle="1">
    <w:name w:val="Comment Text Char"/>
    <w:basedOn w:val="DefaultParagraphFont"/>
    <w:link w:val="CommentText"/>
    <w:uiPriority w:val="99"/>
    <w:rsid w:val="002D0792"/>
    <w:rPr>
      <w:sz w:val="20"/>
      <w:szCs w:val="20"/>
    </w:rPr>
  </w:style>
  <w:style w:type="paragraph" w:styleId="CommentSubject">
    <w:name w:val="annotation subject"/>
    <w:basedOn w:val="CommentText"/>
    <w:next w:val="CommentText"/>
    <w:link w:val="CommentSubjectChar"/>
    <w:uiPriority w:val="99"/>
    <w:semiHidden/>
    <w:unhideWhenUsed/>
    <w:rsid w:val="002D0792"/>
    <w:rPr>
      <w:b/>
      <w:bCs/>
    </w:rPr>
  </w:style>
  <w:style w:type="character" w:styleId="CommentSubjectChar" w:customStyle="1">
    <w:name w:val="Comment Subject Char"/>
    <w:basedOn w:val="CommentTextChar"/>
    <w:link w:val="CommentSubject"/>
    <w:uiPriority w:val="99"/>
    <w:semiHidden/>
    <w:rsid w:val="002D0792"/>
    <w:rPr>
      <w:b/>
      <w:bCs/>
      <w:sz w:val="20"/>
      <w:szCs w:val="20"/>
    </w:rPr>
  </w:style>
  <w:style w:type="paragraph" w:styleId="NormalWeb">
    <w:name w:val="Normal (Web)"/>
    <w:basedOn w:val="Normal"/>
    <w:uiPriority w:val="99"/>
    <w:semiHidden/>
    <w:unhideWhenUsed/>
    <w:rsid w:val="00176227"/>
    <w:rPr>
      <w:rFonts w:ascii="Times New Roman" w:hAnsi="Times New Roman" w:cs="Times New Roman"/>
      <w:sz w:val="24"/>
      <w:szCs w:val="24"/>
    </w:rPr>
  </w:style>
  <w:style w:type="paragraph" w:styleId="Header">
    <w:name w:val="header"/>
    <w:basedOn w:val="Normal"/>
    <w:link w:val="HeaderChar"/>
    <w:uiPriority w:val="99"/>
    <w:semiHidden/>
    <w:unhideWhenUsed/>
    <w:rsid w:val="00F05179"/>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F05179"/>
  </w:style>
  <w:style w:type="paragraph" w:styleId="Footer">
    <w:name w:val="footer"/>
    <w:basedOn w:val="Normal"/>
    <w:link w:val="FooterChar"/>
    <w:uiPriority w:val="99"/>
    <w:semiHidden/>
    <w:unhideWhenUsed/>
    <w:rsid w:val="00F05179"/>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F05179"/>
  </w:style>
  <w:style w:type="paragraph" w:styleId="Revision">
    <w:name w:val="Revision"/>
    <w:hidden/>
    <w:uiPriority w:val="99"/>
    <w:semiHidden/>
    <w:rsid w:val="00431F2D"/>
    <w:pPr>
      <w:spacing w:after="0" w:line="240" w:lineRule="auto"/>
    </w:pPr>
  </w:style>
  <w:style w:type="paragraph" w:styleId="FootnoteText">
    <w:name w:val="footnote text"/>
    <w:basedOn w:val="Normal"/>
    <w:link w:val="FootnoteTextChar"/>
    <w:uiPriority w:val="99"/>
    <w:semiHidden/>
    <w:unhideWhenUsed/>
    <w:rsid w:val="006110B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110BA"/>
    <w:rPr>
      <w:sz w:val="20"/>
      <w:szCs w:val="20"/>
    </w:rPr>
  </w:style>
  <w:style w:type="character" w:styleId="FootnoteReference">
    <w:name w:val="footnote reference"/>
    <w:basedOn w:val="DefaultParagraphFont"/>
    <w:uiPriority w:val="99"/>
    <w:semiHidden/>
    <w:unhideWhenUsed/>
    <w:rsid w:val="006110BA"/>
    <w:rPr>
      <w:vertAlign w:val="superscript"/>
    </w:rPr>
  </w:style>
  <w:style w:type="character" w:styleId="Hyperlink">
    <w:name w:val="Hyperlink"/>
    <w:basedOn w:val="DefaultParagraphFont"/>
    <w:uiPriority w:val="99"/>
    <w:semiHidden/>
    <w:unhideWhenUsed/>
    <w:rsid w:val="006110BA"/>
    <w:rPr>
      <w:color w:val="0000FF"/>
      <w:u w:val="single"/>
    </w:rPr>
  </w:style>
  <w:style w:type="character" w:styleId="FollowedHyperlink">
    <w:name w:val="FollowedHyperlink"/>
    <w:basedOn w:val="DefaultParagraphFont"/>
    <w:uiPriority w:val="99"/>
    <w:semiHidden/>
    <w:unhideWhenUsed/>
    <w:rsid w:val="00BD0A6F"/>
    <w:rPr>
      <w:color w:val="96607D" w:themeColor="followedHyperlink"/>
      <w:u w:val="single"/>
    </w:rPr>
  </w:style>
  <w:style w:type="character" w:styleId="ui-provider" w:customStyle="1">
    <w:name w:val="ui-provider"/>
    <w:basedOn w:val="DefaultParagraphFont"/>
    <w:rsid w:val="00414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051420">
      <w:bodyDiv w:val="1"/>
      <w:marLeft w:val="0"/>
      <w:marRight w:val="0"/>
      <w:marTop w:val="0"/>
      <w:marBottom w:val="0"/>
      <w:divBdr>
        <w:top w:val="none" w:sz="0" w:space="0" w:color="auto"/>
        <w:left w:val="none" w:sz="0" w:space="0" w:color="auto"/>
        <w:bottom w:val="none" w:sz="0" w:space="0" w:color="auto"/>
        <w:right w:val="none" w:sz="0" w:space="0" w:color="auto"/>
      </w:divBdr>
    </w:div>
    <w:div w:id="1005399563">
      <w:bodyDiv w:val="1"/>
      <w:marLeft w:val="0"/>
      <w:marRight w:val="0"/>
      <w:marTop w:val="0"/>
      <w:marBottom w:val="0"/>
      <w:divBdr>
        <w:top w:val="none" w:sz="0" w:space="0" w:color="auto"/>
        <w:left w:val="none" w:sz="0" w:space="0" w:color="auto"/>
        <w:bottom w:val="none" w:sz="0" w:space="0" w:color="auto"/>
        <w:right w:val="none" w:sz="0" w:space="0" w:color="auto"/>
      </w:divBdr>
    </w:div>
    <w:div w:id="1388456223">
      <w:bodyDiv w:val="1"/>
      <w:marLeft w:val="0"/>
      <w:marRight w:val="0"/>
      <w:marTop w:val="0"/>
      <w:marBottom w:val="0"/>
      <w:divBdr>
        <w:top w:val="none" w:sz="0" w:space="0" w:color="auto"/>
        <w:left w:val="none" w:sz="0" w:space="0" w:color="auto"/>
        <w:bottom w:val="none" w:sz="0" w:space="0" w:color="auto"/>
        <w:right w:val="none" w:sz="0" w:space="0" w:color="auto"/>
      </w:divBdr>
    </w:div>
    <w:div w:id="1514032353">
      <w:bodyDiv w:val="1"/>
      <w:marLeft w:val="0"/>
      <w:marRight w:val="0"/>
      <w:marTop w:val="0"/>
      <w:marBottom w:val="0"/>
      <w:divBdr>
        <w:top w:val="none" w:sz="0" w:space="0" w:color="auto"/>
        <w:left w:val="none" w:sz="0" w:space="0" w:color="auto"/>
        <w:bottom w:val="none" w:sz="0" w:space="0" w:color="auto"/>
        <w:right w:val="none" w:sz="0" w:space="0" w:color="auto"/>
      </w:divBdr>
    </w:div>
    <w:div w:id="1711302444">
      <w:bodyDiv w:val="1"/>
      <w:marLeft w:val="0"/>
      <w:marRight w:val="0"/>
      <w:marTop w:val="0"/>
      <w:marBottom w:val="0"/>
      <w:divBdr>
        <w:top w:val="none" w:sz="0" w:space="0" w:color="auto"/>
        <w:left w:val="none" w:sz="0" w:space="0" w:color="auto"/>
        <w:bottom w:val="none" w:sz="0" w:space="0" w:color="auto"/>
        <w:right w:val="none" w:sz="0" w:space="0" w:color="auto"/>
      </w:divBdr>
    </w:div>
    <w:div w:id="1896313546">
      <w:bodyDiv w:val="1"/>
      <w:marLeft w:val="0"/>
      <w:marRight w:val="0"/>
      <w:marTop w:val="0"/>
      <w:marBottom w:val="0"/>
      <w:divBdr>
        <w:top w:val="none" w:sz="0" w:space="0" w:color="auto"/>
        <w:left w:val="none" w:sz="0" w:space="0" w:color="auto"/>
        <w:bottom w:val="none" w:sz="0" w:space="0" w:color="auto"/>
        <w:right w:val="none" w:sz="0" w:space="0" w:color="auto"/>
      </w:divBdr>
    </w:div>
    <w:div w:id="1921327517">
      <w:bodyDiv w:val="1"/>
      <w:marLeft w:val="0"/>
      <w:marRight w:val="0"/>
      <w:marTop w:val="0"/>
      <w:marBottom w:val="0"/>
      <w:divBdr>
        <w:top w:val="none" w:sz="0" w:space="0" w:color="auto"/>
        <w:left w:val="none" w:sz="0" w:space="0" w:color="auto"/>
        <w:bottom w:val="none" w:sz="0" w:space="0" w:color="auto"/>
        <w:right w:val="none" w:sz="0" w:space="0" w:color="auto"/>
      </w:divBdr>
    </w:div>
    <w:div w:id="19243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dana.org.au/wp-content/uploads/documents/Disability-advocacy-CBA-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1" ma:contentTypeDescription="Create a new document." ma:contentTypeScope="" ma:versionID="93b05bdca524105d118f705b10d059b4">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aee2f98588300e3c5964aa776d19dbc4"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SharedWithUsers xmlns="872256b9-d28b-43d9-833e-f527b7a95af0">
      <UserInfo>
        <DisplayName>Alice Batchelor</DisplayName>
        <AccountId>851</AccountId>
        <AccountType/>
      </UserInfo>
      <UserInfo>
        <DisplayName>Kelley Temple</DisplayName>
        <AccountId>1506</AccountId>
        <AccountType/>
      </UserInfo>
      <UserInfo>
        <DisplayName>Edward Morris</DisplayName>
        <AccountId>1525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9E78-7605-44BD-838D-DB8292335E8F}">
  <ds:schemaRefs>
    <ds:schemaRef ds:uri="http://schemas.microsoft.com/sharepoint/v3/contenttype/forms"/>
  </ds:schemaRefs>
</ds:datastoreItem>
</file>

<file path=customXml/itemProps2.xml><?xml version="1.0" encoding="utf-8"?>
<ds:datastoreItem xmlns:ds="http://schemas.openxmlformats.org/officeDocument/2006/customXml" ds:itemID="{C07842A3-EECF-4FBB-A4A7-A81D987A9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148AF-E19F-4263-93A7-CE6926E725AB}">
  <ds:schemaRefs>
    <ds:schemaRef ds:uri="http://schemas.microsoft.com/office/2006/metadata/properties"/>
    <ds:schemaRef ds:uri="http://schemas.microsoft.com/office/infopath/2007/PartnerControls"/>
    <ds:schemaRef ds:uri="4fe87378-7b79-4206-8767-08cb8608dc1c"/>
    <ds:schemaRef ds:uri="e297ec30-5c3b-4440-be8d-695da59e2e7d"/>
    <ds:schemaRef ds:uri="872256b9-d28b-43d9-833e-f527b7a95af0"/>
  </ds:schemaRefs>
</ds:datastoreItem>
</file>

<file path=customXml/itemProps4.xml><?xml version="1.0" encoding="utf-8"?>
<ds:datastoreItem xmlns:ds="http://schemas.openxmlformats.org/officeDocument/2006/customXml" ds:itemID="{879B25DA-61EC-4DD5-81A2-0BE0E542F8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Kelley Temple</dc:creator>
  <keywords/>
  <dc:description/>
  <lastModifiedBy>Guest User</lastModifiedBy>
  <revision>152</revision>
  <dcterms:created xsi:type="dcterms:W3CDTF">2024-03-07T15:36:00.0000000Z</dcterms:created>
  <dcterms:modified xsi:type="dcterms:W3CDTF">2024-03-08T05:27:51.2433498Z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0x010100E54322E34233304D8CFEF570A729744D</vt:lpwstr>
  </property>
</Properties>
</file>