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048D7593"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4AE58E85" wp14:editId="63995D68">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1B7C20FE"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41E44073" w14:textId="77777777" w:rsidR="0097493D" w:rsidRDefault="0097493D" w:rsidP="00171B8C">
      <w:pPr>
        <w:pStyle w:val="Question"/>
      </w:pPr>
    </w:p>
    <w:p w14:paraId="6C895085" w14:textId="77777777" w:rsidR="0097493D" w:rsidRDefault="0097493D" w:rsidP="00171B8C">
      <w:pPr>
        <w:pStyle w:val="Question"/>
      </w:pPr>
    </w:p>
    <w:p w14:paraId="6AE2E8DD" w14:textId="77777777" w:rsidR="0097493D" w:rsidRDefault="0097493D" w:rsidP="00171B8C">
      <w:pPr>
        <w:pStyle w:val="Question"/>
      </w:pPr>
    </w:p>
    <w:p w14:paraId="1E0C4B84" w14:textId="77777777" w:rsidR="0097493D" w:rsidRDefault="0097493D" w:rsidP="00171B8C">
      <w:pPr>
        <w:pStyle w:val="Question"/>
      </w:pPr>
    </w:p>
    <w:p w14:paraId="58B9C9B7" w14:textId="77777777" w:rsidR="0097493D" w:rsidRDefault="0097493D" w:rsidP="00171B8C">
      <w:pPr>
        <w:pStyle w:val="Question"/>
      </w:pPr>
    </w:p>
    <w:p w14:paraId="6A7C453F" w14:textId="77777777" w:rsidR="0097493D" w:rsidRDefault="0097493D" w:rsidP="00171B8C">
      <w:pPr>
        <w:pStyle w:val="Question"/>
      </w:pPr>
    </w:p>
    <w:p w14:paraId="3C7984F0" w14:textId="77777777" w:rsidR="0097493D" w:rsidRDefault="0097493D" w:rsidP="00171B8C">
      <w:pPr>
        <w:pStyle w:val="Question"/>
      </w:pPr>
    </w:p>
    <w:p w14:paraId="1CEDB91E" w14:textId="77777777" w:rsidR="0097493D" w:rsidRDefault="0097493D" w:rsidP="00171B8C">
      <w:pPr>
        <w:pStyle w:val="Question"/>
      </w:pPr>
    </w:p>
    <w:p w14:paraId="66E363C7" w14:textId="77777777" w:rsidR="0097493D" w:rsidRDefault="0097493D" w:rsidP="00171B8C">
      <w:pPr>
        <w:pStyle w:val="Question"/>
      </w:pPr>
    </w:p>
    <w:p w14:paraId="3C77A5C1" w14:textId="77777777" w:rsidR="0097493D" w:rsidRDefault="0097493D" w:rsidP="00171B8C">
      <w:pPr>
        <w:pStyle w:val="Question"/>
      </w:pPr>
    </w:p>
    <w:p w14:paraId="551EBC7F" w14:textId="77777777" w:rsidR="00140A14" w:rsidRDefault="00140A14" w:rsidP="00171B8C">
      <w:pPr>
        <w:pStyle w:val="Question"/>
      </w:pPr>
    </w:p>
    <w:p w14:paraId="173236BF" w14:textId="77777777" w:rsidR="00021EC4" w:rsidRDefault="00021EC4" w:rsidP="0015794B">
      <w:pPr>
        <w:pStyle w:val="Title"/>
        <w:jc w:val="center"/>
        <w:rPr>
          <w:rStyle w:val="TitleChar"/>
        </w:rPr>
      </w:pPr>
    </w:p>
    <w:p w14:paraId="7C6AF25C" w14:textId="77777777" w:rsidR="00021EC4" w:rsidRDefault="00021EC4" w:rsidP="0015794B">
      <w:pPr>
        <w:pStyle w:val="Title"/>
        <w:jc w:val="center"/>
        <w:rPr>
          <w:rStyle w:val="TitleChar"/>
        </w:rPr>
      </w:pPr>
    </w:p>
    <w:p w14:paraId="2DE09D5F" w14:textId="77777777" w:rsidR="00021EC4" w:rsidRDefault="00021EC4" w:rsidP="0015794B">
      <w:pPr>
        <w:pStyle w:val="Title"/>
        <w:jc w:val="center"/>
        <w:rPr>
          <w:rStyle w:val="TitleChar"/>
        </w:rPr>
      </w:pPr>
    </w:p>
    <w:p w14:paraId="1D02195C" w14:textId="77777777" w:rsidR="00021EC4" w:rsidRDefault="00021EC4" w:rsidP="0015794B">
      <w:pPr>
        <w:pStyle w:val="Title"/>
        <w:jc w:val="center"/>
        <w:rPr>
          <w:rStyle w:val="TitleChar"/>
        </w:rPr>
      </w:pPr>
    </w:p>
    <w:p w14:paraId="74939BB6" w14:textId="77777777" w:rsidR="00021EC4" w:rsidRDefault="00021EC4" w:rsidP="0015794B">
      <w:pPr>
        <w:pStyle w:val="Title"/>
        <w:jc w:val="center"/>
        <w:rPr>
          <w:rStyle w:val="TitleChar"/>
        </w:rPr>
      </w:pPr>
    </w:p>
    <w:sdt>
      <w:sdtPr>
        <w:rPr>
          <w:rStyle w:val="TitleChar"/>
        </w:rPr>
        <w:id w:val="-278179402"/>
        <w:placeholder>
          <w:docPart w:val="678CC15BE4CC4752A7CEF3DB5833C6FC"/>
        </w:placeholder>
      </w:sdtPr>
      <w:sdtEndPr>
        <w:rPr>
          <w:rStyle w:val="DefaultParagraphFont"/>
        </w:rPr>
      </w:sdtEndPr>
      <w:sdtContent>
        <w:p w14:paraId="1FACAF87" w14:textId="4010C06A" w:rsidR="00140A14" w:rsidRDefault="00AB4468" w:rsidP="00F43708">
          <w:pPr>
            <w:pStyle w:val="Title"/>
            <w:jc w:val="center"/>
          </w:pPr>
          <w:r>
            <w:rPr>
              <w:rStyle w:val="TitleChar"/>
            </w:rPr>
            <w:t xml:space="preserve">PDCN Submission </w:t>
          </w:r>
          <w:r w:rsidR="0005570E">
            <w:rPr>
              <w:rStyle w:val="TitleChar"/>
            </w:rPr>
            <w:t xml:space="preserve">in Response </w:t>
          </w:r>
          <w:r>
            <w:rPr>
              <w:rStyle w:val="TitleChar"/>
            </w:rPr>
            <w:t>to the NSW DCJ Disability Royal Commission Consultation</w:t>
          </w:r>
        </w:p>
      </w:sdtContent>
    </w:sdt>
    <w:p w14:paraId="3ED694B3" w14:textId="77777777" w:rsidR="00140A14" w:rsidRDefault="00140A14" w:rsidP="00140A14">
      <w:pPr>
        <w:pStyle w:val="Question"/>
        <w:jc w:val="center"/>
      </w:pPr>
    </w:p>
    <w:p w14:paraId="49137BE1" w14:textId="77777777" w:rsidR="00140A14" w:rsidRDefault="00140A14" w:rsidP="00140A14">
      <w:pPr>
        <w:pStyle w:val="Question"/>
        <w:jc w:val="center"/>
      </w:pPr>
    </w:p>
    <w:p w14:paraId="0B845350" w14:textId="77777777" w:rsidR="00021EC4" w:rsidRDefault="00021EC4" w:rsidP="00140A14">
      <w:pPr>
        <w:pStyle w:val="Question"/>
        <w:jc w:val="center"/>
      </w:pPr>
    </w:p>
    <w:bookmarkStart w:id="1" w:name="_Toc43462570" w:displacedByCustomXml="next"/>
    <w:sdt>
      <w:sdtPr>
        <w:rPr>
          <w:rStyle w:val="TitleChar"/>
        </w:rPr>
        <w:id w:val="257019831"/>
        <w:placeholder>
          <w:docPart w:val="4A9D7FDCDC424F6AAA52A2FFC17C6CB5"/>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6E7CDF1A" w14:textId="7B1E6155" w:rsidR="00140A14" w:rsidRDefault="00AB4468"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Monday 30</w:t>
          </w:r>
          <w:r w:rsidRPr="00AB4468">
            <w:rPr>
              <w:rStyle w:val="TitleChar"/>
              <w:vertAlign w:val="superscript"/>
            </w:rPr>
            <w:t>th</w:t>
          </w:r>
          <w:r>
            <w:rPr>
              <w:rStyle w:val="TitleChar"/>
            </w:rPr>
            <w:t xml:space="preserve"> January 2024</w:t>
          </w:r>
        </w:p>
      </w:sdtContent>
    </w:sdt>
    <w:bookmarkEnd w:id="1" w:displacedByCustomXml="prev"/>
    <w:p w14:paraId="4787EDBE"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44B87142"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2DDC5A5"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40F42E85"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72A98D96" w14:textId="77777777" w:rsidR="00140A14" w:rsidRPr="00B94954" w:rsidRDefault="00140A14" w:rsidP="00140A14">
      <w:pPr>
        <w:spacing w:after="0" w:line="276" w:lineRule="auto"/>
        <w:jc w:val="center"/>
        <w:rPr>
          <w:rFonts w:ascii="Myriad Pro" w:hAnsi="Myriad Pro" w:cs="Arial"/>
          <w:color w:val="232157"/>
        </w:rPr>
      </w:pPr>
    </w:p>
    <w:p w14:paraId="6DA9BB8F"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238D57C2"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06C7C3B" w14:textId="77777777" w:rsidR="00140A14" w:rsidRPr="00B94954" w:rsidRDefault="00140A14" w:rsidP="00140A14">
      <w:pPr>
        <w:spacing w:after="0" w:line="276" w:lineRule="auto"/>
        <w:jc w:val="center"/>
        <w:rPr>
          <w:rFonts w:ascii="Myriad Pro" w:hAnsi="Myriad Pro" w:cs="Arial"/>
          <w:color w:val="232157"/>
        </w:rPr>
      </w:pPr>
    </w:p>
    <w:p w14:paraId="14AB60A8" w14:textId="7983E743" w:rsidR="00140A14" w:rsidRPr="00B94954" w:rsidRDefault="00FB3179" w:rsidP="00140A14">
      <w:pPr>
        <w:spacing w:after="0" w:line="276" w:lineRule="auto"/>
        <w:jc w:val="center"/>
        <w:rPr>
          <w:rFonts w:ascii="Myriad Pro" w:hAnsi="Myriad Pro" w:cs="Arial"/>
          <w:color w:val="232157"/>
        </w:rPr>
      </w:pPr>
      <w:r>
        <w:rPr>
          <w:rFonts w:ascii="Myriad Pro" w:hAnsi="Myriad Pro" w:cs="Arial"/>
          <w:color w:val="232157"/>
        </w:rPr>
        <w:t>k</w:t>
      </w:r>
      <w:r w:rsidR="00AB4468">
        <w:rPr>
          <w:rFonts w:ascii="Myriad Pro" w:hAnsi="Myriad Pro" w:cs="Arial"/>
          <w:color w:val="232157"/>
        </w:rPr>
        <w:t>elley.temple@pdcnsw.org.au</w:t>
      </w:r>
    </w:p>
    <w:p w14:paraId="0DA7D5A4" w14:textId="77777777" w:rsidR="00FB3B7E" w:rsidRDefault="00FB3B7E" w:rsidP="0097493D">
      <w:pPr>
        <w:pStyle w:val="Question"/>
        <w:jc w:val="center"/>
      </w:pPr>
    </w:p>
    <w:p w14:paraId="7ABBA86D"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0C39521D" w14:textId="77777777" w:rsidR="009C6617" w:rsidRDefault="009C6617">
          <w:pPr>
            <w:pStyle w:val="TOCHeading"/>
          </w:pPr>
          <w:r w:rsidRPr="00184D75">
            <w:rPr>
              <w:rFonts w:ascii="Myriad Pro" w:hAnsi="Myriad Pro"/>
            </w:rPr>
            <w:t>Contents</w:t>
          </w:r>
        </w:p>
        <w:p w14:paraId="0E0FE766" w14:textId="77777777" w:rsidR="00E630BB" w:rsidRPr="00E630BB" w:rsidRDefault="00E630BB" w:rsidP="00E630BB">
          <w:pPr>
            <w:rPr>
              <w:lang w:val="en-US"/>
            </w:rPr>
          </w:pPr>
        </w:p>
        <w:p w14:paraId="132CE4C3" w14:textId="0EDEA596" w:rsidR="00C16A80"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45288867" w:history="1">
            <w:r w:rsidR="00C16A80" w:rsidRPr="00921691">
              <w:rPr>
                <w:rStyle w:val="Hyperlink"/>
                <w:noProof/>
              </w:rPr>
              <w:t>Who is the Physical Disability Council of NSW?</w:t>
            </w:r>
            <w:r w:rsidR="00C16A80">
              <w:rPr>
                <w:noProof/>
                <w:webHidden/>
              </w:rPr>
              <w:tab/>
            </w:r>
            <w:r w:rsidR="00C16A80">
              <w:rPr>
                <w:noProof/>
                <w:webHidden/>
              </w:rPr>
              <w:fldChar w:fldCharType="begin"/>
            </w:r>
            <w:r w:rsidR="00C16A80">
              <w:rPr>
                <w:noProof/>
                <w:webHidden/>
              </w:rPr>
              <w:instrText xml:space="preserve"> PAGEREF _Toc45288867 \h </w:instrText>
            </w:r>
            <w:r w:rsidR="00C16A80">
              <w:rPr>
                <w:noProof/>
                <w:webHidden/>
              </w:rPr>
            </w:r>
            <w:r w:rsidR="00C16A80">
              <w:rPr>
                <w:noProof/>
                <w:webHidden/>
              </w:rPr>
              <w:fldChar w:fldCharType="separate"/>
            </w:r>
            <w:r w:rsidR="00A56A5A">
              <w:rPr>
                <w:noProof/>
                <w:webHidden/>
              </w:rPr>
              <w:t>3</w:t>
            </w:r>
            <w:r w:rsidR="00C16A80">
              <w:rPr>
                <w:noProof/>
                <w:webHidden/>
              </w:rPr>
              <w:fldChar w:fldCharType="end"/>
            </w:r>
          </w:hyperlink>
        </w:p>
        <w:p w14:paraId="3C50C2DD" w14:textId="4322463F" w:rsidR="00C16A80" w:rsidRDefault="00000000">
          <w:pPr>
            <w:pStyle w:val="TOC1"/>
            <w:tabs>
              <w:tab w:val="right" w:leader="dot" w:pos="9016"/>
            </w:tabs>
            <w:rPr>
              <w:rFonts w:asciiTheme="minorHAnsi" w:eastAsiaTheme="minorEastAsia" w:hAnsiTheme="minorHAnsi"/>
              <w:noProof/>
              <w:lang w:eastAsia="en-AU"/>
            </w:rPr>
          </w:pPr>
          <w:hyperlink w:anchor="_Toc45288868" w:history="1">
            <w:r w:rsidR="00C16A80" w:rsidRPr="00921691">
              <w:rPr>
                <w:rStyle w:val="Hyperlink"/>
                <w:noProof/>
              </w:rPr>
              <w:t>Recommendations</w:t>
            </w:r>
            <w:r w:rsidR="00C16A80">
              <w:rPr>
                <w:noProof/>
                <w:webHidden/>
              </w:rPr>
              <w:tab/>
            </w:r>
            <w:r w:rsidR="00C16A80">
              <w:rPr>
                <w:noProof/>
                <w:webHidden/>
              </w:rPr>
              <w:fldChar w:fldCharType="begin"/>
            </w:r>
            <w:r w:rsidR="00C16A80">
              <w:rPr>
                <w:noProof/>
                <w:webHidden/>
              </w:rPr>
              <w:instrText xml:space="preserve"> PAGEREF _Toc45288868 \h </w:instrText>
            </w:r>
            <w:r w:rsidR="00C16A80">
              <w:rPr>
                <w:noProof/>
                <w:webHidden/>
              </w:rPr>
            </w:r>
            <w:r w:rsidR="00C16A80">
              <w:rPr>
                <w:noProof/>
                <w:webHidden/>
              </w:rPr>
              <w:fldChar w:fldCharType="separate"/>
            </w:r>
            <w:r w:rsidR="00A56A5A">
              <w:rPr>
                <w:noProof/>
                <w:webHidden/>
              </w:rPr>
              <w:t>4</w:t>
            </w:r>
            <w:r w:rsidR="00C16A80">
              <w:rPr>
                <w:noProof/>
                <w:webHidden/>
              </w:rPr>
              <w:fldChar w:fldCharType="end"/>
            </w:r>
          </w:hyperlink>
        </w:p>
        <w:p w14:paraId="015070B4" w14:textId="05B9DBBA" w:rsidR="00C16A80" w:rsidRDefault="00000000">
          <w:pPr>
            <w:pStyle w:val="TOC1"/>
            <w:tabs>
              <w:tab w:val="right" w:leader="dot" w:pos="9016"/>
            </w:tabs>
            <w:rPr>
              <w:rFonts w:asciiTheme="minorHAnsi" w:eastAsiaTheme="minorEastAsia" w:hAnsiTheme="minorHAnsi"/>
              <w:noProof/>
              <w:lang w:eastAsia="en-AU"/>
            </w:rPr>
          </w:pPr>
          <w:hyperlink w:anchor="_Toc45288869" w:history="1">
            <w:r w:rsidR="00B2400F">
              <w:rPr>
                <w:rStyle w:val="Hyperlink"/>
                <w:noProof/>
              </w:rPr>
              <w:t>Analysis of recommendations</w:t>
            </w:r>
            <w:r w:rsidR="00C16A80">
              <w:rPr>
                <w:noProof/>
                <w:webHidden/>
              </w:rPr>
              <w:tab/>
            </w:r>
            <w:r w:rsidR="00C16A80">
              <w:rPr>
                <w:noProof/>
                <w:webHidden/>
              </w:rPr>
              <w:fldChar w:fldCharType="begin"/>
            </w:r>
            <w:r w:rsidR="00C16A80">
              <w:rPr>
                <w:noProof/>
                <w:webHidden/>
              </w:rPr>
              <w:instrText xml:space="preserve"> PAGEREF _Toc45288869 \h </w:instrText>
            </w:r>
            <w:r w:rsidR="00C16A80">
              <w:rPr>
                <w:noProof/>
                <w:webHidden/>
              </w:rPr>
            </w:r>
            <w:r w:rsidR="00C16A80">
              <w:rPr>
                <w:noProof/>
                <w:webHidden/>
              </w:rPr>
              <w:fldChar w:fldCharType="separate"/>
            </w:r>
            <w:r w:rsidR="00A56A5A">
              <w:rPr>
                <w:noProof/>
                <w:webHidden/>
              </w:rPr>
              <w:t>5</w:t>
            </w:r>
            <w:r w:rsidR="00C16A80">
              <w:rPr>
                <w:noProof/>
                <w:webHidden/>
              </w:rPr>
              <w:fldChar w:fldCharType="end"/>
            </w:r>
          </w:hyperlink>
        </w:p>
        <w:p w14:paraId="58E5EC14" w14:textId="6DF3086A" w:rsidR="009C6617" w:rsidRDefault="005B2FEF">
          <w:r>
            <w:rPr>
              <w:rFonts w:ascii="Myriad Pro" w:hAnsi="Myriad Pro"/>
              <w:color w:val="232157"/>
            </w:rPr>
            <w:t>Conclusion…………………………</w:t>
          </w:r>
          <w:r w:rsidR="00B2400F">
            <w:rPr>
              <w:rFonts w:ascii="Myriad Pro" w:hAnsi="Myriad Pro"/>
              <w:color w:val="232157"/>
            </w:rPr>
            <w:t>………………………………….</w:t>
          </w:r>
          <w:r>
            <w:rPr>
              <w:rFonts w:ascii="Myriad Pro" w:hAnsi="Myriad Pro"/>
              <w:color w:val="232157"/>
            </w:rPr>
            <w:t>……………</w:t>
          </w:r>
          <w:r w:rsidR="00B2400F">
            <w:rPr>
              <w:rFonts w:ascii="Myriad Pro" w:hAnsi="Myriad Pro"/>
              <w:color w:val="232157"/>
            </w:rPr>
            <w:t>…………….</w:t>
          </w:r>
          <w:r>
            <w:rPr>
              <w:rFonts w:ascii="Myriad Pro" w:hAnsi="Myriad Pro"/>
              <w:color w:val="232157"/>
            </w:rPr>
            <w:t>……………………………………</w:t>
          </w:r>
          <w:r w:rsidR="00184D75">
            <w:rPr>
              <w:rFonts w:ascii="Myriad Pro" w:hAnsi="Myriad Pro"/>
              <w:color w:val="232157"/>
            </w:rPr>
            <w:fldChar w:fldCharType="end"/>
          </w:r>
          <w:r w:rsidR="00B2400F">
            <w:rPr>
              <w:rFonts w:ascii="Myriad Pro" w:hAnsi="Myriad Pro"/>
              <w:color w:val="232157"/>
            </w:rPr>
            <w:t>1</w:t>
          </w:r>
          <w:r w:rsidR="004A21CE">
            <w:rPr>
              <w:rFonts w:ascii="Myriad Pro" w:hAnsi="Myriad Pro"/>
              <w:color w:val="232157"/>
            </w:rPr>
            <w:t>2</w:t>
          </w:r>
        </w:p>
      </w:sdtContent>
    </w:sdt>
    <w:p w14:paraId="079E8DE0" w14:textId="77777777" w:rsidR="009C6617" w:rsidRDefault="009C6617" w:rsidP="0097493D">
      <w:pPr>
        <w:pStyle w:val="Question"/>
        <w:jc w:val="center"/>
      </w:pPr>
      <w:r>
        <w:br w:type="page"/>
      </w:r>
    </w:p>
    <w:p w14:paraId="68B56CFD" w14:textId="77777777" w:rsidR="009C6617" w:rsidRDefault="009C6617" w:rsidP="00F14D7A">
      <w:pPr>
        <w:pStyle w:val="Heading1"/>
      </w:pPr>
      <w:bookmarkStart w:id="2" w:name="_Toc45288867"/>
      <w:r w:rsidRPr="00F14D7A">
        <w:lastRenderedPageBreak/>
        <w:t>Who is the Physical Disability Council of NSW?</w:t>
      </w:r>
      <w:bookmarkEnd w:id="2"/>
      <w:r w:rsidRPr="00F14D7A">
        <w:t xml:space="preserve"> </w:t>
      </w:r>
    </w:p>
    <w:p w14:paraId="132322F8" w14:textId="77777777" w:rsidR="00C836E2" w:rsidRPr="00C836E2" w:rsidRDefault="00C836E2" w:rsidP="00C836E2"/>
    <w:p w14:paraId="46013DA3" w14:textId="7CB55D7A" w:rsidR="009C6617" w:rsidRPr="006A32E6" w:rsidRDefault="009C6617" w:rsidP="008B370B">
      <w:pPr>
        <w:pStyle w:val="PolicyBody"/>
      </w:pPr>
      <w:r w:rsidRPr="006A32E6">
        <w:t xml:space="preserve">The Physical Disability Council of NSW (PDCN) is the peak body representing people with physical disabilities across New South Wales. </w:t>
      </w:r>
      <w:r w:rsidR="000F0AD2">
        <w:t xml:space="preserve">We represent </w:t>
      </w:r>
      <w:r w:rsidRPr="006A32E6">
        <w:t>people with a range of physical disabilit</w:t>
      </w:r>
      <w:r w:rsidR="000F0AD2">
        <w:t>ies</w:t>
      </w:r>
      <w:r w:rsidR="002B686A">
        <w:t xml:space="preserve">. </w:t>
      </w:r>
      <w:r w:rsidR="00265C2A">
        <w:t xml:space="preserve">We </w:t>
      </w:r>
      <w:r w:rsidR="0033603D">
        <w:t xml:space="preserve">represent </w:t>
      </w:r>
      <w:r w:rsidR="00265C2A">
        <w:t xml:space="preserve">people </w:t>
      </w:r>
      <w:r w:rsidR="003A354C">
        <w:t>of all ages</w:t>
      </w:r>
      <w:r w:rsidR="00767BA5">
        <w:t xml:space="preserve"> and sub-groups</w:t>
      </w:r>
      <w:r w:rsidR="00265C2A">
        <w:t xml:space="preserve"> including children, </w:t>
      </w:r>
      <w:r w:rsidR="00AC6A96">
        <w:t xml:space="preserve">families, </w:t>
      </w:r>
      <w:r w:rsidR="00F4276D">
        <w:t>you</w:t>
      </w:r>
      <w:r w:rsidR="00331EE0">
        <w:t xml:space="preserve">ng </w:t>
      </w:r>
      <w:proofErr w:type="gramStart"/>
      <w:r w:rsidR="00331EE0">
        <w:t>people</w:t>
      </w:r>
      <w:proofErr w:type="gramEnd"/>
      <w:r w:rsidR="00F4276D">
        <w:t xml:space="preserve"> and</w:t>
      </w:r>
      <w:r w:rsidR="00265C2A">
        <w:t xml:space="preserve"> older people</w:t>
      </w:r>
      <w:r w:rsidR="00767BA5">
        <w:t xml:space="preserve">; people from Culturally and Linguistically Diverse </w:t>
      </w:r>
      <w:r w:rsidR="00AC6A96">
        <w:t>b</w:t>
      </w:r>
      <w:r w:rsidR="00767BA5">
        <w:t>ackgrounds</w:t>
      </w:r>
      <w:r w:rsidR="00AC6A96">
        <w:t xml:space="preserve"> and First Nations</w:t>
      </w:r>
      <w:r w:rsidR="00E6127B">
        <w:t xml:space="preserve"> people;</w:t>
      </w:r>
      <w:r w:rsidR="00265C2A">
        <w:t xml:space="preserve"> We</w:t>
      </w:r>
      <w:r w:rsidR="00F4276D">
        <w:t xml:space="preserve"> </w:t>
      </w:r>
      <w:r w:rsidR="00331EE0">
        <w:t>represent people</w:t>
      </w:r>
      <w:r w:rsidRPr="006A32E6">
        <w:t xml:space="preserve"> who are from a wide range of socio-economic circumstances and live in metropolitan, rural and regional areas of NSW. </w:t>
      </w:r>
    </w:p>
    <w:p w14:paraId="38A6833C" w14:textId="77777777" w:rsidR="009C6617" w:rsidRPr="006A32E6" w:rsidRDefault="009C6617" w:rsidP="008B370B">
      <w:pPr>
        <w:pStyle w:val="PolicyBody"/>
      </w:pPr>
    </w:p>
    <w:p w14:paraId="670579A6"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5818C1E0" w14:textId="77777777" w:rsidR="009C6617" w:rsidRPr="006A32E6" w:rsidRDefault="009C6617" w:rsidP="008B370B">
      <w:pPr>
        <w:pStyle w:val="PolicyBody"/>
      </w:pPr>
    </w:p>
    <w:p w14:paraId="48D28FC8" w14:textId="77777777" w:rsidR="009C6617" w:rsidRPr="006A32E6" w:rsidRDefault="009C6617" w:rsidP="008B370B">
      <w:pPr>
        <w:pStyle w:val="PolicyBody"/>
      </w:pPr>
      <w:r w:rsidRPr="006A32E6">
        <w:t xml:space="preserve">The objectives of PDCN are: </w:t>
      </w:r>
    </w:p>
    <w:p w14:paraId="50E2CA97" w14:textId="45226F18" w:rsidR="008B370B" w:rsidRDefault="009C6617" w:rsidP="008B370B">
      <w:pPr>
        <w:pStyle w:val="PolicyBody"/>
        <w:numPr>
          <w:ilvl w:val="0"/>
          <w:numId w:val="17"/>
        </w:numPr>
      </w:pPr>
      <w:r w:rsidRPr="006A32E6">
        <w:t xml:space="preserve">To educate, inform and assist people with physical disabilities in NSW about the range of services, and programs available that </w:t>
      </w:r>
      <w:r w:rsidR="00CA7F9E">
        <w:t xml:space="preserve">enhance social </w:t>
      </w:r>
      <w:r w:rsidRPr="006A32E6">
        <w:t>participation, equality of opportunity and equality of citizenship.</w:t>
      </w:r>
    </w:p>
    <w:p w14:paraId="2782E204"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63258127" w14:textId="67A3CEA9"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w:t>
      </w:r>
      <w:r w:rsidR="00331EE0">
        <w:t xml:space="preserve">full </w:t>
      </w:r>
      <w:r w:rsidRPr="00F14D7A">
        <w:t>participation, equality of opportunity and equality of citizenship.</w:t>
      </w:r>
    </w:p>
    <w:p w14:paraId="68987EB2" w14:textId="669B8CC9" w:rsidR="00C175AA" w:rsidRDefault="00C175AA" w:rsidP="009C6617">
      <w:pPr>
        <w:pStyle w:val="Question"/>
      </w:pPr>
    </w:p>
    <w:p w14:paraId="3644A004" w14:textId="77777777" w:rsidR="00C175AA" w:rsidRDefault="00C175AA" w:rsidP="009C6617">
      <w:pPr>
        <w:pStyle w:val="Question"/>
      </w:pPr>
    </w:p>
    <w:p w14:paraId="12650910" w14:textId="77777777" w:rsidR="00C175AA" w:rsidRDefault="00C175AA" w:rsidP="009C6617">
      <w:pPr>
        <w:pStyle w:val="Question"/>
      </w:pPr>
    </w:p>
    <w:p w14:paraId="555331B3" w14:textId="77777777" w:rsidR="00C175AA" w:rsidRDefault="00C175AA" w:rsidP="009C6617">
      <w:pPr>
        <w:pStyle w:val="Question"/>
      </w:pPr>
    </w:p>
    <w:p w14:paraId="3BF00F7A" w14:textId="77777777" w:rsidR="00C175AA" w:rsidRDefault="00C175AA" w:rsidP="009C6617">
      <w:pPr>
        <w:pStyle w:val="Question"/>
      </w:pPr>
    </w:p>
    <w:p w14:paraId="1ADCA225" w14:textId="77777777" w:rsidR="00C175AA" w:rsidRDefault="00C175AA" w:rsidP="009C6617">
      <w:pPr>
        <w:pStyle w:val="Question"/>
      </w:pPr>
    </w:p>
    <w:p w14:paraId="2FEDC825" w14:textId="77777777" w:rsidR="0072578C" w:rsidRDefault="0072578C" w:rsidP="009C6617">
      <w:pPr>
        <w:pStyle w:val="Question"/>
      </w:pPr>
    </w:p>
    <w:p w14:paraId="12E1CC09" w14:textId="77777777" w:rsidR="0072578C" w:rsidRDefault="0072578C" w:rsidP="009C6617">
      <w:pPr>
        <w:pStyle w:val="Question"/>
      </w:pPr>
    </w:p>
    <w:p w14:paraId="43DF0BCB" w14:textId="77777777" w:rsidR="0072578C" w:rsidRDefault="0072578C" w:rsidP="009C6617">
      <w:pPr>
        <w:pStyle w:val="Question"/>
      </w:pPr>
    </w:p>
    <w:p w14:paraId="1296E64D" w14:textId="77777777" w:rsidR="0072578C" w:rsidRDefault="0072578C" w:rsidP="009C6617">
      <w:pPr>
        <w:pStyle w:val="Question"/>
      </w:pPr>
    </w:p>
    <w:p w14:paraId="29286B16" w14:textId="77777777" w:rsidR="0072578C" w:rsidRDefault="0072578C" w:rsidP="009C6617">
      <w:pPr>
        <w:pStyle w:val="Question"/>
      </w:pPr>
    </w:p>
    <w:p w14:paraId="4E15E129" w14:textId="77777777" w:rsidR="0072578C" w:rsidRDefault="0072578C" w:rsidP="009C6617">
      <w:pPr>
        <w:pStyle w:val="Question"/>
      </w:pPr>
    </w:p>
    <w:p w14:paraId="17C33055" w14:textId="77777777" w:rsidR="0072578C" w:rsidRDefault="0072578C" w:rsidP="009C6617">
      <w:pPr>
        <w:pStyle w:val="Question"/>
      </w:pPr>
    </w:p>
    <w:p w14:paraId="72C9DE5B" w14:textId="77777777" w:rsidR="00C175AA" w:rsidRDefault="00C175AA" w:rsidP="009C6617">
      <w:pPr>
        <w:pStyle w:val="Question"/>
      </w:pPr>
    </w:p>
    <w:p w14:paraId="26D58742" w14:textId="77777777" w:rsidR="00C175AA" w:rsidRDefault="00C175AA" w:rsidP="009C6617">
      <w:pPr>
        <w:pStyle w:val="Question"/>
      </w:pPr>
    </w:p>
    <w:p w14:paraId="7D6C8FAD" w14:textId="77777777" w:rsidR="00C175AA" w:rsidRDefault="00C175AA" w:rsidP="009C6617">
      <w:pPr>
        <w:pStyle w:val="Question"/>
      </w:pPr>
    </w:p>
    <w:p w14:paraId="596900C5" w14:textId="77777777" w:rsidR="00C175AA" w:rsidRDefault="00C175AA" w:rsidP="009C6617">
      <w:pPr>
        <w:pStyle w:val="Question"/>
      </w:pPr>
    </w:p>
    <w:p w14:paraId="4FBFFFA7" w14:textId="77777777" w:rsidR="00C175AA" w:rsidRDefault="00C175AA" w:rsidP="009C6617">
      <w:pPr>
        <w:pStyle w:val="Question"/>
      </w:pPr>
    </w:p>
    <w:p w14:paraId="0CF62335" w14:textId="77777777" w:rsidR="00C175AA" w:rsidRDefault="00C175AA" w:rsidP="009C6617">
      <w:pPr>
        <w:pStyle w:val="Question"/>
      </w:pPr>
    </w:p>
    <w:p w14:paraId="1836FB89" w14:textId="77777777" w:rsidR="00C175AA" w:rsidRDefault="00C175AA" w:rsidP="009C6617">
      <w:pPr>
        <w:pStyle w:val="Question"/>
      </w:pPr>
    </w:p>
    <w:p w14:paraId="3F913517" w14:textId="77777777" w:rsidR="00C175AA" w:rsidRDefault="00C175AA" w:rsidP="009C6617">
      <w:pPr>
        <w:pStyle w:val="Question"/>
      </w:pPr>
    </w:p>
    <w:p w14:paraId="2EF599D0" w14:textId="77777777" w:rsidR="00C175AA" w:rsidRDefault="00C175AA" w:rsidP="009C6617">
      <w:pPr>
        <w:pStyle w:val="Question"/>
      </w:pPr>
    </w:p>
    <w:p w14:paraId="3511F92D" w14:textId="77777777" w:rsidR="00C175AA" w:rsidRDefault="00C175AA" w:rsidP="009C6617">
      <w:pPr>
        <w:pStyle w:val="Question"/>
      </w:pPr>
    </w:p>
    <w:p w14:paraId="151174A4" w14:textId="77777777" w:rsidR="00C175AA" w:rsidRDefault="00C175AA" w:rsidP="009C6617">
      <w:pPr>
        <w:pStyle w:val="Question"/>
      </w:pPr>
    </w:p>
    <w:p w14:paraId="0106D97A" w14:textId="5B95045E" w:rsidR="009C6617" w:rsidRDefault="00B7056F" w:rsidP="00B7056F">
      <w:pPr>
        <w:pStyle w:val="Heading1"/>
      </w:pPr>
      <w:bookmarkStart w:id="3" w:name="_Toc45288868"/>
      <w:r>
        <w:lastRenderedPageBreak/>
        <w:t>Recommendations</w:t>
      </w:r>
      <w:bookmarkEnd w:id="3"/>
      <w:r w:rsidR="00182FD8">
        <w:t xml:space="preserve"> for </w:t>
      </w:r>
      <w:r w:rsidR="00557D94">
        <w:t>adoption and implementation by the NSW Government</w:t>
      </w:r>
    </w:p>
    <w:p w14:paraId="7ED1D537" w14:textId="77777777" w:rsidR="00B7056F" w:rsidRDefault="00B7056F" w:rsidP="00B7056F"/>
    <w:sdt>
      <w:sdtPr>
        <w:id w:val="-1194153079"/>
        <w:placeholder>
          <w:docPart w:val="443BF087827B411EBF44A2FC2E102BF4"/>
        </w:placeholder>
      </w:sdtPr>
      <w:sdtContent>
        <w:p w14:paraId="7A32DF60" w14:textId="7D466D03" w:rsidR="00AB6A04" w:rsidRPr="00AF6851" w:rsidRDefault="00AB6A04" w:rsidP="00E630BB">
          <w:pPr>
            <w:pStyle w:val="RecTitle"/>
            <w:rPr>
              <w:rStyle w:val="QuestionChar"/>
              <w:b/>
              <w:bCs/>
              <w:i w:val="0"/>
              <w:iCs/>
            </w:rPr>
          </w:pPr>
          <w:r w:rsidRPr="00AF6851">
            <w:rPr>
              <w:rStyle w:val="QuestionChar"/>
              <w:b/>
              <w:bCs/>
              <w:i w:val="0"/>
              <w:iCs/>
            </w:rPr>
            <w:t>Priority recommendations for implementation:</w:t>
          </w:r>
        </w:p>
        <w:p w14:paraId="62DF0653" w14:textId="77777777" w:rsidR="00AB6A04" w:rsidRDefault="00AB6A04" w:rsidP="00E630BB">
          <w:pPr>
            <w:pStyle w:val="RecTitle"/>
          </w:pPr>
        </w:p>
        <w:p w14:paraId="7E268C35" w14:textId="4F6F8C4B" w:rsidR="00E630BB" w:rsidRDefault="00D40395" w:rsidP="0072578C">
          <w:pPr>
            <w:pStyle w:val="RecTitle"/>
          </w:pPr>
          <w:r w:rsidRPr="00D40395">
            <w:t>Recommendation 7.35: To increase accessible housing through the National Construction Code</w:t>
          </w:r>
          <w:r w:rsidR="00C1490B">
            <w:t xml:space="preserve"> Silver Level </w:t>
          </w:r>
          <w:proofErr w:type="spellStart"/>
          <w:r w:rsidR="00C1490B">
            <w:t>Livable</w:t>
          </w:r>
          <w:proofErr w:type="spellEnd"/>
          <w:r w:rsidR="00C1490B">
            <w:t xml:space="preserve"> Accessibility Standards</w:t>
          </w:r>
          <w:r w:rsidR="00801EFE">
            <w:t>.</w:t>
          </w:r>
        </w:p>
      </w:sdtContent>
    </w:sdt>
    <w:p w14:paraId="27DDB781" w14:textId="77777777" w:rsidR="00E630BB" w:rsidRDefault="00E630BB" w:rsidP="00E630BB">
      <w:pPr>
        <w:pStyle w:val="RecBody"/>
      </w:pPr>
    </w:p>
    <w:sdt>
      <w:sdtPr>
        <w:id w:val="397952201"/>
        <w:placeholder>
          <w:docPart w:val="E18F66E7872C45C3ACBB0A8A7D45C3D0"/>
        </w:placeholder>
      </w:sdtPr>
      <w:sdtContent>
        <w:sdt>
          <w:sdtPr>
            <w:id w:val="-412780649"/>
            <w:placeholder>
              <w:docPart w:val="58D25BE1C23646D1B2C40ECBB12FFDEB"/>
            </w:placeholder>
          </w:sdtPr>
          <w:sdtContent>
            <w:p w14:paraId="74373ED7" w14:textId="46E7190E" w:rsidR="00DB19C0" w:rsidRDefault="00DB19C0" w:rsidP="00DB19C0">
              <w:pPr>
                <w:pStyle w:val="RecTitle"/>
              </w:pPr>
              <w:r w:rsidRPr="00D40395">
                <w:t>Recommendation 4.1</w:t>
              </w:r>
              <w:r w:rsidR="0069315E">
                <w:t>:</w:t>
              </w:r>
              <w:r w:rsidRPr="00D40395">
                <w:t xml:space="preserve"> </w:t>
              </w:r>
              <w:r w:rsidR="006865B2">
                <w:t>E</w:t>
              </w:r>
              <w:r w:rsidRPr="00D40395">
                <w:t>stablishing a Disability Rights Act, aligning with calls for a Human Rights Act in NSW.</w:t>
              </w:r>
            </w:p>
          </w:sdtContent>
        </w:sdt>
        <w:p w14:paraId="44DBCFFB" w14:textId="77777777" w:rsidR="00DB19C0" w:rsidRDefault="00DB19C0" w:rsidP="0072578C">
          <w:pPr>
            <w:pStyle w:val="RecTitle"/>
          </w:pPr>
        </w:p>
        <w:p w14:paraId="4063CC84" w14:textId="1F5E268D" w:rsidR="006B00C6" w:rsidRDefault="00D40395" w:rsidP="0072578C">
          <w:pPr>
            <w:pStyle w:val="RecTitle"/>
          </w:pPr>
          <w:r w:rsidRPr="00D40395">
            <w:t>Recommendation 6.36: Immediate action to provide that certain restrictive practices must not be used</w:t>
          </w:r>
          <w:r w:rsidR="00801EFE">
            <w:t>.</w:t>
          </w:r>
        </w:p>
      </w:sdtContent>
    </w:sdt>
    <w:p w14:paraId="4FA9AF68" w14:textId="77777777" w:rsidR="006B00C6" w:rsidRDefault="006B00C6" w:rsidP="006B00C6">
      <w:pPr>
        <w:pStyle w:val="RecBody"/>
      </w:pPr>
    </w:p>
    <w:p w14:paraId="79D961A1" w14:textId="77777777" w:rsidR="006B00C6" w:rsidRDefault="006B00C6" w:rsidP="006B00C6">
      <w:pPr>
        <w:pStyle w:val="RecBody"/>
      </w:pPr>
    </w:p>
    <w:p w14:paraId="1730F62B" w14:textId="1704BD5A" w:rsidR="00D40395" w:rsidRDefault="00D40395" w:rsidP="00AF6851">
      <w:pPr>
        <w:pStyle w:val="Question"/>
      </w:pPr>
      <w:r>
        <w:t>Additional recommendations</w:t>
      </w:r>
      <w:r w:rsidR="00AB6A04">
        <w:t xml:space="preserve"> for implementation</w:t>
      </w:r>
      <w:r>
        <w:t>:</w:t>
      </w:r>
    </w:p>
    <w:p w14:paraId="190C726E" w14:textId="77777777" w:rsidR="00D40395" w:rsidRDefault="00D40395" w:rsidP="006B00C6">
      <w:pPr>
        <w:pStyle w:val="RecBody"/>
      </w:pPr>
    </w:p>
    <w:sdt>
      <w:sdtPr>
        <w:id w:val="762108801"/>
        <w:placeholder>
          <w:docPart w:val="1617D30100FA4182B0682147CE77FCB3"/>
        </w:placeholder>
      </w:sdtPr>
      <w:sdtContent>
        <w:p w14:paraId="03298FFB" w14:textId="7A7D1FC3" w:rsidR="006B00C6" w:rsidRDefault="00D40395" w:rsidP="0072578C">
          <w:pPr>
            <w:pStyle w:val="RecTitle"/>
          </w:pPr>
          <w:r w:rsidRPr="00D40395">
            <w:t xml:space="preserve">Recommendation 6.1: </w:t>
          </w:r>
          <w:r w:rsidR="00C1490B">
            <w:t>A</w:t>
          </w:r>
          <w:r w:rsidRPr="00D40395">
            <w:t xml:space="preserve"> national plan on accessible information.</w:t>
          </w:r>
        </w:p>
      </w:sdtContent>
    </w:sdt>
    <w:p w14:paraId="6C854348" w14:textId="77777777" w:rsidR="006B00C6" w:rsidRDefault="006B00C6" w:rsidP="006B00C6">
      <w:pPr>
        <w:pStyle w:val="RecBody"/>
      </w:pPr>
    </w:p>
    <w:sdt>
      <w:sdtPr>
        <w:id w:val="-1960327782"/>
        <w:placeholder>
          <w:docPart w:val="784C94DC2B984A1FB34E1077990A6B3A"/>
        </w:placeholder>
      </w:sdtPr>
      <w:sdtContent>
        <w:p w14:paraId="0E21771E" w14:textId="2D38730D" w:rsidR="006B00C6" w:rsidRDefault="00D40395" w:rsidP="0072578C">
          <w:pPr>
            <w:pStyle w:val="RecTitle"/>
          </w:pPr>
          <w:r w:rsidRPr="00D40395">
            <w:t>Recommendation 6.31</w:t>
          </w:r>
          <w:r w:rsidR="00C1490B">
            <w:t>:</w:t>
          </w:r>
          <w:r w:rsidRPr="00D40395">
            <w:t xml:space="preserve"> Embed the right to equitable access to health services in key policy instruments</w:t>
          </w:r>
          <w:r w:rsidR="00C1490B">
            <w:t>.</w:t>
          </w:r>
        </w:p>
      </w:sdtContent>
    </w:sdt>
    <w:p w14:paraId="34E37D2F" w14:textId="77777777" w:rsidR="006B00C6" w:rsidRDefault="006B00C6" w:rsidP="006B00C6">
      <w:pPr>
        <w:pStyle w:val="RecBody"/>
      </w:pPr>
    </w:p>
    <w:sdt>
      <w:sdtPr>
        <w:id w:val="-1822579749"/>
        <w:placeholder>
          <w:docPart w:val="C3DE2B8F6BD24266A495F63E4E582E7E"/>
        </w:placeholder>
      </w:sdtPr>
      <w:sdtContent>
        <w:p w14:paraId="22CE942E" w14:textId="69A29342" w:rsidR="006B00C6" w:rsidRDefault="00D40395" w:rsidP="0072578C">
          <w:pPr>
            <w:pStyle w:val="RecTitle"/>
          </w:pPr>
          <w:r w:rsidRPr="00D40395">
            <w:t>Recommendation 6.32</w:t>
          </w:r>
          <w:r w:rsidR="00C1490B">
            <w:t>:</w:t>
          </w:r>
          <w:r w:rsidRPr="00D40395">
            <w:t xml:space="preserve"> Increase capacity to provide supports and adaptations through improved guidance, </w:t>
          </w:r>
          <w:proofErr w:type="gramStart"/>
          <w:r w:rsidRPr="00D40395">
            <w:t>funding</w:t>
          </w:r>
          <w:proofErr w:type="gramEnd"/>
          <w:r w:rsidRPr="00D40395">
            <w:t xml:space="preserve"> and accessible information.</w:t>
          </w:r>
        </w:p>
      </w:sdtContent>
    </w:sdt>
    <w:p w14:paraId="6A177942" w14:textId="77777777" w:rsidR="006B00C6" w:rsidRDefault="006B00C6" w:rsidP="006B00C6">
      <w:pPr>
        <w:pStyle w:val="RecBody"/>
      </w:pPr>
    </w:p>
    <w:sdt>
      <w:sdtPr>
        <w:id w:val="-786125046"/>
        <w:placeholder>
          <w:docPart w:val="B37DACB441A44C2DA2565CD2781228F8"/>
        </w:placeholder>
      </w:sdtPr>
      <w:sdtContent>
        <w:p w14:paraId="63E11736" w14:textId="0FF63DB0" w:rsidR="006B00C6" w:rsidRDefault="00C175AA" w:rsidP="004321A5">
          <w:pPr>
            <w:pStyle w:val="RecTitle"/>
          </w:pPr>
          <w:r w:rsidRPr="00C175AA">
            <w:t>Recommendations 7.19: Establish specific disability employment targets for new public service hires in agencies and departments.</w:t>
          </w:r>
        </w:p>
      </w:sdtContent>
    </w:sdt>
    <w:p w14:paraId="394E48FF" w14:textId="61759D74" w:rsidR="0072578C" w:rsidRDefault="0072578C" w:rsidP="0072578C">
      <w:pPr>
        <w:pStyle w:val="RecTitle"/>
      </w:pPr>
    </w:p>
    <w:sdt>
      <w:sdtPr>
        <w:id w:val="973805326"/>
        <w:placeholder>
          <w:docPart w:val="46B45409B49A4EB099B91326E71C69E2"/>
        </w:placeholder>
      </w:sdtPr>
      <w:sdtContent>
        <w:p w14:paraId="7D74C092" w14:textId="4597E9EC" w:rsidR="006B00C6" w:rsidRDefault="00C175AA" w:rsidP="00C1490B">
          <w:pPr>
            <w:pStyle w:val="RecTitle"/>
          </w:pPr>
          <w:r w:rsidRPr="00C175AA">
            <w:t>Recommendation 4.12: A positive duty to promote disability equality.</w:t>
          </w:r>
        </w:p>
        <w:p w14:paraId="47CAF1AD" w14:textId="77777777" w:rsidR="00C1490B" w:rsidRDefault="00000000" w:rsidP="00C1490B">
          <w:pPr>
            <w:pStyle w:val="RecTitle"/>
          </w:pPr>
        </w:p>
      </w:sdtContent>
    </w:sdt>
    <w:sdt>
      <w:sdtPr>
        <w:id w:val="-55240453"/>
        <w:placeholder>
          <w:docPart w:val="68898448C519402DA63343767FCD50EC"/>
        </w:placeholder>
      </w:sdtPr>
      <w:sdtContent>
        <w:p w14:paraId="45ED160B" w14:textId="6A6CE6DE" w:rsidR="00C175AA" w:rsidRPr="00E630BB" w:rsidRDefault="00C175AA" w:rsidP="00C175AA">
          <w:pPr>
            <w:pStyle w:val="RecTitle"/>
          </w:pPr>
          <w:r w:rsidRPr="00C175AA">
            <w:t>Recommendation 5.5: Establishing a National Disability Commission.</w:t>
          </w:r>
        </w:p>
      </w:sdtContent>
    </w:sdt>
    <w:p w14:paraId="4EF6E695" w14:textId="77777777" w:rsidR="0072578C" w:rsidRDefault="0072578C" w:rsidP="00C175AA">
      <w:pPr>
        <w:pStyle w:val="RecTitle"/>
      </w:pPr>
    </w:p>
    <w:sdt>
      <w:sdtPr>
        <w:id w:val="1083805339"/>
        <w:placeholder>
          <w:docPart w:val="3EB0B5650449453CAD78B246F096C028"/>
        </w:placeholder>
      </w:sdtPr>
      <w:sdtContent>
        <w:p w14:paraId="1C134791" w14:textId="49409DEA" w:rsidR="00C175AA" w:rsidRPr="00E630BB" w:rsidRDefault="0072578C" w:rsidP="00C175AA">
          <w:pPr>
            <w:pStyle w:val="RecTitle"/>
          </w:pPr>
          <w:r w:rsidRPr="0072578C">
            <w:t>Recommendation 5.1: Introducing a National Disability Agreement.</w:t>
          </w:r>
        </w:p>
      </w:sdtContent>
    </w:sdt>
    <w:p w14:paraId="52C6663D" w14:textId="77777777" w:rsidR="00C175AA" w:rsidRDefault="00C175AA" w:rsidP="006B00C6">
      <w:pPr>
        <w:pStyle w:val="RecBody"/>
      </w:pPr>
    </w:p>
    <w:p w14:paraId="141FF577" w14:textId="30C87517" w:rsidR="008B370B" w:rsidRDefault="0072578C" w:rsidP="00E630BB">
      <w:pPr>
        <w:pStyle w:val="RecBody"/>
      </w:pPr>
      <w:r w:rsidRPr="0072578C">
        <w:rPr>
          <w:b/>
          <w:color w:val="232157"/>
        </w:rPr>
        <w:t>Recommendations 6.22 and 12.5</w:t>
      </w:r>
      <w:r w:rsidR="00DB19C0">
        <w:rPr>
          <w:b/>
          <w:color w:val="232157"/>
        </w:rPr>
        <w:t>:</w:t>
      </w:r>
      <w:r w:rsidRPr="0072578C">
        <w:rPr>
          <w:b/>
          <w:color w:val="232157"/>
        </w:rPr>
        <w:t xml:space="preserve"> </w:t>
      </w:r>
      <w:r w:rsidR="00F85ACC">
        <w:rPr>
          <w:b/>
          <w:color w:val="232157"/>
        </w:rPr>
        <w:t>I</w:t>
      </w:r>
      <w:r w:rsidRPr="0072578C">
        <w:rPr>
          <w:b/>
          <w:color w:val="232157"/>
        </w:rPr>
        <w:t>mproved data collection on disability.</w:t>
      </w:r>
    </w:p>
    <w:p w14:paraId="2918A044" w14:textId="77777777" w:rsidR="008B370B" w:rsidRDefault="008B370B" w:rsidP="00E630BB">
      <w:pPr>
        <w:pStyle w:val="RecBody"/>
      </w:pPr>
    </w:p>
    <w:p w14:paraId="30C90681" w14:textId="77777777" w:rsidR="008B370B" w:rsidRDefault="008B370B" w:rsidP="00E630BB">
      <w:pPr>
        <w:pStyle w:val="RecBody"/>
      </w:pPr>
    </w:p>
    <w:p w14:paraId="2B0B4660" w14:textId="77777777" w:rsidR="008B370B" w:rsidRDefault="008B370B" w:rsidP="00E630BB">
      <w:pPr>
        <w:pStyle w:val="RecBody"/>
      </w:pPr>
    </w:p>
    <w:p w14:paraId="6A979D99" w14:textId="77777777" w:rsidR="008B370B" w:rsidRDefault="008B370B" w:rsidP="00E630BB">
      <w:pPr>
        <w:pStyle w:val="RecBody"/>
      </w:pPr>
    </w:p>
    <w:p w14:paraId="5585F6C9" w14:textId="77777777" w:rsidR="008B370B" w:rsidRDefault="008B370B" w:rsidP="00E630BB">
      <w:pPr>
        <w:pStyle w:val="RecBody"/>
      </w:pPr>
    </w:p>
    <w:p w14:paraId="70A9B1E9" w14:textId="77777777" w:rsidR="004321A5" w:rsidRDefault="004321A5" w:rsidP="00E630BB">
      <w:pPr>
        <w:pStyle w:val="RecBody"/>
      </w:pPr>
    </w:p>
    <w:p w14:paraId="66EA59C8" w14:textId="77777777" w:rsidR="00C1490B" w:rsidRDefault="00C1490B" w:rsidP="00E630BB">
      <w:pPr>
        <w:pStyle w:val="RecBody"/>
      </w:pPr>
    </w:p>
    <w:p w14:paraId="121570B2" w14:textId="77777777" w:rsidR="00C1490B" w:rsidRDefault="00C1490B" w:rsidP="00E630BB">
      <w:pPr>
        <w:pStyle w:val="RecBody"/>
      </w:pPr>
    </w:p>
    <w:p w14:paraId="0F594EB2" w14:textId="77777777" w:rsidR="008B370B" w:rsidRDefault="008B370B" w:rsidP="00E630BB">
      <w:pPr>
        <w:pStyle w:val="RecBody"/>
      </w:pPr>
    </w:p>
    <w:p w14:paraId="70F80FDA" w14:textId="77777777" w:rsidR="00E630BB" w:rsidRDefault="00E630BB" w:rsidP="00E630BB">
      <w:pPr>
        <w:pStyle w:val="Heading1"/>
      </w:pPr>
      <w:bookmarkStart w:id="4" w:name="_Toc45288869"/>
      <w:r>
        <w:lastRenderedPageBreak/>
        <w:t>Introduction</w:t>
      </w:r>
      <w:bookmarkEnd w:id="4"/>
    </w:p>
    <w:p w14:paraId="77850837" w14:textId="77777777" w:rsidR="00E630BB" w:rsidRDefault="00E630BB" w:rsidP="00E630BB"/>
    <w:sdt>
      <w:sdtPr>
        <w:rPr>
          <w:rStyle w:val="PolicyBodyChar"/>
          <w:rFonts w:eastAsiaTheme="majorEastAsia"/>
          <w:b/>
          <w:color w:val="232157"/>
          <w:sz w:val="32"/>
          <w:szCs w:val="32"/>
        </w:rPr>
        <w:id w:val="-1078582918"/>
        <w:placeholder>
          <w:docPart w:val="F16BE14F5C8A44B494E9E40AB9579126"/>
        </w:placeholder>
      </w:sdtPr>
      <w:sdtEndPr>
        <w:rPr>
          <w:rStyle w:val="Strong"/>
          <w:rFonts w:ascii="Myriad Pro Light" w:eastAsiaTheme="minorHAnsi" w:hAnsi="Myriad Pro Light" w:cstheme="minorBidi"/>
          <w:b w:val="0"/>
          <w:bCs/>
          <w:color w:val="auto"/>
          <w:sz w:val="22"/>
          <w:szCs w:val="22"/>
        </w:rPr>
      </w:sdtEndPr>
      <w:sdtContent>
        <w:p w14:paraId="4B0177FF" w14:textId="678C5F79" w:rsidR="00527EF6" w:rsidRPr="00D97EA1" w:rsidRDefault="00066BB9" w:rsidP="00AB2E9F">
          <w:pPr>
            <w:rPr>
              <w:rFonts w:asciiTheme="minorHAnsi" w:hAnsiTheme="minorHAnsi" w:cstheme="minorHAnsi"/>
              <w:color w:val="000000" w:themeColor="text1"/>
              <w:shd w:val="clear" w:color="auto" w:fill="FFFFFF"/>
            </w:rPr>
          </w:pPr>
          <w:r w:rsidRPr="00D97EA1">
            <w:rPr>
              <w:rFonts w:asciiTheme="minorHAnsi" w:hAnsiTheme="minorHAnsi" w:cstheme="minorHAnsi"/>
              <w:color w:val="000000" w:themeColor="text1"/>
            </w:rPr>
            <w:t xml:space="preserve">The </w:t>
          </w:r>
          <w:r w:rsidR="00E20DB3" w:rsidRPr="00527EF6">
            <w:rPr>
              <w:rFonts w:asciiTheme="minorHAnsi" w:hAnsiTheme="minorHAnsi" w:cstheme="minorHAnsi"/>
              <w:color w:val="000000" w:themeColor="text1"/>
            </w:rPr>
            <w:t>Royal Commission into Violence, Abuse, Neglect and Exploitation of People with Disability</w:t>
          </w:r>
          <w:r w:rsidR="00E20DB3">
            <w:rPr>
              <w:rFonts w:asciiTheme="minorHAnsi" w:hAnsiTheme="minorHAnsi" w:cstheme="minorHAnsi"/>
              <w:color w:val="000000" w:themeColor="text1"/>
              <w:shd w:val="clear" w:color="auto" w:fill="FFFFFF"/>
            </w:rPr>
            <w:t xml:space="preserve"> (hereafter referred to as the </w:t>
          </w:r>
          <w:r w:rsidRPr="00D97EA1">
            <w:rPr>
              <w:rFonts w:asciiTheme="minorHAnsi" w:hAnsiTheme="minorHAnsi" w:cstheme="minorHAnsi"/>
              <w:color w:val="000000" w:themeColor="text1"/>
            </w:rPr>
            <w:t>Disability Royal Commission (DRC)</w:t>
          </w:r>
          <w:r w:rsidR="00E20DB3">
            <w:rPr>
              <w:rFonts w:asciiTheme="minorHAnsi" w:hAnsiTheme="minorHAnsi" w:cstheme="minorHAnsi"/>
              <w:color w:val="000000" w:themeColor="text1"/>
            </w:rPr>
            <w:t>)</w:t>
          </w:r>
          <w:r w:rsidRPr="00D97EA1">
            <w:rPr>
              <w:rFonts w:asciiTheme="minorHAnsi" w:hAnsiTheme="minorHAnsi" w:cstheme="minorHAnsi"/>
              <w:color w:val="000000" w:themeColor="text1"/>
            </w:rPr>
            <w:t xml:space="preserve"> has tasked the </w:t>
          </w:r>
          <w:r>
            <w:rPr>
              <w:rFonts w:asciiTheme="minorHAnsi" w:hAnsiTheme="minorHAnsi" w:cstheme="minorHAnsi"/>
              <w:color w:val="000000" w:themeColor="text1"/>
            </w:rPr>
            <w:t xml:space="preserve">Federal </w:t>
          </w:r>
          <w:r w:rsidRPr="00D97EA1">
            <w:rPr>
              <w:rFonts w:asciiTheme="minorHAnsi" w:hAnsiTheme="minorHAnsi" w:cstheme="minorHAnsi"/>
              <w:color w:val="000000" w:themeColor="text1"/>
            </w:rPr>
            <w:t>and State</w:t>
          </w:r>
          <w:r>
            <w:rPr>
              <w:rFonts w:asciiTheme="minorHAnsi" w:hAnsiTheme="minorHAnsi" w:cstheme="minorHAnsi"/>
              <w:color w:val="000000" w:themeColor="text1"/>
            </w:rPr>
            <w:t xml:space="preserve"> and </w:t>
          </w:r>
          <w:r w:rsidRPr="00D97EA1">
            <w:rPr>
              <w:rFonts w:asciiTheme="minorHAnsi" w:hAnsiTheme="minorHAnsi" w:cstheme="minorHAnsi"/>
              <w:color w:val="000000" w:themeColor="text1"/>
            </w:rPr>
            <w:t xml:space="preserve">Territory Governments to provide responses, along with an action plan, to its recommendations by March 2024. </w:t>
          </w:r>
          <w:r w:rsidR="00C07516" w:rsidRPr="00527EF6">
            <w:rPr>
              <w:rFonts w:asciiTheme="minorHAnsi" w:hAnsiTheme="minorHAnsi" w:cstheme="minorHAnsi"/>
              <w:color w:val="000000" w:themeColor="text1"/>
            </w:rPr>
            <w:t xml:space="preserve">PDCN welcomes the opportunity to make a submission to inform the NSW Government’s official response to the </w:t>
          </w:r>
          <w:r w:rsidR="00733C8C" w:rsidRPr="00527EF6">
            <w:rPr>
              <w:rFonts w:asciiTheme="minorHAnsi" w:hAnsiTheme="minorHAnsi" w:cstheme="minorHAnsi"/>
              <w:color w:val="000000" w:themeColor="text1"/>
            </w:rPr>
            <w:t>final report</w:t>
          </w:r>
          <w:r w:rsidR="00E20DB3">
            <w:rPr>
              <w:rFonts w:asciiTheme="minorHAnsi" w:hAnsiTheme="minorHAnsi" w:cstheme="minorHAnsi"/>
              <w:color w:val="000000" w:themeColor="text1"/>
            </w:rPr>
            <w:t>.</w:t>
          </w:r>
        </w:p>
        <w:p w14:paraId="2D60231B" w14:textId="7F23E9BA" w:rsidR="00CC3038" w:rsidRPr="00CC3038" w:rsidRDefault="00CC3038" w:rsidP="00CC3038">
          <w:pPr>
            <w:spacing w:line="257" w:lineRule="auto"/>
            <w:rPr>
              <w:rFonts w:ascii="Calibri" w:eastAsia="Calibri" w:hAnsi="Calibri" w:cs="Calibri"/>
            </w:rPr>
          </w:pPr>
          <w:r w:rsidRPr="00527EF6">
            <w:rPr>
              <w:rFonts w:asciiTheme="minorHAnsi" w:hAnsiTheme="minorHAnsi" w:cstheme="minorHAnsi"/>
            </w:rPr>
            <w:t xml:space="preserve">People with disability poured their time, </w:t>
          </w:r>
          <w:proofErr w:type="gramStart"/>
          <w:r w:rsidRPr="00527EF6">
            <w:rPr>
              <w:rFonts w:asciiTheme="minorHAnsi" w:hAnsiTheme="minorHAnsi" w:cstheme="minorHAnsi"/>
            </w:rPr>
            <w:t>energy</w:t>
          </w:r>
          <w:proofErr w:type="gramEnd"/>
          <w:r w:rsidRPr="00527EF6">
            <w:rPr>
              <w:rFonts w:asciiTheme="minorHAnsi" w:hAnsiTheme="minorHAnsi" w:cstheme="minorHAnsi"/>
            </w:rPr>
            <w:t xml:space="preserve"> and commitment into telling the hard-to-tell and hard-to-hear stories about their experiences of violence, abuse, neglect and exploitation. </w:t>
          </w:r>
          <w:r w:rsidRPr="00527EF6">
            <w:rPr>
              <w:rFonts w:asciiTheme="minorHAnsi" w:eastAsia="Calibri" w:hAnsiTheme="minorHAnsi" w:cstheme="minorHAnsi"/>
            </w:rPr>
            <w:t>We appreciate the bravery and strength of those who spoke up to stop others from going through what they went through. We all have a responsibility to turn these recommendations into actions, making sure people’s stories inspire real change that improves the lives of all people with disability</w:t>
          </w:r>
          <w:r w:rsidRPr="5CE95004">
            <w:rPr>
              <w:rFonts w:ascii="Calibri" w:eastAsia="Calibri" w:hAnsi="Calibri" w:cs="Calibri"/>
            </w:rPr>
            <w:t>.</w:t>
          </w:r>
        </w:p>
        <w:p w14:paraId="5897F599" w14:textId="2B4D777E" w:rsidR="00B551CE" w:rsidRPr="00A42507" w:rsidRDefault="00B551CE" w:rsidP="00B551CE">
          <w:pPr>
            <w:outlineLvl w:val="3"/>
            <w:rPr>
              <w:rFonts w:asciiTheme="minorHAnsi" w:eastAsia="Times New Roman" w:hAnsiTheme="minorHAnsi" w:cstheme="minorHAnsi"/>
              <w:color w:val="000000" w:themeColor="text1"/>
              <w:bdr w:val="none" w:sz="0" w:space="0" w:color="auto" w:frame="1"/>
              <w:lang w:eastAsia="en-AU"/>
            </w:rPr>
          </w:pPr>
          <w:r w:rsidRPr="00A42507">
            <w:rPr>
              <w:rFonts w:asciiTheme="minorHAnsi" w:eastAsia="Times New Roman" w:hAnsiTheme="minorHAnsi" w:cstheme="minorHAnsi"/>
              <w:color w:val="000000" w:themeColor="text1"/>
              <w:bdr w:val="none" w:sz="0" w:space="0" w:color="auto" w:frame="1"/>
              <w:lang w:eastAsia="en-AU"/>
            </w:rPr>
            <w:t>As housing is one of the main challenges for people with disability</w:t>
          </w:r>
          <w:r w:rsidR="000F4A97">
            <w:rPr>
              <w:rFonts w:asciiTheme="minorHAnsi" w:eastAsia="Times New Roman" w:hAnsiTheme="minorHAnsi" w:cstheme="minorHAnsi"/>
              <w:color w:val="000000" w:themeColor="text1"/>
              <w:bdr w:val="none" w:sz="0" w:space="0" w:color="auto" w:frame="1"/>
              <w:lang w:eastAsia="en-AU"/>
            </w:rPr>
            <w:t xml:space="preserve">, we </w:t>
          </w:r>
          <w:r w:rsidRPr="00A42507">
            <w:rPr>
              <w:rFonts w:asciiTheme="minorHAnsi" w:eastAsia="Times New Roman" w:hAnsiTheme="minorHAnsi" w:cstheme="minorHAnsi"/>
              <w:color w:val="000000" w:themeColor="text1"/>
              <w:bdr w:val="none" w:sz="0" w:space="0" w:color="auto" w:frame="1"/>
              <w:lang w:eastAsia="en-AU"/>
            </w:rPr>
            <w:t>are glad that housing is a focus</w:t>
          </w:r>
          <w:r w:rsidR="00733C8C" w:rsidRPr="00A42507">
            <w:rPr>
              <w:rFonts w:asciiTheme="minorHAnsi" w:eastAsia="Times New Roman" w:hAnsiTheme="minorHAnsi" w:cstheme="minorHAnsi"/>
              <w:color w:val="000000" w:themeColor="text1"/>
              <w:bdr w:val="none" w:sz="0" w:space="0" w:color="auto" w:frame="1"/>
              <w:lang w:eastAsia="en-AU"/>
            </w:rPr>
            <w:t xml:space="preserve"> in the report</w:t>
          </w:r>
          <w:r w:rsidRPr="00A42507">
            <w:rPr>
              <w:rFonts w:asciiTheme="minorHAnsi" w:eastAsia="Times New Roman" w:hAnsiTheme="minorHAnsi" w:cstheme="minorHAnsi"/>
              <w:color w:val="000000" w:themeColor="text1"/>
              <w:bdr w:val="none" w:sz="0" w:space="0" w:color="auto" w:frame="1"/>
              <w:lang w:eastAsia="en-AU"/>
            </w:rPr>
            <w:t xml:space="preserve"> and that the</w:t>
          </w:r>
          <w:r w:rsidR="008D1F3E">
            <w:rPr>
              <w:rFonts w:asciiTheme="minorHAnsi" w:eastAsia="Times New Roman" w:hAnsiTheme="minorHAnsi" w:cstheme="minorHAnsi"/>
              <w:color w:val="000000" w:themeColor="text1"/>
              <w:bdr w:val="none" w:sz="0" w:space="0" w:color="auto" w:frame="1"/>
              <w:lang w:eastAsia="en-AU"/>
            </w:rPr>
            <w:t xml:space="preserve"> </w:t>
          </w:r>
          <w:r w:rsidR="00A16393">
            <w:rPr>
              <w:rFonts w:asciiTheme="minorHAnsi" w:eastAsia="Times New Roman" w:hAnsiTheme="minorHAnsi" w:cstheme="minorHAnsi"/>
              <w:color w:val="000000" w:themeColor="text1"/>
              <w:bdr w:val="none" w:sz="0" w:space="0" w:color="auto" w:frame="1"/>
              <w:lang w:eastAsia="en-AU"/>
            </w:rPr>
            <w:t>C</w:t>
          </w:r>
          <w:r w:rsidR="008D1F3E">
            <w:rPr>
              <w:rFonts w:asciiTheme="minorHAnsi" w:eastAsia="Times New Roman" w:hAnsiTheme="minorHAnsi" w:cstheme="minorHAnsi"/>
              <w:color w:val="000000" w:themeColor="text1"/>
              <w:bdr w:val="none" w:sz="0" w:space="0" w:color="auto" w:frame="1"/>
              <w:lang w:eastAsia="en-AU"/>
            </w:rPr>
            <w:t>ommission</w:t>
          </w:r>
          <w:r w:rsidRPr="00A42507">
            <w:rPr>
              <w:rFonts w:asciiTheme="minorHAnsi" w:eastAsia="Times New Roman" w:hAnsiTheme="minorHAnsi" w:cstheme="minorHAnsi"/>
              <w:color w:val="000000" w:themeColor="text1"/>
              <w:bdr w:val="none" w:sz="0" w:space="0" w:color="auto" w:frame="1"/>
              <w:lang w:eastAsia="en-AU"/>
            </w:rPr>
            <w:t xml:space="preserve"> </w:t>
          </w:r>
          <w:r w:rsidR="008D1F3E" w:rsidRPr="00A42507">
            <w:rPr>
              <w:rFonts w:asciiTheme="minorHAnsi" w:eastAsia="Times New Roman" w:hAnsiTheme="minorHAnsi" w:cstheme="minorHAnsi"/>
              <w:color w:val="000000" w:themeColor="text1"/>
              <w:bdr w:val="none" w:sz="0" w:space="0" w:color="auto" w:frame="1"/>
              <w:lang w:eastAsia="en-AU"/>
            </w:rPr>
            <w:t>recommended</w:t>
          </w:r>
          <w:r w:rsidR="00331EE0">
            <w:rPr>
              <w:rFonts w:asciiTheme="minorHAnsi" w:eastAsia="Times New Roman" w:hAnsiTheme="minorHAnsi" w:cstheme="minorHAnsi"/>
              <w:color w:val="000000" w:themeColor="text1"/>
              <w:bdr w:val="none" w:sz="0" w:space="0" w:color="auto" w:frame="1"/>
              <w:lang w:eastAsia="en-AU"/>
            </w:rPr>
            <w:t xml:space="preserve"> that</w:t>
          </w:r>
          <w:r w:rsidRPr="00A42507">
            <w:rPr>
              <w:rFonts w:asciiTheme="minorHAnsi" w:eastAsia="Times New Roman" w:hAnsiTheme="minorHAnsi" w:cstheme="minorHAnsi"/>
              <w:color w:val="000000" w:themeColor="text1"/>
              <w:bdr w:val="none" w:sz="0" w:space="0" w:color="auto" w:frame="1"/>
              <w:lang w:eastAsia="en-AU"/>
            </w:rPr>
            <w:t xml:space="preserve"> NSW </w:t>
          </w:r>
          <w:r w:rsidR="00331EE0">
            <w:rPr>
              <w:rFonts w:asciiTheme="minorHAnsi" w:eastAsia="Times New Roman" w:hAnsiTheme="minorHAnsi" w:cstheme="minorHAnsi"/>
              <w:color w:val="000000" w:themeColor="text1"/>
              <w:bdr w:val="none" w:sz="0" w:space="0" w:color="auto" w:frame="1"/>
              <w:lang w:eastAsia="en-AU"/>
            </w:rPr>
            <w:t>should</w:t>
          </w:r>
          <w:r w:rsidRPr="00A42507">
            <w:rPr>
              <w:rFonts w:asciiTheme="minorHAnsi" w:eastAsia="Times New Roman" w:hAnsiTheme="minorHAnsi" w:cstheme="minorHAnsi"/>
              <w:color w:val="000000" w:themeColor="text1"/>
              <w:bdr w:val="none" w:sz="0" w:space="0" w:color="auto" w:frame="1"/>
              <w:lang w:eastAsia="en-AU"/>
            </w:rPr>
            <w:t xml:space="preserve"> sign up the N</w:t>
          </w:r>
          <w:r w:rsidR="00A42507" w:rsidRPr="00A42507">
            <w:rPr>
              <w:rFonts w:asciiTheme="minorHAnsi" w:eastAsia="Times New Roman" w:hAnsiTheme="minorHAnsi" w:cstheme="minorHAnsi"/>
              <w:color w:val="000000" w:themeColor="text1"/>
              <w:bdr w:val="none" w:sz="0" w:space="0" w:color="auto" w:frame="1"/>
              <w:lang w:eastAsia="en-AU"/>
            </w:rPr>
            <w:t xml:space="preserve">ational Construction </w:t>
          </w:r>
          <w:r w:rsidRPr="00A42507">
            <w:rPr>
              <w:rFonts w:asciiTheme="minorHAnsi" w:eastAsia="Times New Roman" w:hAnsiTheme="minorHAnsi" w:cstheme="minorHAnsi"/>
              <w:color w:val="000000" w:themeColor="text1"/>
              <w:bdr w:val="none" w:sz="0" w:space="0" w:color="auto" w:frame="1"/>
              <w:lang w:eastAsia="en-AU"/>
            </w:rPr>
            <w:t>C</w:t>
          </w:r>
          <w:r w:rsidR="00A42507" w:rsidRPr="00A42507">
            <w:rPr>
              <w:rFonts w:asciiTheme="minorHAnsi" w:eastAsia="Times New Roman" w:hAnsiTheme="minorHAnsi" w:cstheme="minorHAnsi"/>
              <w:color w:val="000000" w:themeColor="text1"/>
              <w:bdr w:val="none" w:sz="0" w:space="0" w:color="auto" w:frame="1"/>
              <w:lang w:eastAsia="en-AU"/>
            </w:rPr>
            <w:t>ode</w:t>
          </w:r>
          <w:r w:rsidRPr="00A42507">
            <w:rPr>
              <w:rFonts w:asciiTheme="minorHAnsi" w:eastAsia="Times New Roman" w:hAnsiTheme="minorHAnsi" w:cstheme="minorHAnsi"/>
              <w:color w:val="000000" w:themeColor="text1"/>
              <w:bdr w:val="none" w:sz="0" w:space="0" w:color="auto" w:frame="1"/>
              <w:lang w:eastAsia="en-AU"/>
            </w:rPr>
            <w:t xml:space="preserve"> Silver Accessible </w:t>
          </w:r>
          <w:proofErr w:type="spellStart"/>
          <w:r w:rsidRPr="00A42507">
            <w:rPr>
              <w:rFonts w:asciiTheme="minorHAnsi" w:eastAsia="Times New Roman" w:hAnsiTheme="minorHAnsi" w:cstheme="minorHAnsi"/>
              <w:color w:val="000000" w:themeColor="text1"/>
              <w:bdr w:val="none" w:sz="0" w:space="0" w:color="auto" w:frame="1"/>
              <w:lang w:eastAsia="en-AU"/>
            </w:rPr>
            <w:t>Livable</w:t>
          </w:r>
          <w:proofErr w:type="spellEnd"/>
          <w:r w:rsidRPr="00A42507">
            <w:rPr>
              <w:rFonts w:asciiTheme="minorHAnsi" w:eastAsia="Times New Roman" w:hAnsiTheme="minorHAnsi" w:cstheme="minorHAnsi"/>
              <w:color w:val="000000" w:themeColor="text1"/>
              <w:bdr w:val="none" w:sz="0" w:space="0" w:color="auto" w:frame="1"/>
              <w:lang w:eastAsia="en-AU"/>
            </w:rPr>
            <w:t xml:space="preserve"> </w:t>
          </w:r>
          <w:r w:rsidR="009F293A">
            <w:rPr>
              <w:rFonts w:asciiTheme="minorHAnsi" w:eastAsia="Times New Roman" w:hAnsiTheme="minorHAnsi" w:cstheme="minorHAnsi"/>
              <w:color w:val="000000" w:themeColor="text1"/>
              <w:bdr w:val="none" w:sz="0" w:space="0" w:color="auto" w:frame="1"/>
              <w:lang w:eastAsia="en-AU"/>
            </w:rPr>
            <w:t>S</w:t>
          </w:r>
          <w:r w:rsidRPr="00A42507">
            <w:rPr>
              <w:rFonts w:asciiTheme="minorHAnsi" w:eastAsia="Times New Roman" w:hAnsiTheme="minorHAnsi" w:cstheme="minorHAnsi"/>
              <w:color w:val="000000" w:themeColor="text1"/>
              <w:bdr w:val="none" w:sz="0" w:space="0" w:color="auto" w:frame="1"/>
              <w:lang w:eastAsia="en-AU"/>
            </w:rPr>
            <w:t>tandards</w:t>
          </w:r>
          <w:r w:rsidR="008D1F3E">
            <w:rPr>
              <w:rFonts w:asciiTheme="minorHAnsi" w:eastAsia="Times New Roman" w:hAnsiTheme="minorHAnsi" w:cstheme="minorHAnsi"/>
              <w:color w:val="000000" w:themeColor="text1"/>
              <w:bdr w:val="none" w:sz="0" w:space="0" w:color="auto" w:frame="1"/>
              <w:lang w:eastAsia="en-AU"/>
            </w:rPr>
            <w:t xml:space="preserve">. </w:t>
          </w:r>
          <w:r w:rsidR="00733C8C" w:rsidRPr="008D1F3E">
            <w:rPr>
              <w:rFonts w:asciiTheme="minorHAnsi" w:eastAsia="Times New Roman" w:hAnsiTheme="minorHAnsi" w:cstheme="minorHAnsi"/>
              <w:color w:val="000000" w:themeColor="text1"/>
              <w:bdr w:val="none" w:sz="0" w:space="0" w:color="auto" w:frame="1"/>
              <w:lang w:eastAsia="en-AU"/>
            </w:rPr>
            <w:t xml:space="preserve">We </w:t>
          </w:r>
          <w:r w:rsidR="0011732E" w:rsidRPr="008D1F3E">
            <w:rPr>
              <w:rFonts w:asciiTheme="minorHAnsi" w:eastAsia="Times New Roman" w:hAnsiTheme="minorHAnsi" w:cstheme="minorHAnsi"/>
              <w:color w:val="000000" w:themeColor="text1"/>
              <w:bdr w:val="none" w:sz="0" w:space="0" w:color="auto" w:frame="1"/>
              <w:lang w:eastAsia="en-AU"/>
            </w:rPr>
            <w:t xml:space="preserve">also note that the NDIS Review included the </w:t>
          </w:r>
          <w:r w:rsidR="000F4A97">
            <w:rPr>
              <w:rFonts w:asciiTheme="minorHAnsi" w:eastAsia="Times New Roman" w:hAnsiTheme="minorHAnsi" w:cstheme="minorHAnsi"/>
              <w:color w:val="000000" w:themeColor="text1"/>
              <w:bdr w:val="none" w:sz="0" w:space="0" w:color="auto" w:frame="1"/>
              <w:lang w:eastAsia="en-AU"/>
            </w:rPr>
            <w:t xml:space="preserve">same </w:t>
          </w:r>
          <w:r w:rsidR="00A42507" w:rsidRPr="008D1F3E">
            <w:rPr>
              <w:rFonts w:asciiTheme="minorHAnsi" w:eastAsia="Times New Roman" w:hAnsiTheme="minorHAnsi" w:cstheme="minorHAnsi"/>
              <w:color w:val="000000" w:themeColor="text1"/>
              <w:bdr w:val="none" w:sz="0" w:space="0" w:color="auto" w:frame="1"/>
              <w:lang w:eastAsia="en-AU"/>
            </w:rPr>
            <w:t>recommendation</w:t>
          </w:r>
          <w:r w:rsidR="009F293A">
            <w:rPr>
              <w:rFonts w:asciiTheme="minorHAnsi" w:hAnsiTheme="minorHAnsi" w:cstheme="minorHAnsi"/>
              <w:color w:val="000000" w:themeColor="text1"/>
              <w:shd w:val="clear" w:color="auto" w:fill="FFFFFF"/>
            </w:rPr>
            <w:t xml:space="preserve">. </w:t>
          </w:r>
        </w:p>
        <w:p w14:paraId="67CF7B38" w14:textId="7026532D" w:rsidR="000F5B6A" w:rsidRDefault="00B551CE" w:rsidP="005E66CE">
          <w:pPr>
            <w:pStyle w:val="NoSpacing"/>
            <w:rPr>
              <w:rFonts w:asciiTheme="minorHAnsi" w:eastAsia="Times New Roman" w:hAnsiTheme="minorHAnsi" w:cstheme="minorHAnsi"/>
              <w:color w:val="000000" w:themeColor="text1"/>
              <w:bdr w:val="none" w:sz="0" w:space="0" w:color="auto" w:frame="1"/>
              <w:lang w:eastAsia="en-AU"/>
            </w:rPr>
          </w:pPr>
          <w:r w:rsidRPr="00A42507">
            <w:rPr>
              <w:rFonts w:asciiTheme="minorHAnsi" w:eastAsia="Times New Roman" w:hAnsiTheme="minorHAnsi" w:cstheme="minorHAnsi"/>
              <w:color w:val="000000" w:themeColor="text1"/>
              <w:bdr w:val="none" w:sz="0" w:space="0" w:color="auto" w:frame="1"/>
              <w:lang w:eastAsia="en-AU"/>
            </w:rPr>
            <w:t>We are concerned that transport is not featured in th</w:t>
          </w:r>
          <w:r w:rsidR="00470A46" w:rsidRPr="00A42507">
            <w:rPr>
              <w:rFonts w:asciiTheme="minorHAnsi" w:eastAsia="Times New Roman" w:hAnsiTheme="minorHAnsi" w:cstheme="minorHAnsi"/>
              <w:color w:val="000000" w:themeColor="text1"/>
              <w:bdr w:val="none" w:sz="0" w:space="0" w:color="auto" w:frame="1"/>
              <w:lang w:eastAsia="en-AU"/>
            </w:rPr>
            <w:t>e</w:t>
          </w:r>
          <w:r w:rsidRPr="00A42507">
            <w:rPr>
              <w:rFonts w:asciiTheme="minorHAnsi" w:eastAsia="Times New Roman" w:hAnsiTheme="minorHAnsi" w:cstheme="minorHAnsi"/>
              <w:color w:val="000000" w:themeColor="text1"/>
              <w:bdr w:val="none" w:sz="0" w:space="0" w:color="auto" w:frame="1"/>
              <w:lang w:eastAsia="en-AU"/>
            </w:rPr>
            <w:t xml:space="preserve"> report</w:t>
          </w:r>
          <w:r w:rsidR="006C4D84">
            <w:rPr>
              <w:rFonts w:asciiTheme="minorHAnsi" w:eastAsia="Times New Roman" w:hAnsiTheme="minorHAnsi" w:cstheme="minorHAnsi"/>
              <w:color w:val="000000" w:themeColor="text1"/>
              <w:bdr w:val="none" w:sz="0" w:space="0" w:color="auto" w:frame="1"/>
              <w:lang w:eastAsia="en-AU"/>
            </w:rPr>
            <w:t>. T</w:t>
          </w:r>
          <w:r w:rsidRPr="00A42507">
            <w:rPr>
              <w:rFonts w:asciiTheme="minorHAnsi" w:eastAsia="Times New Roman" w:hAnsiTheme="minorHAnsi" w:cstheme="minorHAnsi"/>
              <w:color w:val="000000" w:themeColor="text1"/>
              <w:bdr w:val="none" w:sz="0" w:space="0" w:color="auto" w:frame="1"/>
              <w:lang w:eastAsia="en-AU"/>
            </w:rPr>
            <w:t xml:space="preserve">ransport plays a huge role in the lives of people with </w:t>
          </w:r>
          <w:r w:rsidR="008068D7">
            <w:rPr>
              <w:rFonts w:asciiTheme="minorHAnsi" w:eastAsia="Times New Roman" w:hAnsiTheme="minorHAnsi" w:cstheme="minorHAnsi"/>
              <w:color w:val="000000" w:themeColor="text1"/>
              <w:bdr w:val="none" w:sz="0" w:space="0" w:color="auto" w:frame="1"/>
              <w:lang w:eastAsia="en-AU"/>
            </w:rPr>
            <w:t xml:space="preserve">physical </w:t>
          </w:r>
          <w:r w:rsidRPr="00A42507">
            <w:rPr>
              <w:rFonts w:asciiTheme="minorHAnsi" w:eastAsia="Times New Roman" w:hAnsiTheme="minorHAnsi" w:cstheme="minorHAnsi"/>
              <w:color w:val="000000" w:themeColor="text1"/>
              <w:bdr w:val="none" w:sz="0" w:space="0" w:color="auto" w:frame="1"/>
              <w:lang w:eastAsia="en-AU"/>
            </w:rPr>
            <w:t xml:space="preserve">disability and is often a </w:t>
          </w:r>
          <w:r w:rsidR="006C4D84">
            <w:rPr>
              <w:rFonts w:asciiTheme="minorHAnsi" w:eastAsia="Times New Roman" w:hAnsiTheme="minorHAnsi" w:cstheme="minorHAnsi"/>
              <w:color w:val="000000" w:themeColor="text1"/>
              <w:bdr w:val="none" w:sz="0" w:space="0" w:color="auto" w:frame="1"/>
              <w:lang w:eastAsia="en-AU"/>
            </w:rPr>
            <w:t>space</w:t>
          </w:r>
          <w:r w:rsidRPr="00A42507">
            <w:rPr>
              <w:rFonts w:asciiTheme="minorHAnsi" w:eastAsia="Times New Roman" w:hAnsiTheme="minorHAnsi" w:cstheme="minorHAnsi"/>
              <w:color w:val="000000" w:themeColor="text1"/>
              <w:bdr w:val="none" w:sz="0" w:space="0" w:color="auto" w:frame="1"/>
              <w:lang w:eastAsia="en-AU"/>
            </w:rPr>
            <w:t xml:space="preserve"> </w:t>
          </w:r>
          <w:proofErr w:type="gramStart"/>
          <w:r w:rsidRPr="00A42507">
            <w:rPr>
              <w:rFonts w:asciiTheme="minorHAnsi" w:eastAsia="Times New Roman" w:hAnsiTheme="minorHAnsi" w:cstheme="minorHAnsi"/>
              <w:color w:val="000000" w:themeColor="text1"/>
              <w:bdr w:val="none" w:sz="0" w:space="0" w:color="auto" w:frame="1"/>
              <w:lang w:eastAsia="en-AU"/>
            </w:rPr>
            <w:t>where</w:t>
          </w:r>
          <w:proofErr w:type="gramEnd"/>
          <w:r w:rsidRPr="00A42507">
            <w:rPr>
              <w:rFonts w:asciiTheme="minorHAnsi" w:eastAsia="Times New Roman" w:hAnsiTheme="minorHAnsi" w:cstheme="minorHAnsi"/>
              <w:color w:val="000000" w:themeColor="text1"/>
              <w:bdr w:val="none" w:sz="0" w:space="0" w:color="auto" w:frame="1"/>
              <w:lang w:eastAsia="en-AU"/>
            </w:rPr>
            <w:t xml:space="preserve"> people with disabilities experience abuse and neglect day to day. </w:t>
          </w:r>
          <w:r w:rsidR="00C36F7E" w:rsidRPr="00A42507">
            <w:rPr>
              <w:rFonts w:asciiTheme="minorHAnsi" w:eastAsia="Times New Roman" w:hAnsiTheme="minorHAnsi" w:cstheme="minorHAnsi"/>
              <w:color w:val="000000" w:themeColor="text1"/>
              <w:bdr w:val="none" w:sz="0" w:space="0" w:color="auto" w:frame="1"/>
              <w:lang w:eastAsia="en-AU"/>
            </w:rPr>
            <w:t xml:space="preserve">The state of the </w:t>
          </w:r>
          <w:r w:rsidR="000B60D7">
            <w:rPr>
              <w:rFonts w:asciiTheme="minorHAnsi" w:eastAsia="Times New Roman" w:hAnsiTheme="minorHAnsi" w:cstheme="minorHAnsi"/>
              <w:color w:val="000000" w:themeColor="text1"/>
              <w:bdr w:val="none" w:sz="0" w:space="0" w:color="auto" w:frame="1"/>
              <w:lang w:eastAsia="en-AU"/>
            </w:rPr>
            <w:t>W</w:t>
          </w:r>
          <w:r w:rsidR="00C36F7E" w:rsidRPr="00A42507">
            <w:rPr>
              <w:rFonts w:asciiTheme="minorHAnsi" w:eastAsia="Times New Roman" w:hAnsiTheme="minorHAnsi" w:cstheme="minorHAnsi"/>
              <w:color w:val="000000" w:themeColor="text1"/>
              <w:bdr w:val="none" w:sz="0" w:space="0" w:color="auto" w:frame="1"/>
              <w:lang w:eastAsia="en-AU"/>
            </w:rPr>
            <w:t xml:space="preserve">heelchair </w:t>
          </w:r>
          <w:r w:rsidR="000B60D7">
            <w:rPr>
              <w:rFonts w:asciiTheme="minorHAnsi" w:eastAsia="Times New Roman" w:hAnsiTheme="minorHAnsi" w:cstheme="minorHAnsi"/>
              <w:color w:val="000000" w:themeColor="text1"/>
              <w:bdr w:val="none" w:sz="0" w:space="0" w:color="auto" w:frame="1"/>
              <w:lang w:eastAsia="en-AU"/>
            </w:rPr>
            <w:t>A</w:t>
          </w:r>
          <w:r w:rsidR="00C36F7E" w:rsidRPr="00A42507">
            <w:rPr>
              <w:rFonts w:asciiTheme="minorHAnsi" w:eastAsia="Times New Roman" w:hAnsiTheme="minorHAnsi" w:cstheme="minorHAnsi"/>
              <w:color w:val="000000" w:themeColor="text1"/>
              <w:bdr w:val="none" w:sz="0" w:space="0" w:color="auto" w:frame="1"/>
              <w:lang w:eastAsia="en-AU"/>
            </w:rPr>
            <w:t xml:space="preserve">ccessible </w:t>
          </w:r>
          <w:r w:rsidR="000B60D7">
            <w:rPr>
              <w:rFonts w:asciiTheme="minorHAnsi" w:eastAsia="Times New Roman" w:hAnsiTheme="minorHAnsi" w:cstheme="minorHAnsi"/>
              <w:color w:val="000000" w:themeColor="text1"/>
              <w:bdr w:val="none" w:sz="0" w:space="0" w:color="auto" w:frame="1"/>
              <w:lang w:eastAsia="en-AU"/>
            </w:rPr>
            <w:t>T</w:t>
          </w:r>
          <w:r w:rsidR="00C36F7E" w:rsidRPr="00A42507">
            <w:rPr>
              <w:rFonts w:asciiTheme="minorHAnsi" w:eastAsia="Times New Roman" w:hAnsiTheme="minorHAnsi" w:cstheme="minorHAnsi"/>
              <w:color w:val="000000" w:themeColor="text1"/>
              <w:bdr w:val="none" w:sz="0" w:space="0" w:color="auto" w:frame="1"/>
              <w:lang w:eastAsia="en-AU"/>
            </w:rPr>
            <w:t xml:space="preserve">axi </w:t>
          </w:r>
          <w:r w:rsidR="000B60D7">
            <w:rPr>
              <w:rFonts w:asciiTheme="minorHAnsi" w:eastAsia="Times New Roman" w:hAnsiTheme="minorHAnsi" w:cstheme="minorHAnsi"/>
              <w:color w:val="000000" w:themeColor="text1"/>
              <w:bdr w:val="none" w:sz="0" w:space="0" w:color="auto" w:frame="1"/>
              <w:lang w:eastAsia="en-AU"/>
            </w:rPr>
            <w:t xml:space="preserve">(WAT) </w:t>
          </w:r>
          <w:r w:rsidR="00C36F7E" w:rsidRPr="00A42507">
            <w:rPr>
              <w:rFonts w:asciiTheme="minorHAnsi" w:eastAsia="Times New Roman" w:hAnsiTheme="minorHAnsi" w:cstheme="minorHAnsi"/>
              <w:color w:val="000000" w:themeColor="text1"/>
              <w:bdr w:val="none" w:sz="0" w:space="0" w:color="auto" w:frame="1"/>
              <w:lang w:eastAsia="en-AU"/>
            </w:rPr>
            <w:t>industry in NSW is dire</w:t>
          </w:r>
          <w:r w:rsidR="00331EE0">
            <w:rPr>
              <w:rFonts w:asciiTheme="minorHAnsi" w:eastAsia="Times New Roman" w:hAnsiTheme="minorHAnsi" w:cstheme="minorHAnsi"/>
              <w:color w:val="000000" w:themeColor="text1"/>
              <w:bdr w:val="none" w:sz="0" w:space="0" w:color="auto" w:frame="1"/>
              <w:lang w:eastAsia="en-AU"/>
            </w:rPr>
            <w:t xml:space="preserve">. </w:t>
          </w:r>
          <w:r w:rsidR="003A35C1">
            <w:rPr>
              <w:rFonts w:asciiTheme="minorHAnsi" w:eastAsia="Times New Roman" w:hAnsiTheme="minorHAnsi" w:cstheme="minorHAnsi"/>
              <w:color w:val="000000" w:themeColor="text1"/>
              <w:bdr w:val="none" w:sz="0" w:space="0" w:color="auto" w:frame="1"/>
              <w:lang w:eastAsia="en-AU"/>
            </w:rPr>
            <w:t xml:space="preserve">As of </w:t>
          </w:r>
          <w:r w:rsidR="001F3872">
            <w:rPr>
              <w:rFonts w:asciiTheme="minorHAnsi" w:eastAsia="Times New Roman" w:hAnsiTheme="minorHAnsi" w:cstheme="minorHAnsi"/>
              <w:color w:val="000000" w:themeColor="text1"/>
              <w:bdr w:val="none" w:sz="0" w:space="0" w:color="auto" w:frame="1"/>
              <w:lang w:eastAsia="en-AU"/>
            </w:rPr>
            <w:t xml:space="preserve">October 2023, there </w:t>
          </w:r>
          <w:r w:rsidR="00234FFE">
            <w:rPr>
              <w:rFonts w:asciiTheme="minorHAnsi" w:eastAsia="Times New Roman" w:hAnsiTheme="minorHAnsi" w:cstheme="minorHAnsi"/>
              <w:color w:val="000000" w:themeColor="text1"/>
              <w:bdr w:val="none" w:sz="0" w:space="0" w:color="auto" w:frame="1"/>
              <w:lang w:eastAsia="en-AU"/>
            </w:rPr>
            <w:t>are</w:t>
          </w:r>
          <w:r w:rsidR="001F3872">
            <w:rPr>
              <w:rFonts w:asciiTheme="minorHAnsi" w:eastAsia="Times New Roman" w:hAnsiTheme="minorHAnsi" w:cstheme="minorHAnsi"/>
              <w:color w:val="000000" w:themeColor="text1"/>
              <w:bdr w:val="none" w:sz="0" w:space="0" w:color="auto" w:frame="1"/>
              <w:lang w:eastAsia="en-AU"/>
            </w:rPr>
            <w:t xml:space="preserve"> </w:t>
          </w:r>
          <w:r w:rsidR="00EB2669" w:rsidRPr="00A42507">
            <w:rPr>
              <w:rFonts w:asciiTheme="minorHAnsi" w:eastAsia="Times New Roman" w:hAnsiTheme="minorHAnsi" w:cstheme="minorHAnsi"/>
              <w:color w:val="000000" w:themeColor="text1"/>
              <w:bdr w:val="none" w:sz="0" w:space="0" w:color="auto" w:frame="1"/>
              <w:lang w:eastAsia="en-AU"/>
            </w:rPr>
            <w:t xml:space="preserve">only </w:t>
          </w:r>
          <w:r w:rsidR="00303194">
            <w:rPr>
              <w:rFonts w:asciiTheme="minorHAnsi" w:eastAsia="Times New Roman" w:hAnsiTheme="minorHAnsi" w:cstheme="minorHAnsi"/>
              <w:color w:val="000000" w:themeColor="text1"/>
              <w:bdr w:val="none" w:sz="0" w:space="0" w:color="auto" w:frame="1"/>
              <w:lang w:eastAsia="en-AU"/>
            </w:rPr>
            <w:t>691</w:t>
          </w:r>
          <w:r w:rsidR="00EB2669" w:rsidRPr="00A42507">
            <w:rPr>
              <w:rFonts w:asciiTheme="minorHAnsi" w:eastAsia="Times New Roman" w:hAnsiTheme="minorHAnsi" w:cstheme="minorHAnsi"/>
              <w:color w:val="000000" w:themeColor="text1"/>
              <w:bdr w:val="none" w:sz="0" w:space="0" w:color="auto" w:frame="1"/>
              <w:lang w:eastAsia="en-AU"/>
            </w:rPr>
            <w:t xml:space="preserve"> WAT</w:t>
          </w:r>
          <w:r w:rsidR="00234FFE">
            <w:rPr>
              <w:rFonts w:asciiTheme="minorHAnsi" w:eastAsia="Times New Roman" w:hAnsiTheme="minorHAnsi" w:cstheme="minorHAnsi"/>
              <w:color w:val="000000" w:themeColor="text1"/>
              <w:bdr w:val="none" w:sz="0" w:space="0" w:color="auto" w:frame="1"/>
              <w:lang w:eastAsia="en-AU"/>
            </w:rPr>
            <w:t>s</w:t>
          </w:r>
          <w:r w:rsidR="00EB2669" w:rsidRPr="00A42507">
            <w:rPr>
              <w:rFonts w:asciiTheme="minorHAnsi" w:eastAsia="Times New Roman" w:hAnsiTheme="minorHAnsi" w:cstheme="minorHAnsi"/>
              <w:color w:val="000000" w:themeColor="text1"/>
              <w:bdr w:val="none" w:sz="0" w:space="0" w:color="auto" w:frame="1"/>
              <w:lang w:eastAsia="en-AU"/>
            </w:rPr>
            <w:t xml:space="preserve"> registered in NSW</w:t>
          </w:r>
          <w:r w:rsidR="00C23520">
            <w:rPr>
              <w:rFonts w:asciiTheme="minorHAnsi" w:eastAsia="Times New Roman" w:hAnsiTheme="minorHAnsi" w:cstheme="minorHAnsi"/>
              <w:color w:val="000000" w:themeColor="text1"/>
              <w:bdr w:val="none" w:sz="0" w:space="0" w:color="auto" w:frame="1"/>
              <w:lang w:eastAsia="en-AU"/>
            </w:rPr>
            <w:t xml:space="preserve"> and only </w:t>
          </w:r>
          <w:r w:rsidR="00D4550E">
            <w:rPr>
              <w:rFonts w:asciiTheme="minorHAnsi" w:eastAsia="Times New Roman" w:hAnsiTheme="minorHAnsi" w:cstheme="minorHAnsi"/>
              <w:color w:val="000000" w:themeColor="text1"/>
              <w:bdr w:val="none" w:sz="0" w:space="0" w:color="auto" w:frame="1"/>
              <w:lang w:eastAsia="en-AU"/>
            </w:rPr>
            <w:t>258 of those operat</w:t>
          </w:r>
          <w:r w:rsidR="00C23520">
            <w:rPr>
              <w:rFonts w:asciiTheme="minorHAnsi" w:eastAsia="Times New Roman" w:hAnsiTheme="minorHAnsi" w:cstheme="minorHAnsi"/>
              <w:color w:val="000000" w:themeColor="text1"/>
              <w:bdr w:val="none" w:sz="0" w:space="0" w:color="auto" w:frame="1"/>
              <w:lang w:eastAsia="en-AU"/>
            </w:rPr>
            <w:t>e</w:t>
          </w:r>
          <w:r w:rsidR="00D4550E">
            <w:rPr>
              <w:rFonts w:asciiTheme="minorHAnsi" w:eastAsia="Times New Roman" w:hAnsiTheme="minorHAnsi" w:cstheme="minorHAnsi"/>
              <w:color w:val="000000" w:themeColor="text1"/>
              <w:bdr w:val="none" w:sz="0" w:space="0" w:color="auto" w:frame="1"/>
              <w:lang w:eastAsia="en-AU"/>
            </w:rPr>
            <w:t xml:space="preserve"> outside Sydney</w:t>
          </w:r>
          <w:r w:rsidR="00EB2669" w:rsidRPr="00A42507">
            <w:rPr>
              <w:rFonts w:asciiTheme="minorHAnsi" w:eastAsia="Times New Roman" w:hAnsiTheme="minorHAnsi" w:cstheme="minorHAnsi"/>
              <w:color w:val="000000" w:themeColor="text1"/>
              <w:bdr w:val="none" w:sz="0" w:space="0" w:color="auto" w:frame="1"/>
              <w:lang w:eastAsia="en-AU"/>
            </w:rPr>
            <w:t>.</w:t>
          </w:r>
          <w:r w:rsidR="002C4AF9">
            <w:rPr>
              <w:rFonts w:asciiTheme="minorHAnsi" w:eastAsia="Times New Roman" w:hAnsiTheme="minorHAnsi" w:cstheme="minorHAnsi"/>
              <w:color w:val="000000" w:themeColor="text1"/>
              <w:bdr w:val="none" w:sz="0" w:space="0" w:color="auto" w:frame="1"/>
              <w:lang w:eastAsia="en-AU"/>
            </w:rPr>
            <w:t xml:space="preserve"> </w:t>
          </w:r>
        </w:p>
        <w:p w14:paraId="13BCB247" w14:textId="77777777" w:rsidR="000F5B6A" w:rsidRDefault="000F5B6A" w:rsidP="005E66CE">
          <w:pPr>
            <w:pStyle w:val="NoSpacing"/>
            <w:rPr>
              <w:rFonts w:asciiTheme="minorHAnsi" w:eastAsia="Times New Roman" w:hAnsiTheme="minorHAnsi" w:cstheme="minorHAnsi"/>
              <w:color w:val="000000" w:themeColor="text1"/>
              <w:bdr w:val="none" w:sz="0" w:space="0" w:color="auto" w:frame="1"/>
              <w:lang w:eastAsia="en-AU"/>
            </w:rPr>
          </w:pPr>
        </w:p>
        <w:p w14:paraId="58B5C80C" w14:textId="0C6AE5D9" w:rsidR="00B551CE" w:rsidRDefault="000F5B6A" w:rsidP="005E66CE">
          <w:pPr>
            <w:pStyle w:val="NoSpacing"/>
            <w:rPr>
              <w:rFonts w:cs="Arial"/>
            </w:rPr>
          </w:pPr>
          <w:r>
            <w:rPr>
              <w:rFonts w:asciiTheme="minorHAnsi" w:eastAsia="Times New Roman" w:hAnsiTheme="minorHAnsi" w:cstheme="minorHAnsi"/>
              <w:color w:val="000000" w:themeColor="text1"/>
              <w:bdr w:val="none" w:sz="0" w:space="0" w:color="auto" w:frame="1"/>
              <w:lang w:eastAsia="en-AU"/>
            </w:rPr>
            <w:t xml:space="preserve">In </w:t>
          </w:r>
          <w:r w:rsidR="0076075A">
            <w:rPr>
              <w:rFonts w:asciiTheme="minorHAnsi" w:eastAsia="Times New Roman" w:hAnsiTheme="minorHAnsi" w:cstheme="minorHAnsi"/>
              <w:color w:val="000000" w:themeColor="text1"/>
              <w:bdr w:val="none" w:sz="0" w:space="0" w:color="auto" w:frame="1"/>
              <w:lang w:eastAsia="en-AU"/>
            </w:rPr>
            <w:t>2023</w:t>
          </w:r>
          <w:r w:rsidR="009F19DA">
            <w:rPr>
              <w:rFonts w:asciiTheme="minorHAnsi" w:eastAsia="Times New Roman" w:hAnsiTheme="minorHAnsi" w:cstheme="minorHAnsi"/>
              <w:color w:val="000000" w:themeColor="text1"/>
              <w:bdr w:val="none" w:sz="0" w:space="0" w:color="auto" w:frame="1"/>
              <w:lang w:eastAsia="en-AU"/>
            </w:rPr>
            <w:t>,</w:t>
          </w:r>
          <w:r w:rsidR="0076075A">
            <w:rPr>
              <w:rFonts w:asciiTheme="minorHAnsi" w:eastAsia="Times New Roman" w:hAnsiTheme="minorHAnsi" w:cstheme="minorHAnsi"/>
              <w:color w:val="000000" w:themeColor="text1"/>
              <w:bdr w:val="none" w:sz="0" w:space="0" w:color="auto" w:frame="1"/>
              <w:lang w:eastAsia="en-AU"/>
            </w:rPr>
            <w:t xml:space="preserve"> PDCN distributed a survey to our members and asked for feedback from people who had </w:t>
          </w:r>
          <w:r w:rsidR="00E70B21">
            <w:rPr>
              <w:rFonts w:asciiTheme="minorHAnsi" w:eastAsia="Times New Roman" w:hAnsiTheme="minorHAnsi" w:cstheme="minorHAnsi"/>
              <w:color w:val="000000" w:themeColor="text1"/>
              <w:bdr w:val="none" w:sz="0" w:space="0" w:color="auto" w:frame="1"/>
              <w:lang w:eastAsia="en-AU"/>
            </w:rPr>
            <w:t xml:space="preserve">used </w:t>
          </w:r>
          <w:r w:rsidR="0076075A">
            <w:rPr>
              <w:rFonts w:asciiTheme="minorHAnsi" w:eastAsia="Times New Roman" w:hAnsiTheme="minorHAnsi" w:cstheme="minorHAnsi"/>
              <w:color w:val="000000" w:themeColor="text1"/>
              <w:bdr w:val="none" w:sz="0" w:space="0" w:color="auto" w:frame="1"/>
              <w:lang w:eastAsia="en-AU"/>
            </w:rPr>
            <w:t>a WAT</w:t>
          </w:r>
          <w:r w:rsidR="00E70B21">
            <w:rPr>
              <w:rFonts w:asciiTheme="minorHAnsi" w:eastAsia="Times New Roman" w:hAnsiTheme="minorHAnsi" w:cstheme="minorHAnsi"/>
              <w:color w:val="000000" w:themeColor="text1"/>
              <w:bdr w:val="none" w:sz="0" w:space="0" w:color="auto" w:frame="1"/>
              <w:lang w:eastAsia="en-AU"/>
            </w:rPr>
            <w:t xml:space="preserve"> service</w:t>
          </w:r>
          <w:r w:rsidR="0076075A">
            <w:rPr>
              <w:rFonts w:asciiTheme="minorHAnsi" w:eastAsia="Times New Roman" w:hAnsiTheme="minorHAnsi" w:cstheme="minorHAnsi"/>
              <w:color w:val="000000" w:themeColor="text1"/>
              <w:bdr w:val="none" w:sz="0" w:space="0" w:color="auto" w:frame="1"/>
              <w:lang w:eastAsia="en-AU"/>
            </w:rPr>
            <w:t xml:space="preserve"> in the past 12 months. </w:t>
          </w:r>
          <w:r w:rsidR="00AE0159">
            <w:rPr>
              <w:rFonts w:asciiTheme="minorHAnsi" w:eastAsia="Times New Roman" w:hAnsiTheme="minorHAnsi" w:cstheme="minorHAnsi"/>
              <w:color w:val="000000" w:themeColor="text1"/>
              <w:bdr w:val="none" w:sz="0" w:space="0" w:color="auto" w:frame="1"/>
              <w:lang w:eastAsia="en-AU"/>
            </w:rPr>
            <w:t xml:space="preserve">Approximately 36% of </w:t>
          </w:r>
          <w:r w:rsidR="00DF3798">
            <w:rPr>
              <w:rFonts w:asciiTheme="minorHAnsi" w:eastAsia="Times New Roman" w:hAnsiTheme="minorHAnsi" w:cstheme="minorHAnsi"/>
              <w:color w:val="000000" w:themeColor="text1"/>
              <w:bdr w:val="none" w:sz="0" w:space="0" w:color="auto" w:frame="1"/>
              <w:lang w:eastAsia="en-AU"/>
            </w:rPr>
            <w:t>respondents</w:t>
          </w:r>
          <w:r w:rsidR="00AE0159">
            <w:rPr>
              <w:rFonts w:asciiTheme="minorHAnsi" w:eastAsia="Times New Roman" w:hAnsiTheme="minorHAnsi" w:cstheme="minorHAnsi"/>
              <w:color w:val="000000" w:themeColor="text1"/>
              <w:bdr w:val="none" w:sz="0" w:space="0" w:color="auto" w:frame="1"/>
              <w:lang w:eastAsia="en-AU"/>
            </w:rPr>
            <w:t xml:space="preserve"> said </w:t>
          </w:r>
          <w:r w:rsidR="00DF3798">
            <w:rPr>
              <w:rFonts w:asciiTheme="minorHAnsi" w:eastAsia="Times New Roman" w:hAnsiTheme="minorHAnsi" w:cstheme="minorHAnsi"/>
              <w:color w:val="000000" w:themeColor="text1"/>
              <w:bdr w:val="none" w:sz="0" w:space="0" w:color="auto" w:frame="1"/>
              <w:lang w:eastAsia="en-AU"/>
            </w:rPr>
            <w:t xml:space="preserve">they booked a </w:t>
          </w:r>
          <w:r w:rsidR="006E0084">
            <w:rPr>
              <w:rFonts w:asciiTheme="minorHAnsi" w:eastAsia="Times New Roman" w:hAnsiTheme="minorHAnsi" w:cstheme="minorHAnsi"/>
              <w:color w:val="000000" w:themeColor="text1"/>
              <w:bdr w:val="none" w:sz="0" w:space="0" w:color="auto" w:frame="1"/>
              <w:lang w:eastAsia="en-AU"/>
            </w:rPr>
            <w:t>WAT</w:t>
          </w:r>
          <w:r w:rsidR="00DF3798">
            <w:rPr>
              <w:rFonts w:asciiTheme="minorHAnsi" w:eastAsia="Times New Roman" w:hAnsiTheme="minorHAnsi" w:cstheme="minorHAnsi"/>
              <w:color w:val="000000" w:themeColor="text1"/>
              <w:bdr w:val="none" w:sz="0" w:space="0" w:color="auto" w:frame="1"/>
              <w:lang w:eastAsia="en-AU"/>
            </w:rPr>
            <w:t xml:space="preserve"> that never turned up. And 25% </w:t>
          </w:r>
          <w:r w:rsidR="00475BE4">
            <w:rPr>
              <w:rFonts w:asciiTheme="minorHAnsi" w:eastAsia="Times New Roman" w:hAnsiTheme="minorHAnsi" w:cstheme="minorHAnsi"/>
              <w:color w:val="000000" w:themeColor="text1"/>
              <w:bdr w:val="none" w:sz="0" w:space="0" w:color="auto" w:frame="1"/>
              <w:lang w:eastAsia="en-AU"/>
            </w:rPr>
            <w:t xml:space="preserve">of respondents said they </w:t>
          </w:r>
          <w:r w:rsidR="00E811D9" w:rsidRPr="005E66CE">
            <w:rPr>
              <w:rFonts w:asciiTheme="minorHAnsi" w:hAnsiTheme="minorHAnsi" w:cstheme="minorHAnsi"/>
            </w:rPr>
            <w:t>had waited more than 2 hours for a booked taxi to arrive.</w:t>
          </w:r>
          <w:r w:rsidR="00E811D9" w:rsidRPr="004F7B4B">
            <w:rPr>
              <w:rFonts w:cs="Arial"/>
            </w:rPr>
            <w:t> </w:t>
          </w:r>
          <w:r w:rsidR="009F19DA">
            <w:rPr>
              <w:rFonts w:asciiTheme="minorHAnsi" w:eastAsia="Times New Roman" w:hAnsiTheme="minorHAnsi" w:cstheme="minorHAnsi"/>
              <w:color w:val="000000" w:themeColor="text1"/>
              <w:bdr w:val="none" w:sz="0" w:space="0" w:color="auto" w:frame="1"/>
              <w:lang w:eastAsia="en-AU"/>
            </w:rPr>
            <w:t>When WAT users can get a booking and they experience discrimination or poor treatment by drivers, there are currently very limited options to act by making complaints that lead to systemic change.</w:t>
          </w:r>
        </w:p>
        <w:p w14:paraId="5B063445" w14:textId="77777777" w:rsidR="005E66CE" w:rsidRPr="005E66CE" w:rsidRDefault="005E66CE" w:rsidP="005E66CE">
          <w:pPr>
            <w:pStyle w:val="NoSpacing"/>
            <w:rPr>
              <w:rFonts w:cs="Arial"/>
            </w:rPr>
          </w:pPr>
        </w:p>
        <w:p w14:paraId="75FEEDC5" w14:textId="36C2F0B9" w:rsidR="004561A2" w:rsidRPr="00B70489" w:rsidRDefault="00B551CE" w:rsidP="00EB2669">
          <w:pPr>
            <w:outlineLvl w:val="3"/>
            <w:rPr>
              <w:rFonts w:asciiTheme="minorHAnsi" w:eastAsia="Times New Roman" w:hAnsiTheme="minorHAnsi" w:cstheme="minorHAnsi"/>
              <w:color w:val="000000" w:themeColor="text1"/>
              <w:bdr w:val="none" w:sz="0" w:space="0" w:color="auto" w:frame="1"/>
              <w:lang w:eastAsia="en-AU"/>
            </w:rPr>
          </w:pPr>
          <w:r w:rsidRPr="00B70489">
            <w:rPr>
              <w:rFonts w:asciiTheme="minorHAnsi" w:eastAsia="Times New Roman" w:hAnsiTheme="minorHAnsi" w:cstheme="minorHAnsi"/>
              <w:color w:val="000000" w:themeColor="text1"/>
              <w:bdr w:val="none" w:sz="0" w:space="0" w:color="auto" w:frame="1"/>
              <w:lang w:eastAsia="en-AU"/>
            </w:rPr>
            <w:t>Th</w:t>
          </w:r>
          <w:r w:rsidR="00475BE4">
            <w:rPr>
              <w:rFonts w:asciiTheme="minorHAnsi" w:eastAsia="Times New Roman" w:hAnsiTheme="minorHAnsi" w:cstheme="minorHAnsi"/>
              <w:color w:val="000000" w:themeColor="text1"/>
              <w:bdr w:val="none" w:sz="0" w:space="0" w:color="auto" w:frame="1"/>
              <w:lang w:eastAsia="en-AU"/>
            </w:rPr>
            <w:t>e DRC</w:t>
          </w:r>
          <w:r w:rsidR="00331EE0">
            <w:rPr>
              <w:rFonts w:asciiTheme="minorHAnsi" w:eastAsia="Times New Roman" w:hAnsiTheme="minorHAnsi" w:cstheme="minorHAnsi"/>
              <w:color w:val="000000" w:themeColor="text1"/>
              <w:bdr w:val="none" w:sz="0" w:space="0" w:color="auto" w:frame="1"/>
              <w:lang w:eastAsia="en-AU"/>
            </w:rPr>
            <w:t xml:space="preserve"> </w:t>
          </w:r>
          <w:r w:rsidRPr="00B70489">
            <w:rPr>
              <w:rFonts w:asciiTheme="minorHAnsi" w:eastAsia="Times New Roman" w:hAnsiTheme="minorHAnsi" w:cstheme="minorHAnsi"/>
              <w:color w:val="000000" w:themeColor="text1"/>
              <w:bdr w:val="none" w:sz="0" w:space="0" w:color="auto" w:frame="1"/>
              <w:lang w:eastAsia="en-AU"/>
            </w:rPr>
            <w:t>report</w:t>
          </w:r>
          <w:r w:rsidR="00475BE4">
            <w:rPr>
              <w:rFonts w:asciiTheme="minorHAnsi" w:eastAsia="Times New Roman" w:hAnsiTheme="minorHAnsi" w:cstheme="minorHAnsi"/>
              <w:color w:val="000000" w:themeColor="text1"/>
              <w:bdr w:val="none" w:sz="0" w:space="0" w:color="auto" w:frame="1"/>
              <w:lang w:eastAsia="en-AU"/>
            </w:rPr>
            <w:t xml:space="preserve"> contains</w:t>
          </w:r>
          <w:r w:rsidRPr="00B70489">
            <w:rPr>
              <w:rFonts w:asciiTheme="minorHAnsi" w:eastAsia="Times New Roman" w:hAnsiTheme="minorHAnsi" w:cstheme="minorHAnsi"/>
              <w:color w:val="000000" w:themeColor="text1"/>
              <w:bdr w:val="none" w:sz="0" w:space="0" w:color="auto" w:frame="1"/>
              <w:lang w:eastAsia="en-AU"/>
            </w:rPr>
            <w:t xml:space="preserve"> important recommendations, </w:t>
          </w:r>
          <w:r w:rsidR="00FB64A1">
            <w:rPr>
              <w:rFonts w:asciiTheme="minorHAnsi" w:eastAsia="Times New Roman" w:hAnsiTheme="minorHAnsi" w:cstheme="minorHAnsi"/>
              <w:color w:val="000000" w:themeColor="text1"/>
              <w:bdr w:val="none" w:sz="0" w:space="0" w:color="auto" w:frame="1"/>
              <w:lang w:eastAsia="en-AU"/>
            </w:rPr>
            <w:t xml:space="preserve">however, </w:t>
          </w:r>
          <w:r w:rsidRPr="00B70489">
            <w:rPr>
              <w:rFonts w:asciiTheme="minorHAnsi" w:eastAsia="Times New Roman" w:hAnsiTheme="minorHAnsi" w:cstheme="minorHAnsi"/>
              <w:color w:val="000000" w:themeColor="text1"/>
              <w:bdr w:val="none" w:sz="0" w:space="0" w:color="auto" w:frame="1"/>
              <w:lang w:eastAsia="en-AU"/>
            </w:rPr>
            <w:t>our main concern is how and when the NSW Government will form an implementation strategy</w:t>
          </w:r>
          <w:r w:rsidR="00C37CB1">
            <w:rPr>
              <w:rFonts w:asciiTheme="minorHAnsi" w:eastAsia="Times New Roman" w:hAnsiTheme="minorHAnsi" w:cstheme="minorHAnsi"/>
              <w:color w:val="000000" w:themeColor="text1"/>
              <w:bdr w:val="none" w:sz="0" w:space="0" w:color="auto" w:frame="1"/>
              <w:lang w:eastAsia="en-AU"/>
            </w:rPr>
            <w:t>. Just like the situation with WATs</w:t>
          </w:r>
          <w:r w:rsidR="00FA1102">
            <w:rPr>
              <w:rFonts w:asciiTheme="minorHAnsi" w:eastAsia="Times New Roman" w:hAnsiTheme="minorHAnsi" w:cstheme="minorHAnsi"/>
              <w:color w:val="000000" w:themeColor="text1"/>
              <w:bdr w:val="none" w:sz="0" w:space="0" w:color="auto" w:frame="1"/>
              <w:lang w:eastAsia="en-AU"/>
            </w:rPr>
            <w:t xml:space="preserve"> we want to </w:t>
          </w:r>
          <w:r w:rsidR="00331EE0">
            <w:rPr>
              <w:rFonts w:asciiTheme="minorHAnsi" w:eastAsia="Times New Roman" w:hAnsiTheme="minorHAnsi" w:cstheme="minorHAnsi"/>
              <w:color w:val="000000" w:themeColor="text1"/>
              <w:bdr w:val="none" w:sz="0" w:space="0" w:color="auto" w:frame="1"/>
              <w:lang w:eastAsia="en-AU"/>
            </w:rPr>
            <w:t xml:space="preserve">ensure </w:t>
          </w:r>
          <w:r w:rsidR="00331EE0" w:rsidRPr="00B70489">
            <w:rPr>
              <w:rFonts w:asciiTheme="minorHAnsi" w:eastAsia="Times New Roman" w:hAnsiTheme="minorHAnsi" w:cstheme="minorHAnsi"/>
              <w:color w:val="000000" w:themeColor="text1"/>
              <w:bdr w:val="none" w:sz="0" w:space="0" w:color="auto" w:frame="1"/>
              <w:lang w:eastAsia="en-AU"/>
            </w:rPr>
            <w:t>the</w:t>
          </w:r>
          <w:r w:rsidRPr="00B70489">
            <w:rPr>
              <w:rFonts w:asciiTheme="minorHAnsi" w:eastAsia="Times New Roman" w:hAnsiTheme="minorHAnsi" w:cstheme="minorHAnsi"/>
              <w:color w:val="000000" w:themeColor="text1"/>
              <w:bdr w:val="none" w:sz="0" w:space="0" w:color="auto" w:frame="1"/>
              <w:lang w:eastAsia="en-AU"/>
            </w:rPr>
            <w:t xml:space="preserve"> disability community does not continue to be stuck in cycle of complaints that do</w:t>
          </w:r>
          <w:r w:rsidR="005A0A5D">
            <w:rPr>
              <w:rFonts w:asciiTheme="minorHAnsi" w:eastAsia="Times New Roman" w:hAnsiTheme="minorHAnsi" w:cstheme="minorHAnsi"/>
              <w:color w:val="000000" w:themeColor="text1"/>
              <w:bdr w:val="none" w:sz="0" w:space="0" w:color="auto" w:frame="1"/>
              <w:lang w:eastAsia="en-AU"/>
            </w:rPr>
            <w:t xml:space="preserve"> not</w:t>
          </w:r>
          <w:r w:rsidRPr="00B70489">
            <w:rPr>
              <w:rFonts w:asciiTheme="minorHAnsi" w:eastAsia="Times New Roman" w:hAnsiTheme="minorHAnsi" w:cstheme="minorHAnsi"/>
              <w:color w:val="000000" w:themeColor="text1"/>
              <w:bdr w:val="none" w:sz="0" w:space="0" w:color="auto" w:frame="1"/>
              <w:lang w:eastAsia="en-AU"/>
            </w:rPr>
            <w:t xml:space="preserve"> make systemic change</w:t>
          </w:r>
          <w:r w:rsidR="00FA4C85">
            <w:rPr>
              <w:rFonts w:asciiTheme="minorHAnsi" w:eastAsia="Times New Roman" w:hAnsiTheme="minorHAnsi" w:cstheme="minorHAnsi"/>
              <w:color w:val="000000" w:themeColor="text1"/>
              <w:bdr w:val="none" w:sz="0" w:space="0" w:color="auto" w:frame="1"/>
              <w:lang w:eastAsia="en-AU"/>
            </w:rPr>
            <w:t>.</w:t>
          </w:r>
        </w:p>
        <w:p w14:paraId="72964A1D" w14:textId="2D7203A1" w:rsidR="004561A2" w:rsidRPr="00B70489" w:rsidRDefault="00692764" w:rsidP="00425D74">
          <w:pPr>
            <w:pStyle w:val="Heading1"/>
            <w:rPr>
              <w:rFonts w:asciiTheme="minorHAnsi" w:hAnsiTheme="minorHAnsi" w:cstheme="minorHAnsi"/>
            </w:rPr>
          </w:pPr>
          <w:r w:rsidRPr="00B70489">
            <w:rPr>
              <w:rFonts w:asciiTheme="minorHAnsi" w:hAnsiTheme="minorHAnsi" w:cstheme="minorHAnsi"/>
            </w:rPr>
            <w:t>Our approach</w:t>
          </w:r>
        </w:p>
        <w:p w14:paraId="7E26B439" w14:textId="77777777" w:rsidR="00425D74" w:rsidRPr="00B70489" w:rsidRDefault="00425D74" w:rsidP="00425D74">
          <w:pPr>
            <w:rPr>
              <w:rFonts w:asciiTheme="minorHAnsi" w:hAnsiTheme="minorHAnsi" w:cstheme="minorHAnsi"/>
            </w:rPr>
          </w:pPr>
        </w:p>
        <w:p w14:paraId="2EB24FE6" w14:textId="5D353070" w:rsidR="00B425C2" w:rsidRPr="005A0A5D" w:rsidRDefault="00B425C2" w:rsidP="00B425C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5A0A5D">
            <w:rPr>
              <w:rFonts w:asciiTheme="minorHAnsi" w:hAnsiTheme="minorHAnsi" w:cstheme="minorHAnsi"/>
              <w:color w:val="000000" w:themeColor="text1"/>
              <w:sz w:val="22"/>
              <w:szCs w:val="22"/>
            </w:rPr>
            <w:t>As a membership organisation, PDCN</w:t>
          </w:r>
          <w:r w:rsidR="00255A98">
            <w:rPr>
              <w:rFonts w:asciiTheme="minorHAnsi" w:hAnsiTheme="minorHAnsi" w:cstheme="minorHAnsi"/>
              <w:color w:val="000000" w:themeColor="text1"/>
              <w:sz w:val="22"/>
              <w:szCs w:val="22"/>
            </w:rPr>
            <w:t xml:space="preserve">’s work </w:t>
          </w:r>
          <w:r w:rsidRPr="005A0A5D">
            <w:rPr>
              <w:rFonts w:asciiTheme="minorHAnsi" w:hAnsiTheme="minorHAnsi" w:cstheme="minorHAnsi"/>
              <w:color w:val="000000" w:themeColor="text1"/>
              <w:sz w:val="22"/>
              <w:szCs w:val="22"/>
            </w:rPr>
            <w:t>is driven by the issues our members bring to our attentio</w:t>
          </w:r>
          <w:r w:rsidR="00255A98">
            <w:rPr>
              <w:rFonts w:asciiTheme="minorHAnsi" w:hAnsiTheme="minorHAnsi" w:cstheme="minorHAnsi"/>
              <w:color w:val="000000" w:themeColor="text1"/>
              <w:sz w:val="22"/>
              <w:szCs w:val="22"/>
            </w:rPr>
            <w:t>n; this includes feedback provided by the Lived Experience Advisory Panel</w:t>
          </w:r>
          <w:r w:rsidR="00E81AB1">
            <w:rPr>
              <w:rFonts w:asciiTheme="minorHAnsi" w:hAnsiTheme="minorHAnsi" w:cstheme="minorHAnsi"/>
              <w:color w:val="000000" w:themeColor="text1"/>
              <w:sz w:val="22"/>
              <w:szCs w:val="22"/>
            </w:rPr>
            <w:t xml:space="preserve"> (LEAP)</w:t>
          </w:r>
          <w:r w:rsidR="00255A98">
            <w:rPr>
              <w:rFonts w:asciiTheme="minorHAnsi" w:hAnsiTheme="minorHAnsi" w:cstheme="minorHAnsi"/>
              <w:color w:val="000000" w:themeColor="text1"/>
              <w:sz w:val="22"/>
              <w:szCs w:val="22"/>
            </w:rPr>
            <w:t>.</w:t>
          </w:r>
          <w:r w:rsidR="006C4FEC">
            <w:rPr>
              <w:rFonts w:asciiTheme="minorHAnsi" w:hAnsiTheme="minorHAnsi" w:cstheme="minorHAnsi"/>
              <w:color w:val="000000" w:themeColor="text1"/>
              <w:sz w:val="22"/>
              <w:szCs w:val="22"/>
            </w:rPr>
            <w:t xml:space="preserve"> As sector coordinators for the NSW Disability Advocacy Network </w:t>
          </w:r>
          <w:r w:rsidR="00A16393">
            <w:rPr>
              <w:rFonts w:asciiTheme="minorHAnsi" w:hAnsiTheme="minorHAnsi" w:cstheme="minorHAnsi"/>
              <w:color w:val="000000" w:themeColor="text1"/>
              <w:sz w:val="22"/>
              <w:szCs w:val="22"/>
            </w:rPr>
            <w:t xml:space="preserve">(NDAN) </w:t>
          </w:r>
          <w:r w:rsidR="000B1AC8">
            <w:rPr>
              <w:rFonts w:asciiTheme="minorHAnsi" w:hAnsiTheme="minorHAnsi" w:cstheme="minorHAnsi"/>
              <w:color w:val="000000" w:themeColor="text1"/>
              <w:sz w:val="22"/>
              <w:szCs w:val="22"/>
            </w:rPr>
            <w:t xml:space="preserve">we also represent the </w:t>
          </w:r>
          <w:r w:rsidR="00E81AB1">
            <w:rPr>
              <w:rFonts w:asciiTheme="minorHAnsi" w:hAnsiTheme="minorHAnsi" w:cstheme="minorHAnsi"/>
              <w:color w:val="000000" w:themeColor="text1"/>
              <w:sz w:val="22"/>
              <w:szCs w:val="22"/>
            </w:rPr>
            <w:t>broader</w:t>
          </w:r>
          <w:r w:rsidR="000B1AC8">
            <w:rPr>
              <w:rFonts w:asciiTheme="minorHAnsi" w:hAnsiTheme="minorHAnsi" w:cstheme="minorHAnsi"/>
              <w:color w:val="000000" w:themeColor="text1"/>
              <w:sz w:val="22"/>
              <w:szCs w:val="22"/>
            </w:rPr>
            <w:t xml:space="preserve"> disability </w:t>
          </w:r>
          <w:r w:rsidR="00E81AB1">
            <w:rPr>
              <w:rFonts w:asciiTheme="minorHAnsi" w:hAnsiTheme="minorHAnsi" w:cstheme="minorHAnsi"/>
              <w:color w:val="000000" w:themeColor="text1"/>
              <w:sz w:val="22"/>
              <w:szCs w:val="22"/>
            </w:rPr>
            <w:t>community</w:t>
          </w:r>
          <w:r w:rsidRPr="005A0A5D">
            <w:rPr>
              <w:rFonts w:asciiTheme="minorHAnsi" w:hAnsiTheme="minorHAnsi" w:cstheme="minorHAnsi"/>
              <w:color w:val="000000" w:themeColor="text1"/>
              <w:sz w:val="22"/>
              <w:szCs w:val="22"/>
            </w:rPr>
            <w:t xml:space="preserve"> is committed to making a positive difference to the lives of the more than one million people with physical disability in New South Wales.</w:t>
          </w:r>
        </w:p>
        <w:p w14:paraId="4E8F9E08" w14:textId="0CC25CF8" w:rsidR="00AB2E9F" w:rsidRPr="005A0A5D" w:rsidRDefault="00B425C2" w:rsidP="00462E74">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5A0A5D">
            <w:rPr>
              <w:rFonts w:asciiTheme="minorHAnsi" w:hAnsiTheme="minorHAnsi" w:cstheme="minorHAnsi"/>
              <w:color w:val="000000" w:themeColor="text1"/>
              <w:sz w:val="22"/>
              <w:szCs w:val="22"/>
            </w:rPr>
            <w:t xml:space="preserve">PDCN has </w:t>
          </w:r>
          <w:r w:rsidR="00786582" w:rsidRPr="00092A5B">
            <w:rPr>
              <w:rFonts w:asciiTheme="minorHAnsi" w:hAnsiTheme="minorHAnsi" w:cstheme="minorHAnsi"/>
              <w:color w:val="000000" w:themeColor="text1"/>
              <w:sz w:val="22"/>
              <w:szCs w:val="22"/>
            </w:rPr>
            <w:t xml:space="preserve">consulted with our members through our </w:t>
          </w:r>
          <w:r w:rsidR="00E81AB1">
            <w:rPr>
              <w:rFonts w:asciiTheme="minorHAnsi" w:hAnsiTheme="minorHAnsi" w:cstheme="minorHAnsi"/>
              <w:color w:val="000000" w:themeColor="text1"/>
              <w:sz w:val="22"/>
              <w:szCs w:val="22"/>
            </w:rPr>
            <w:t xml:space="preserve">LEAP </w:t>
          </w:r>
          <w:r w:rsidRPr="005A0A5D">
            <w:rPr>
              <w:rFonts w:asciiTheme="minorHAnsi" w:hAnsiTheme="minorHAnsi" w:cstheme="minorHAnsi"/>
              <w:color w:val="000000" w:themeColor="text1"/>
              <w:sz w:val="22"/>
              <w:szCs w:val="22"/>
            </w:rPr>
            <w:t xml:space="preserve">and focused on the </w:t>
          </w:r>
          <w:r w:rsidRPr="00092A5B">
            <w:rPr>
              <w:rFonts w:asciiTheme="minorHAnsi" w:hAnsiTheme="minorHAnsi" w:cstheme="minorHAnsi"/>
              <w:color w:val="000000" w:themeColor="text1"/>
              <w:sz w:val="22"/>
              <w:szCs w:val="22"/>
            </w:rPr>
            <w:t>recommendations that have a direct impact on our members, and people with physical disability in NSW.</w:t>
          </w:r>
          <w:r w:rsidR="00462E74" w:rsidRPr="00092A5B">
            <w:rPr>
              <w:rFonts w:asciiTheme="minorHAnsi" w:hAnsiTheme="minorHAnsi" w:cstheme="minorHAnsi"/>
              <w:color w:val="000000" w:themeColor="text1"/>
              <w:sz w:val="22"/>
              <w:szCs w:val="22"/>
            </w:rPr>
            <w:t xml:space="preserve"> </w:t>
          </w:r>
        </w:p>
        <w:p w14:paraId="2774C8F9" w14:textId="37BD9B8E" w:rsidR="002C4AF9" w:rsidRPr="002C4AF9" w:rsidRDefault="00AB2E9F" w:rsidP="002C4AF9">
          <w:pPr>
            <w:pStyle w:val="Heading1"/>
          </w:pPr>
          <w:r w:rsidRPr="002A24D5">
            <w:lastRenderedPageBreak/>
            <w:t xml:space="preserve">Recommendations </w:t>
          </w:r>
        </w:p>
        <w:p w14:paraId="65A75A60" w14:textId="00055501" w:rsidR="00425D74" w:rsidRPr="003A638B" w:rsidRDefault="00AB2E9F" w:rsidP="003A638B">
          <w:pPr>
            <w:pStyle w:val="Title"/>
            <w:rPr>
              <w:rStyle w:val="Strong"/>
              <w:rFonts w:asciiTheme="minorHAnsi" w:hAnsiTheme="minorHAnsi" w:cstheme="minorHAnsi"/>
              <w:b w:val="0"/>
              <w:bCs w:val="0"/>
            </w:rPr>
          </w:pPr>
          <w:r w:rsidRPr="003A638B">
            <w:rPr>
              <w:rStyle w:val="Strong"/>
              <w:rFonts w:asciiTheme="minorHAnsi" w:hAnsiTheme="minorHAnsi" w:cstheme="minorHAnsi"/>
              <w:b w:val="0"/>
              <w:bCs w:val="0"/>
            </w:rPr>
            <w:t xml:space="preserve">Top </w:t>
          </w:r>
          <w:r w:rsidR="00425D74" w:rsidRPr="003A638B">
            <w:rPr>
              <w:rStyle w:val="Strong"/>
              <w:rFonts w:asciiTheme="minorHAnsi" w:hAnsiTheme="minorHAnsi" w:cstheme="minorHAnsi"/>
              <w:b w:val="0"/>
              <w:bCs w:val="0"/>
            </w:rPr>
            <w:t xml:space="preserve">three </w:t>
          </w:r>
          <w:r w:rsidRPr="003A638B">
            <w:rPr>
              <w:rStyle w:val="Strong"/>
              <w:rFonts w:asciiTheme="minorHAnsi" w:hAnsiTheme="minorHAnsi" w:cstheme="minorHAnsi"/>
              <w:b w:val="0"/>
              <w:bCs w:val="0"/>
            </w:rPr>
            <w:t>priorit</w:t>
          </w:r>
          <w:r w:rsidR="00425D74" w:rsidRPr="003A638B">
            <w:rPr>
              <w:rStyle w:val="Strong"/>
              <w:rFonts w:asciiTheme="minorHAnsi" w:hAnsiTheme="minorHAnsi" w:cstheme="minorHAnsi"/>
              <w:b w:val="0"/>
              <w:bCs w:val="0"/>
            </w:rPr>
            <w:t>y recommendations</w:t>
          </w:r>
          <w:r w:rsidR="002A24D5" w:rsidRPr="003A638B">
            <w:rPr>
              <w:rStyle w:val="Strong"/>
              <w:rFonts w:asciiTheme="minorHAnsi" w:hAnsiTheme="minorHAnsi" w:cstheme="minorHAnsi"/>
              <w:b w:val="0"/>
              <w:bCs w:val="0"/>
            </w:rPr>
            <w:t xml:space="preserve"> that the NSW Government should implement</w:t>
          </w:r>
          <w:r w:rsidR="003A638B" w:rsidRPr="003A638B">
            <w:rPr>
              <w:rStyle w:val="Strong"/>
              <w:rFonts w:asciiTheme="minorHAnsi" w:hAnsiTheme="minorHAnsi" w:cstheme="minorHAnsi"/>
              <w:b w:val="0"/>
              <w:bCs w:val="0"/>
            </w:rPr>
            <w:t xml:space="preserve"> to improve the lives, </w:t>
          </w:r>
          <w:proofErr w:type="gramStart"/>
          <w:r w:rsidR="003A638B" w:rsidRPr="003A638B">
            <w:rPr>
              <w:rStyle w:val="Strong"/>
              <w:rFonts w:asciiTheme="minorHAnsi" w:hAnsiTheme="minorHAnsi" w:cstheme="minorHAnsi"/>
              <w:b w:val="0"/>
              <w:bCs w:val="0"/>
            </w:rPr>
            <w:t>safety</w:t>
          </w:r>
          <w:proofErr w:type="gramEnd"/>
          <w:r w:rsidR="003A638B" w:rsidRPr="003A638B">
            <w:rPr>
              <w:rStyle w:val="Strong"/>
              <w:rFonts w:asciiTheme="minorHAnsi" w:hAnsiTheme="minorHAnsi" w:cstheme="minorHAnsi"/>
              <w:b w:val="0"/>
              <w:bCs w:val="0"/>
            </w:rPr>
            <w:t xml:space="preserve"> and wellbeing of people with physical disability in NSW.</w:t>
          </w:r>
        </w:p>
        <w:p w14:paraId="29731699" w14:textId="77777777" w:rsidR="00AE67AA" w:rsidRPr="00B70489" w:rsidRDefault="00AE67AA" w:rsidP="00AB2E9F">
          <w:pPr>
            <w:rPr>
              <w:rFonts w:asciiTheme="minorHAnsi" w:hAnsiTheme="minorHAnsi" w:cstheme="minorHAnsi"/>
              <w:b/>
              <w:bCs/>
              <w:color w:val="000000" w:themeColor="text1"/>
            </w:rPr>
          </w:pPr>
        </w:p>
        <w:p w14:paraId="1EA492A0" w14:textId="77777777" w:rsidR="00AB2E9F" w:rsidRPr="003A638B" w:rsidRDefault="00AB2E9F" w:rsidP="00AE67AA">
          <w:pPr>
            <w:pStyle w:val="RecTitle"/>
            <w:jc w:val="center"/>
            <w:rPr>
              <w:rFonts w:asciiTheme="minorHAnsi" w:hAnsiTheme="minorHAnsi" w:cstheme="minorHAnsi"/>
              <w:sz w:val="40"/>
              <w:szCs w:val="40"/>
            </w:rPr>
          </w:pPr>
          <w:r w:rsidRPr="003A638B">
            <w:rPr>
              <w:rFonts w:asciiTheme="minorHAnsi" w:hAnsiTheme="minorHAnsi" w:cstheme="minorHAnsi"/>
              <w:sz w:val="40"/>
              <w:szCs w:val="40"/>
            </w:rPr>
            <w:t>Housing</w:t>
          </w:r>
        </w:p>
        <w:p w14:paraId="33886EAD" w14:textId="77777777" w:rsidR="00AE67AA" w:rsidRPr="00B70489" w:rsidRDefault="00AE67AA" w:rsidP="00AE67AA">
          <w:pPr>
            <w:pStyle w:val="RecTitle"/>
            <w:jc w:val="center"/>
            <w:rPr>
              <w:rFonts w:asciiTheme="minorHAnsi" w:hAnsiTheme="minorHAnsi" w:cstheme="minorHAnsi"/>
            </w:rPr>
          </w:pPr>
        </w:p>
        <w:p w14:paraId="5B6A6F36" w14:textId="77777777" w:rsidR="00F21B32" w:rsidRDefault="00F21B32" w:rsidP="00F21B32">
          <w:pPr>
            <w:jc w:val="center"/>
            <w:rPr>
              <w:rFonts w:asciiTheme="minorHAnsi" w:hAnsiTheme="minorHAnsi" w:cstheme="minorHAnsi"/>
              <w:b/>
              <w:bCs/>
              <w:color w:val="000000" w:themeColor="text1"/>
              <w:lang w:eastAsia="en-AU"/>
            </w:rPr>
          </w:pPr>
          <w:r w:rsidRPr="00D40FD2">
            <w:rPr>
              <w:rFonts w:asciiTheme="minorHAnsi" w:hAnsiTheme="minorHAnsi" w:cstheme="minorHAnsi"/>
              <w:b/>
              <w:bCs/>
              <w:color w:val="000000" w:themeColor="text1"/>
              <w:lang w:eastAsia="en-AU"/>
            </w:rPr>
            <w:t>Recommendation 7.35: To increase accessible housing through the National Construction Code</w:t>
          </w:r>
          <w:r>
            <w:rPr>
              <w:rFonts w:asciiTheme="minorHAnsi" w:hAnsiTheme="minorHAnsi" w:cstheme="minorHAnsi"/>
              <w:b/>
              <w:bCs/>
              <w:color w:val="000000" w:themeColor="text1"/>
              <w:lang w:eastAsia="en-AU"/>
            </w:rPr>
            <w:t>.</w:t>
          </w:r>
        </w:p>
        <w:p w14:paraId="2A99BA73" w14:textId="05DFC14C" w:rsidR="00AB2E9F" w:rsidRPr="00D40FD2" w:rsidRDefault="00AB2E9F" w:rsidP="00D40FD2">
          <w:pPr>
            <w:rPr>
              <w:rFonts w:asciiTheme="minorHAnsi" w:hAnsiTheme="minorHAnsi" w:cstheme="minorHAnsi"/>
              <w:b/>
              <w:bCs/>
              <w:color w:val="000000" w:themeColor="text1"/>
              <w:lang w:eastAsia="en-AU"/>
            </w:rPr>
          </w:pPr>
        </w:p>
        <w:p w14:paraId="7E2D1ADF" w14:textId="77777777" w:rsidR="004A081C" w:rsidRPr="00B70489" w:rsidRDefault="004A081C" w:rsidP="00AB2E9F">
          <w:pPr>
            <w:rPr>
              <w:rFonts w:asciiTheme="minorHAnsi" w:hAnsiTheme="minorHAnsi" w:cstheme="minorHAnsi"/>
              <w:b/>
              <w:bCs/>
              <w:color w:val="000000" w:themeColor="text1"/>
              <w:lang w:eastAsia="en-AU"/>
            </w:rPr>
          </w:pPr>
          <w:r w:rsidRPr="00B70489">
            <w:rPr>
              <w:rFonts w:asciiTheme="minorHAnsi" w:hAnsiTheme="minorHAnsi" w:cstheme="minorHAnsi"/>
              <w:b/>
              <w:bCs/>
              <w:color w:val="000000" w:themeColor="text1"/>
              <w:lang w:eastAsia="en-AU"/>
            </w:rPr>
            <w:t>The problem</w:t>
          </w:r>
        </w:p>
        <w:p w14:paraId="73EE782B" w14:textId="7BCA8510" w:rsidR="004B6727" w:rsidRDefault="000E1031" w:rsidP="00E419B5">
          <w:pPr>
            <w:autoSpaceDE w:val="0"/>
            <w:autoSpaceDN w:val="0"/>
            <w:adjustRightInd w:val="0"/>
            <w:spacing w:after="0" w:line="240" w:lineRule="auto"/>
            <w:rPr>
              <w:rFonts w:asciiTheme="minorHAnsi" w:eastAsia="Calibri" w:hAnsiTheme="minorHAnsi" w:cstheme="minorHAnsi"/>
            </w:rPr>
          </w:pPr>
          <w:r w:rsidRPr="004C0AA9">
            <w:rPr>
              <w:rFonts w:asciiTheme="minorHAnsi" w:hAnsiTheme="minorHAnsi" w:cstheme="minorHAnsi"/>
              <w:color w:val="000000" w:themeColor="text1"/>
            </w:rPr>
            <w:t>Most people with physical disability in NSW live in the mainstream private rental housing market yet there is a serious shortage of accessible housing options for people with physical disabilities across the NSW housing market.</w:t>
          </w:r>
          <w:r w:rsidR="00EB39AB" w:rsidRPr="004C0AA9">
            <w:rPr>
              <w:rFonts w:asciiTheme="minorHAnsi" w:hAnsiTheme="minorHAnsi" w:cstheme="minorHAnsi"/>
              <w:color w:val="000000" w:themeColor="text1"/>
            </w:rPr>
            <w:t xml:space="preserve"> </w:t>
          </w:r>
          <w:r w:rsidR="003D50A7" w:rsidRPr="004C0AA9">
            <w:rPr>
              <w:rFonts w:asciiTheme="minorHAnsi" w:eastAsia="Calibri" w:hAnsiTheme="minorHAnsi" w:cstheme="minorHAnsi"/>
            </w:rPr>
            <w:t xml:space="preserve">For the </w:t>
          </w:r>
          <w:r w:rsidR="003D50A7" w:rsidRPr="00072957">
            <w:rPr>
              <w:rFonts w:asciiTheme="minorHAnsi" w:eastAsia="Calibri" w:hAnsiTheme="minorHAnsi" w:cstheme="minorHAnsi"/>
            </w:rPr>
            <w:t xml:space="preserve">estimated 1.3 million people </w:t>
          </w:r>
          <w:r w:rsidR="00864C34">
            <w:rPr>
              <w:rFonts w:asciiTheme="minorHAnsi" w:eastAsia="Calibri" w:hAnsiTheme="minorHAnsi" w:cstheme="minorHAnsi"/>
            </w:rPr>
            <w:t xml:space="preserve">living </w:t>
          </w:r>
          <w:r w:rsidR="003D50A7" w:rsidRPr="00072957">
            <w:rPr>
              <w:rFonts w:asciiTheme="minorHAnsi" w:eastAsia="Calibri" w:hAnsiTheme="minorHAnsi" w:cstheme="minorHAnsi"/>
            </w:rPr>
            <w:t xml:space="preserve">across NSW with physical disability, </w:t>
          </w:r>
          <w:r w:rsidR="003C4C14">
            <w:rPr>
              <w:rFonts w:asciiTheme="minorHAnsi" w:eastAsia="Calibri" w:hAnsiTheme="minorHAnsi" w:cstheme="minorHAnsi"/>
            </w:rPr>
            <w:t>accessibility</w:t>
          </w:r>
          <w:r w:rsidR="003D50A7" w:rsidRPr="00072957">
            <w:rPr>
              <w:rFonts w:asciiTheme="minorHAnsi" w:eastAsia="Calibri" w:hAnsiTheme="minorHAnsi" w:cstheme="minorHAnsi"/>
            </w:rPr>
            <w:t xml:space="preserve"> standards are essential to the ability to live safely and independently. </w:t>
          </w:r>
        </w:p>
        <w:p w14:paraId="71832DA3" w14:textId="77777777" w:rsidR="004B6727" w:rsidRDefault="004B6727" w:rsidP="00E419B5">
          <w:pPr>
            <w:autoSpaceDE w:val="0"/>
            <w:autoSpaceDN w:val="0"/>
            <w:adjustRightInd w:val="0"/>
            <w:spacing w:after="0" w:line="240" w:lineRule="auto"/>
            <w:rPr>
              <w:rFonts w:asciiTheme="minorHAnsi" w:eastAsia="Calibri" w:hAnsiTheme="minorHAnsi" w:cstheme="minorHAnsi"/>
            </w:rPr>
          </w:pPr>
        </w:p>
        <w:p w14:paraId="66A89D93" w14:textId="1AB7995A" w:rsidR="001D775B" w:rsidRDefault="00864C34" w:rsidP="00E419B5">
          <w:pPr>
            <w:autoSpaceDE w:val="0"/>
            <w:autoSpaceDN w:val="0"/>
            <w:adjustRightInd w:val="0"/>
            <w:spacing w:after="0" w:line="240" w:lineRule="auto"/>
            <w:rPr>
              <w:rFonts w:ascii="Montserrat-SemiBold" w:hAnsi="Montserrat-SemiBold" w:cs="Montserrat-SemiBold"/>
              <w:b/>
              <w:bCs/>
              <w:color w:val="0C123E"/>
              <w:sz w:val="24"/>
              <w:szCs w:val="24"/>
            </w:rPr>
          </w:pPr>
          <w:r>
            <w:rPr>
              <w:rFonts w:asciiTheme="minorHAnsi" w:hAnsiTheme="minorHAnsi" w:cstheme="minorHAnsi"/>
              <w:color w:val="0C123E"/>
            </w:rPr>
            <w:t xml:space="preserve">Approximately </w:t>
          </w:r>
          <w:r w:rsidR="00072957" w:rsidRPr="00072957">
            <w:rPr>
              <w:rFonts w:asciiTheme="minorHAnsi" w:hAnsiTheme="minorHAnsi" w:cstheme="minorHAnsi"/>
              <w:color w:val="0C123E"/>
            </w:rPr>
            <w:t>3 in 4 people with mobility issues live in housing that does not meet their needs</w:t>
          </w:r>
          <w:r w:rsidR="00731960">
            <w:rPr>
              <w:rStyle w:val="FootnoteReference"/>
              <w:rFonts w:asciiTheme="minorHAnsi" w:hAnsiTheme="minorHAnsi" w:cstheme="minorHAnsi"/>
              <w:color w:val="0C123E"/>
            </w:rPr>
            <w:footnoteReference w:id="2"/>
          </w:r>
          <w:r w:rsidR="00072957" w:rsidRPr="00072957">
            <w:rPr>
              <w:rFonts w:asciiTheme="minorHAnsi" w:hAnsiTheme="minorHAnsi" w:cstheme="minorHAnsi"/>
              <w:color w:val="0C123E"/>
            </w:rPr>
            <w:t xml:space="preserve">. </w:t>
          </w:r>
          <w:r w:rsidR="00A16393" w:rsidRPr="00072957">
            <w:rPr>
              <w:rFonts w:asciiTheme="minorHAnsi" w:eastAsia="Calibri" w:hAnsiTheme="minorHAnsi" w:cstheme="minorHAnsi"/>
            </w:rPr>
            <w:t>Most</w:t>
          </w:r>
          <w:r w:rsidR="003D50A7" w:rsidRPr="00072957">
            <w:rPr>
              <w:rFonts w:asciiTheme="minorHAnsi" w:eastAsia="Calibri" w:hAnsiTheme="minorHAnsi" w:cstheme="minorHAnsi"/>
            </w:rPr>
            <w:t xml:space="preserve"> people with physical disability are neither eligible for, nor would seek to live in, specialist disability accommodation. </w:t>
          </w:r>
          <w:r w:rsidR="004E09D3" w:rsidRPr="00072957">
            <w:rPr>
              <w:rFonts w:asciiTheme="minorHAnsi" w:eastAsia="Calibri" w:hAnsiTheme="minorHAnsi" w:cstheme="minorHAnsi"/>
            </w:rPr>
            <w:t xml:space="preserve">A lack of accessible housing impacts the visitability of homes and reduces the opportunity for older people to age in place. </w:t>
          </w:r>
          <w:r w:rsidR="006218DD">
            <w:rPr>
              <w:rFonts w:asciiTheme="minorHAnsi" w:eastAsia="Calibri" w:hAnsiTheme="minorHAnsi" w:cstheme="minorHAnsi"/>
            </w:rPr>
            <w:t xml:space="preserve">Limited availability of accessible </w:t>
          </w:r>
          <w:r w:rsidR="00FA4C85">
            <w:rPr>
              <w:rFonts w:asciiTheme="minorHAnsi" w:eastAsia="Calibri" w:hAnsiTheme="minorHAnsi" w:cstheme="minorHAnsi"/>
            </w:rPr>
            <w:t xml:space="preserve">housing </w:t>
          </w:r>
          <w:r w:rsidR="00FA4C85" w:rsidRPr="00072957">
            <w:rPr>
              <w:rFonts w:asciiTheme="minorHAnsi" w:eastAsia="Calibri" w:hAnsiTheme="minorHAnsi" w:cstheme="minorHAnsi"/>
            </w:rPr>
            <w:t>places</w:t>
          </w:r>
          <w:r w:rsidR="004E09D3" w:rsidRPr="00072957">
            <w:rPr>
              <w:rFonts w:asciiTheme="minorHAnsi" w:eastAsia="Calibri" w:hAnsiTheme="minorHAnsi" w:cstheme="minorHAnsi"/>
            </w:rPr>
            <w:t xml:space="preserve"> </w:t>
          </w:r>
          <w:r w:rsidR="006218DD">
            <w:rPr>
              <w:rFonts w:asciiTheme="minorHAnsi" w:eastAsia="Calibri" w:hAnsiTheme="minorHAnsi" w:cstheme="minorHAnsi"/>
            </w:rPr>
            <w:t xml:space="preserve">an </w:t>
          </w:r>
          <w:r w:rsidR="004E09D3" w:rsidRPr="00072957">
            <w:rPr>
              <w:rFonts w:asciiTheme="minorHAnsi" w:eastAsia="Calibri" w:hAnsiTheme="minorHAnsi" w:cstheme="minorHAnsi"/>
            </w:rPr>
            <w:t xml:space="preserve">extra burden on carers </w:t>
          </w:r>
          <w:r w:rsidR="004E09D3" w:rsidRPr="003C4C14">
            <w:rPr>
              <w:rFonts w:asciiTheme="minorHAnsi" w:eastAsia="Calibri" w:hAnsiTheme="minorHAnsi" w:cstheme="minorHAnsi"/>
              <w:color w:val="000000" w:themeColor="text1"/>
            </w:rPr>
            <w:t>and the health care system</w:t>
          </w:r>
          <w:r w:rsidR="006218DD">
            <w:rPr>
              <w:rFonts w:asciiTheme="minorHAnsi" w:eastAsia="Calibri" w:hAnsiTheme="minorHAnsi" w:cstheme="minorHAnsi"/>
              <w:color w:val="000000" w:themeColor="text1"/>
            </w:rPr>
            <w:t xml:space="preserve"> due to </w:t>
          </w:r>
          <w:r w:rsidR="004E09D3" w:rsidRPr="003C4C14">
            <w:rPr>
              <w:rFonts w:asciiTheme="minorHAnsi" w:eastAsia="Calibri" w:hAnsiTheme="minorHAnsi" w:cstheme="minorHAnsi"/>
              <w:color w:val="000000" w:themeColor="text1"/>
            </w:rPr>
            <w:t>in-home trips and falls.</w:t>
          </w:r>
          <w:r w:rsidR="004E09D3" w:rsidRPr="003C4C14">
            <w:rPr>
              <w:rFonts w:asciiTheme="minorHAnsi" w:eastAsia="Times New Roman" w:hAnsiTheme="minorHAnsi" w:cstheme="minorHAnsi"/>
              <w:color w:val="000000" w:themeColor="text1"/>
              <w:lang w:eastAsia="en-AU"/>
            </w:rPr>
            <w:t xml:space="preserve"> </w:t>
          </w:r>
          <w:r w:rsidR="00E419B5" w:rsidRPr="003C4C14">
            <w:rPr>
              <w:rFonts w:asciiTheme="minorHAnsi" w:hAnsiTheme="minorHAnsi" w:cstheme="minorHAnsi"/>
              <w:color w:val="000000" w:themeColor="text1"/>
            </w:rPr>
            <w:t>For people with physical disability, this negatively affects the quality of life, their health and well-being and their ability to participate economically.</w:t>
          </w:r>
        </w:p>
        <w:p w14:paraId="4810CBEE" w14:textId="77777777" w:rsidR="00E419B5" w:rsidRPr="00E419B5" w:rsidRDefault="00E419B5" w:rsidP="00E419B5">
          <w:pPr>
            <w:autoSpaceDE w:val="0"/>
            <w:autoSpaceDN w:val="0"/>
            <w:adjustRightInd w:val="0"/>
            <w:spacing w:after="0" w:line="240" w:lineRule="auto"/>
            <w:rPr>
              <w:rFonts w:ascii="Montserrat-SemiBold" w:hAnsi="Montserrat-SemiBold" w:cs="Montserrat-SemiBold"/>
              <w:b/>
              <w:bCs/>
              <w:color w:val="0C123E"/>
              <w:sz w:val="24"/>
              <w:szCs w:val="24"/>
            </w:rPr>
          </w:pPr>
        </w:p>
        <w:p w14:paraId="0CFE1C3A" w14:textId="77777777" w:rsidR="004A081C" w:rsidRPr="004C0AA9" w:rsidRDefault="004A081C" w:rsidP="00AB2E9F">
          <w:pPr>
            <w:rPr>
              <w:rFonts w:asciiTheme="minorHAnsi" w:hAnsiTheme="minorHAnsi" w:cstheme="minorHAnsi"/>
              <w:b/>
              <w:bCs/>
              <w:color w:val="000000" w:themeColor="text1"/>
              <w:lang w:eastAsia="en-AU"/>
            </w:rPr>
          </w:pPr>
          <w:r w:rsidRPr="004C0AA9">
            <w:rPr>
              <w:rFonts w:asciiTheme="minorHAnsi" w:hAnsiTheme="minorHAnsi" w:cstheme="minorHAnsi"/>
              <w:b/>
              <w:bCs/>
              <w:color w:val="000000" w:themeColor="text1"/>
              <w:lang w:eastAsia="en-AU"/>
            </w:rPr>
            <w:t>The solution</w:t>
          </w:r>
        </w:p>
        <w:p w14:paraId="5FD9A86D" w14:textId="3D03CDB2" w:rsidR="000D543D" w:rsidRPr="004B6727" w:rsidRDefault="00B80621" w:rsidP="00FB0E73">
          <w:pPr>
            <w:rPr>
              <w:rFonts w:asciiTheme="minorHAnsi" w:hAnsiTheme="minorHAnsi" w:cstheme="minorHAnsi"/>
              <w:b/>
              <w:bCs/>
              <w:color w:val="000000" w:themeColor="text1"/>
              <w:lang w:eastAsia="en-AU"/>
            </w:rPr>
          </w:pPr>
          <w:r w:rsidRPr="004C0AA9">
            <w:rPr>
              <w:rFonts w:asciiTheme="minorHAnsi" w:hAnsiTheme="minorHAnsi" w:cstheme="minorHAnsi"/>
              <w:color w:val="000000" w:themeColor="text1"/>
              <w:shd w:val="clear" w:color="auto" w:fill="FFFFFF"/>
            </w:rPr>
            <w:t>PDCN supports this recommendation</w:t>
          </w:r>
          <w:r>
            <w:rPr>
              <w:rFonts w:asciiTheme="minorHAnsi" w:hAnsiTheme="minorHAnsi" w:cstheme="minorHAnsi"/>
              <w:color w:val="000000" w:themeColor="text1"/>
              <w:shd w:val="clear" w:color="auto" w:fill="FFFFFF"/>
            </w:rPr>
            <w:t xml:space="preserve"> as a priority</w:t>
          </w:r>
          <w:r w:rsidRPr="004C0AA9">
            <w:rPr>
              <w:rFonts w:asciiTheme="minorHAnsi" w:hAnsiTheme="minorHAnsi" w:cstheme="minorHAnsi"/>
              <w:color w:val="000000" w:themeColor="text1"/>
              <w:shd w:val="clear" w:color="auto" w:fill="FFFFFF"/>
            </w:rPr>
            <w:t xml:space="preserve">. </w:t>
          </w:r>
          <w:r w:rsidR="00CB798A" w:rsidRPr="004C0AA9">
            <w:rPr>
              <w:rFonts w:asciiTheme="minorHAnsi" w:hAnsiTheme="minorHAnsi" w:cstheme="minorHAnsi"/>
              <w:color w:val="000000" w:themeColor="text1"/>
              <w:shd w:val="clear" w:color="auto" w:fill="FFFFFF"/>
            </w:rPr>
            <w:t xml:space="preserve">PDCN have been </w:t>
          </w:r>
          <w:r w:rsidR="0033557F">
            <w:rPr>
              <w:rFonts w:asciiTheme="minorHAnsi" w:hAnsiTheme="minorHAnsi" w:cstheme="minorHAnsi"/>
              <w:color w:val="000000" w:themeColor="text1"/>
              <w:shd w:val="clear" w:color="auto" w:fill="FFFFFF"/>
            </w:rPr>
            <w:t>asking</w:t>
          </w:r>
          <w:r w:rsidR="00CB798A" w:rsidRPr="004C0AA9">
            <w:rPr>
              <w:rFonts w:asciiTheme="minorHAnsi" w:hAnsiTheme="minorHAnsi" w:cstheme="minorHAnsi"/>
              <w:color w:val="000000" w:themeColor="text1"/>
              <w:shd w:val="clear" w:color="auto" w:fill="FFFFFF"/>
            </w:rPr>
            <w:t xml:space="preserve"> the NSW Government to mandate changes in the NCC for over 2 years as part of the Building Better Homes </w:t>
          </w:r>
          <w:r w:rsidR="005531B1">
            <w:rPr>
              <w:rFonts w:asciiTheme="minorHAnsi" w:hAnsiTheme="minorHAnsi" w:cstheme="minorHAnsi"/>
              <w:color w:val="000000" w:themeColor="text1"/>
              <w:shd w:val="clear" w:color="auto" w:fill="FFFFFF"/>
            </w:rPr>
            <w:t xml:space="preserve">NSW </w:t>
          </w:r>
          <w:r w:rsidR="00CB798A" w:rsidRPr="004C0AA9">
            <w:rPr>
              <w:rFonts w:asciiTheme="minorHAnsi" w:hAnsiTheme="minorHAnsi" w:cstheme="minorHAnsi"/>
              <w:color w:val="000000" w:themeColor="text1"/>
              <w:shd w:val="clear" w:color="auto" w:fill="FFFFFF"/>
            </w:rPr>
            <w:t>campaign</w:t>
          </w:r>
          <w:r w:rsidR="00D41B37" w:rsidRPr="004C0AA9">
            <w:rPr>
              <w:rFonts w:asciiTheme="minorHAnsi" w:hAnsiTheme="minorHAnsi" w:cstheme="minorHAnsi"/>
              <w:color w:val="000000" w:themeColor="text1"/>
              <w:shd w:val="clear" w:color="auto" w:fill="FFFFFF"/>
            </w:rPr>
            <w:t>, which we currently co-chair with Disability Advocacy and People with Disability Australia</w:t>
          </w:r>
          <w:r w:rsidR="00CB798A" w:rsidRPr="004C0AA9">
            <w:rPr>
              <w:rFonts w:asciiTheme="minorHAnsi" w:hAnsiTheme="minorHAnsi" w:cstheme="minorHAnsi"/>
              <w:color w:val="000000" w:themeColor="text1"/>
              <w:shd w:val="clear" w:color="auto" w:fill="FFFFFF"/>
            </w:rPr>
            <w:t xml:space="preserve">. Unfortunately, NSW remains one of the last states and territories in Australia to adopt the </w:t>
          </w:r>
          <w:proofErr w:type="spellStart"/>
          <w:r w:rsidR="00CB798A" w:rsidRPr="004C0AA9">
            <w:rPr>
              <w:rFonts w:asciiTheme="minorHAnsi" w:hAnsiTheme="minorHAnsi" w:cstheme="minorHAnsi"/>
              <w:color w:val="000000" w:themeColor="text1"/>
              <w:shd w:val="clear" w:color="auto" w:fill="FFFFFF"/>
            </w:rPr>
            <w:t>Livable</w:t>
          </w:r>
          <w:proofErr w:type="spellEnd"/>
          <w:r w:rsidR="00CB798A" w:rsidRPr="004C0AA9">
            <w:rPr>
              <w:rFonts w:asciiTheme="minorHAnsi" w:hAnsiTheme="minorHAnsi" w:cstheme="minorHAnsi"/>
              <w:color w:val="000000" w:themeColor="text1"/>
              <w:shd w:val="clear" w:color="auto" w:fill="FFFFFF"/>
            </w:rPr>
            <w:t xml:space="preserve"> Housing Design Standard (with Western Australia being the </w:t>
          </w:r>
          <w:r w:rsidR="000A67A4" w:rsidRPr="004C0AA9">
            <w:rPr>
              <w:rFonts w:asciiTheme="minorHAnsi" w:hAnsiTheme="minorHAnsi" w:cstheme="minorHAnsi"/>
              <w:color w:val="000000" w:themeColor="text1"/>
              <w:shd w:val="clear" w:color="auto" w:fill="FFFFFF"/>
            </w:rPr>
            <w:t xml:space="preserve">only </w:t>
          </w:r>
          <w:r w:rsidR="00CB798A" w:rsidRPr="004C0AA9">
            <w:rPr>
              <w:rFonts w:asciiTheme="minorHAnsi" w:hAnsiTheme="minorHAnsi" w:cstheme="minorHAnsi"/>
              <w:color w:val="000000" w:themeColor="text1"/>
              <w:shd w:val="clear" w:color="auto" w:fill="FFFFFF"/>
            </w:rPr>
            <w:t xml:space="preserve">other jurisdiction not </w:t>
          </w:r>
          <w:r w:rsidR="00284C6C">
            <w:rPr>
              <w:rFonts w:asciiTheme="minorHAnsi" w:hAnsiTheme="minorHAnsi" w:cstheme="minorHAnsi"/>
              <w:color w:val="000000" w:themeColor="text1"/>
              <w:shd w:val="clear" w:color="auto" w:fill="FFFFFF"/>
            </w:rPr>
            <w:t>signed up</w:t>
          </w:r>
          <w:r w:rsidR="00CB798A" w:rsidRPr="004C0AA9">
            <w:rPr>
              <w:rFonts w:asciiTheme="minorHAnsi" w:hAnsiTheme="minorHAnsi" w:cstheme="minorHAnsi"/>
              <w:color w:val="000000" w:themeColor="text1"/>
              <w:shd w:val="clear" w:color="auto" w:fill="FFFFFF"/>
            </w:rPr>
            <w:t xml:space="preserve">). </w:t>
          </w:r>
          <w:r w:rsidR="004B6727" w:rsidRPr="004C0AA9">
            <w:rPr>
              <w:rFonts w:asciiTheme="minorHAnsi" w:hAnsiTheme="minorHAnsi" w:cstheme="minorHAnsi"/>
              <w:color w:val="000000" w:themeColor="text1"/>
              <w:shd w:val="clear" w:color="auto" w:fill="FFFFFF"/>
            </w:rPr>
            <w:t xml:space="preserve">NSW adopting </w:t>
          </w:r>
          <w:proofErr w:type="spellStart"/>
          <w:r w:rsidR="004B6727" w:rsidRPr="004C0AA9">
            <w:rPr>
              <w:rFonts w:asciiTheme="minorHAnsi" w:hAnsiTheme="minorHAnsi" w:cstheme="minorHAnsi"/>
              <w:color w:val="000000" w:themeColor="text1"/>
              <w:shd w:val="clear" w:color="auto" w:fill="FFFFFF"/>
            </w:rPr>
            <w:t>Livable</w:t>
          </w:r>
          <w:proofErr w:type="spellEnd"/>
          <w:r w:rsidR="004B6727" w:rsidRPr="004C0AA9">
            <w:rPr>
              <w:rFonts w:asciiTheme="minorHAnsi" w:hAnsiTheme="minorHAnsi" w:cstheme="minorHAnsi"/>
              <w:color w:val="000000" w:themeColor="text1"/>
              <w:shd w:val="clear" w:color="auto" w:fill="FFFFFF"/>
            </w:rPr>
            <w:t xml:space="preserve"> Housing Design Standards in line with the NCC will make it easier for people with disability, older people, young families and friends and families of these groups to find safe, </w:t>
          </w:r>
          <w:proofErr w:type="gramStart"/>
          <w:r w:rsidR="004B6727" w:rsidRPr="004C0AA9">
            <w:rPr>
              <w:rFonts w:asciiTheme="minorHAnsi" w:hAnsiTheme="minorHAnsi" w:cstheme="minorHAnsi"/>
              <w:color w:val="000000" w:themeColor="text1"/>
              <w:shd w:val="clear" w:color="auto" w:fill="FFFFFF"/>
            </w:rPr>
            <w:t>accessible</w:t>
          </w:r>
          <w:proofErr w:type="gramEnd"/>
          <w:r w:rsidR="004B6727" w:rsidRPr="004C0AA9">
            <w:rPr>
              <w:rFonts w:asciiTheme="minorHAnsi" w:hAnsiTheme="minorHAnsi" w:cstheme="minorHAnsi"/>
              <w:color w:val="000000" w:themeColor="text1"/>
              <w:shd w:val="clear" w:color="auto" w:fill="FFFFFF"/>
            </w:rPr>
            <w:t xml:space="preserve"> and comfortable homes.</w:t>
          </w:r>
        </w:p>
        <w:p w14:paraId="6D4C5AE1" w14:textId="0F89E81B" w:rsidR="004B6727" w:rsidRDefault="009020F0" w:rsidP="00FB0E73">
          <w:pPr>
            <w:rPr>
              <w:rFonts w:asciiTheme="minorHAnsi" w:hAnsiTheme="minorHAnsi" w:cstheme="minorHAnsi"/>
              <w:color w:val="050505"/>
              <w:shd w:val="clear" w:color="auto" w:fill="FFFFFF"/>
            </w:rPr>
          </w:pPr>
          <w:r w:rsidRPr="004C0AA9">
            <w:rPr>
              <w:rFonts w:asciiTheme="minorHAnsi" w:eastAsia="Calibri" w:hAnsiTheme="minorHAnsi" w:cstheme="minorHAnsi"/>
            </w:rPr>
            <w:t>Adoption of the NCC minimum accessibility standards is consistent with the intent of the NSW Housing Strategy 2041</w:t>
          </w:r>
          <w:r w:rsidR="00D2001B">
            <w:rPr>
              <w:rFonts w:asciiTheme="minorHAnsi" w:eastAsia="Calibri" w:hAnsiTheme="minorHAnsi" w:cstheme="minorHAnsi"/>
            </w:rPr>
            <w:t xml:space="preserve">, </w:t>
          </w:r>
          <w:r w:rsidRPr="004C0AA9">
            <w:rPr>
              <w:rFonts w:asciiTheme="minorHAnsi" w:eastAsia="Calibri" w:hAnsiTheme="minorHAnsi" w:cstheme="minorHAnsi"/>
            </w:rPr>
            <w:t xml:space="preserve">the National Disability </w:t>
          </w:r>
          <w:proofErr w:type="gramStart"/>
          <w:r w:rsidRPr="004C0AA9">
            <w:rPr>
              <w:rFonts w:asciiTheme="minorHAnsi" w:eastAsia="Calibri" w:hAnsiTheme="minorHAnsi" w:cstheme="minorHAnsi"/>
            </w:rPr>
            <w:t>Strategy</w:t>
          </w:r>
          <w:proofErr w:type="gramEnd"/>
          <w:r w:rsidR="00D2001B">
            <w:rPr>
              <w:rFonts w:asciiTheme="minorHAnsi" w:eastAsia="Calibri" w:hAnsiTheme="minorHAnsi" w:cstheme="minorHAnsi"/>
            </w:rPr>
            <w:t xml:space="preserve"> and</w:t>
          </w:r>
          <w:r w:rsidRPr="004C0AA9">
            <w:rPr>
              <w:rFonts w:asciiTheme="minorHAnsi" w:eastAsia="Calibri" w:hAnsiTheme="minorHAnsi" w:cstheme="minorHAnsi"/>
            </w:rPr>
            <w:t xml:space="preserve"> the UN Convention for Rights of Persons with Disabilities (CRPD), to which Australia is party.</w:t>
          </w:r>
          <w:r w:rsidR="00FB0E73" w:rsidRPr="00FB0E73">
            <w:rPr>
              <w:rFonts w:asciiTheme="minorHAnsi" w:hAnsiTheme="minorHAnsi" w:cstheme="minorHAnsi"/>
              <w:color w:val="000000" w:themeColor="text1"/>
              <w:shd w:val="clear" w:color="auto" w:fill="FFFFFF"/>
            </w:rPr>
            <w:t xml:space="preserve"> </w:t>
          </w:r>
          <w:r w:rsidR="00FB0E73" w:rsidRPr="004C0AA9">
            <w:rPr>
              <w:rFonts w:asciiTheme="minorHAnsi" w:hAnsiTheme="minorHAnsi" w:cstheme="minorHAnsi"/>
              <w:color w:val="000000" w:themeColor="text1"/>
              <w:shd w:val="clear" w:color="auto" w:fill="FFFFFF"/>
            </w:rPr>
            <w:t>PDCN want</w:t>
          </w:r>
          <w:r w:rsidR="00FB32C9">
            <w:rPr>
              <w:rFonts w:asciiTheme="minorHAnsi" w:hAnsiTheme="minorHAnsi" w:cstheme="minorHAnsi"/>
              <w:color w:val="000000" w:themeColor="text1"/>
              <w:shd w:val="clear" w:color="auto" w:fill="FFFFFF"/>
            </w:rPr>
            <w:t>s</w:t>
          </w:r>
          <w:r w:rsidR="00FB0E73" w:rsidRPr="004C0AA9">
            <w:rPr>
              <w:rFonts w:asciiTheme="minorHAnsi" w:hAnsiTheme="minorHAnsi" w:cstheme="minorHAnsi"/>
              <w:color w:val="000000" w:themeColor="text1"/>
              <w:shd w:val="clear" w:color="auto" w:fill="FFFFFF"/>
            </w:rPr>
            <w:t xml:space="preserve"> to see this recommendation being adopted in NSW by June 2024.</w:t>
          </w:r>
          <w:r w:rsidR="0060761C">
            <w:rPr>
              <w:rFonts w:asciiTheme="minorHAnsi" w:hAnsiTheme="minorHAnsi" w:cstheme="minorHAnsi"/>
              <w:color w:val="000000" w:themeColor="text1"/>
              <w:shd w:val="clear" w:color="auto" w:fill="FFFFFF"/>
            </w:rPr>
            <w:t xml:space="preserve"> </w:t>
          </w:r>
          <w:r w:rsidR="0060761C" w:rsidRPr="00AD2D71">
            <w:rPr>
              <w:rFonts w:asciiTheme="minorHAnsi" w:hAnsiTheme="minorHAnsi" w:cstheme="minorHAnsi"/>
              <w:color w:val="000000" w:themeColor="text1"/>
              <w:shd w:val="clear" w:color="auto" w:fill="FFFFFF"/>
            </w:rPr>
            <w:t xml:space="preserve">We also note that </w:t>
          </w:r>
          <w:r w:rsidR="00AD2D71" w:rsidRPr="00AD2D71">
            <w:rPr>
              <w:rFonts w:asciiTheme="minorHAnsi" w:hAnsiTheme="minorHAnsi" w:cstheme="minorHAnsi"/>
              <w:color w:val="050505"/>
              <w:shd w:val="clear" w:color="auto" w:fill="FFFFFF"/>
            </w:rPr>
            <w:t xml:space="preserve">Action 9.11 from the NDIS Review recommends that "all remaining jurisdictions to sign up to the </w:t>
          </w:r>
          <w:proofErr w:type="spellStart"/>
          <w:r w:rsidR="00AD2D71" w:rsidRPr="00AD2D71">
            <w:rPr>
              <w:rFonts w:asciiTheme="minorHAnsi" w:hAnsiTheme="minorHAnsi" w:cstheme="minorHAnsi"/>
              <w:color w:val="050505"/>
              <w:shd w:val="clear" w:color="auto" w:fill="FFFFFF"/>
            </w:rPr>
            <w:t>Livable</w:t>
          </w:r>
          <w:proofErr w:type="spellEnd"/>
          <w:r w:rsidR="00AD2D71" w:rsidRPr="00AD2D71">
            <w:rPr>
              <w:rFonts w:asciiTheme="minorHAnsi" w:hAnsiTheme="minorHAnsi" w:cstheme="minorHAnsi"/>
              <w:color w:val="050505"/>
              <w:shd w:val="clear" w:color="auto" w:fill="FFFFFF"/>
            </w:rPr>
            <w:t xml:space="preserve"> Housing Design Standards in the National Construction Code"</w:t>
          </w:r>
          <w:r w:rsidR="00AD2D71">
            <w:rPr>
              <w:rFonts w:asciiTheme="minorHAnsi" w:hAnsiTheme="minorHAnsi" w:cstheme="minorHAnsi"/>
              <w:color w:val="050505"/>
              <w:shd w:val="clear" w:color="auto" w:fill="FFFFFF"/>
            </w:rPr>
            <w:t>.</w:t>
          </w:r>
        </w:p>
        <w:p w14:paraId="3E4AA931" w14:textId="77777777" w:rsidR="00D40FD2" w:rsidRDefault="00D40FD2" w:rsidP="00FB0E73">
          <w:pPr>
            <w:rPr>
              <w:rFonts w:asciiTheme="minorHAnsi" w:hAnsiTheme="minorHAnsi" w:cstheme="minorHAnsi"/>
              <w:color w:val="050505"/>
              <w:shd w:val="clear" w:color="auto" w:fill="FFFFFF"/>
            </w:rPr>
          </w:pPr>
        </w:p>
        <w:p w14:paraId="3F51B3AC" w14:textId="77777777" w:rsidR="005E66CE" w:rsidRDefault="005E66CE" w:rsidP="00FB0E73">
          <w:pPr>
            <w:rPr>
              <w:rFonts w:asciiTheme="minorHAnsi" w:hAnsiTheme="minorHAnsi" w:cstheme="minorHAnsi"/>
              <w:color w:val="050505"/>
              <w:shd w:val="clear" w:color="auto" w:fill="FFFFFF"/>
            </w:rPr>
          </w:pPr>
        </w:p>
        <w:p w14:paraId="4A47A026" w14:textId="77777777" w:rsidR="005E66CE" w:rsidRDefault="005E66CE" w:rsidP="00FB0E73">
          <w:pPr>
            <w:rPr>
              <w:rFonts w:asciiTheme="minorHAnsi" w:hAnsiTheme="minorHAnsi" w:cstheme="minorHAnsi"/>
              <w:color w:val="050505"/>
              <w:shd w:val="clear" w:color="auto" w:fill="FFFFFF"/>
            </w:rPr>
          </w:pPr>
        </w:p>
        <w:p w14:paraId="7F4010EB" w14:textId="77777777" w:rsidR="00186DBE" w:rsidRPr="003A638B" w:rsidRDefault="00186DBE" w:rsidP="00186DBE">
          <w:pPr>
            <w:pStyle w:val="RecTitle"/>
            <w:jc w:val="center"/>
            <w:rPr>
              <w:rFonts w:asciiTheme="minorHAnsi" w:hAnsiTheme="minorHAnsi" w:cstheme="minorHAnsi"/>
              <w:sz w:val="40"/>
              <w:szCs w:val="40"/>
            </w:rPr>
          </w:pPr>
          <w:r w:rsidRPr="003A638B">
            <w:rPr>
              <w:rFonts w:asciiTheme="minorHAnsi" w:hAnsiTheme="minorHAnsi" w:cstheme="minorHAnsi"/>
              <w:sz w:val="40"/>
              <w:szCs w:val="40"/>
            </w:rPr>
            <w:t>Human Rights</w:t>
          </w:r>
        </w:p>
        <w:p w14:paraId="57D60E8A" w14:textId="77777777" w:rsidR="00186DBE" w:rsidRPr="00B70489" w:rsidRDefault="00186DBE" w:rsidP="00186DBE">
          <w:pPr>
            <w:pStyle w:val="RecTitle"/>
            <w:rPr>
              <w:rFonts w:asciiTheme="minorHAnsi" w:hAnsiTheme="minorHAnsi" w:cstheme="minorHAnsi"/>
            </w:rPr>
          </w:pPr>
        </w:p>
        <w:p w14:paraId="38CA90C3" w14:textId="77777777" w:rsidR="00F21B32" w:rsidRPr="00D40FD2" w:rsidRDefault="00F21B32" w:rsidP="00F21B32">
          <w:pPr>
            <w:jc w:val="center"/>
            <w:rPr>
              <w:rFonts w:asciiTheme="minorHAnsi" w:hAnsiTheme="minorHAnsi" w:cstheme="minorHAnsi"/>
              <w:b/>
              <w:bCs/>
              <w:color w:val="000000" w:themeColor="text1"/>
              <w:sz w:val="24"/>
              <w:lang w:eastAsia="en-AU"/>
            </w:rPr>
          </w:pPr>
          <w:r w:rsidRPr="00D40FD2">
            <w:rPr>
              <w:rFonts w:asciiTheme="minorHAnsi" w:hAnsiTheme="minorHAnsi" w:cstheme="minorHAnsi"/>
              <w:b/>
              <w:bCs/>
              <w:color w:val="000000" w:themeColor="text1"/>
              <w:lang w:eastAsia="en-AU"/>
            </w:rPr>
            <w:t>Recommendation 4.1: Establishing a federal Disability Rights Act.</w:t>
          </w:r>
        </w:p>
        <w:p w14:paraId="65B97E1F" w14:textId="71D4E77D" w:rsidR="00186DBE" w:rsidRPr="00A16393" w:rsidRDefault="00186DBE" w:rsidP="00ED5210">
          <w:pPr>
            <w:rPr>
              <w:rFonts w:asciiTheme="minorHAnsi" w:hAnsiTheme="minorHAnsi" w:cstheme="minorHAnsi"/>
              <w:b/>
              <w:bCs/>
              <w:color w:val="000000" w:themeColor="text1"/>
              <w:lang w:eastAsia="en-AU"/>
            </w:rPr>
          </w:pPr>
          <w:r w:rsidRPr="00A16393">
            <w:rPr>
              <w:rFonts w:asciiTheme="minorHAnsi" w:hAnsiTheme="minorHAnsi" w:cstheme="minorHAnsi"/>
              <w:b/>
              <w:bCs/>
              <w:color w:val="000000" w:themeColor="text1"/>
              <w:lang w:eastAsia="en-AU"/>
            </w:rPr>
            <w:t>The problem</w:t>
          </w:r>
        </w:p>
        <w:p w14:paraId="478C94AC" w14:textId="2319473B" w:rsidR="00240386" w:rsidRPr="00A16393" w:rsidRDefault="00A16393" w:rsidP="00240386">
          <w:pPr>
            <w:rPr>
              <w:rFonts w:asciiTheme="minorHAnsi" w:hAnsiTheme="minorHAnsi" w:cstheme="minorHAnsi"/>
              <w:color w:val="000000" w:themeColor="text1"/>
              <w:shd w:val="clear" w:color="auto" w:fill="FFFFFF"/>
            </w:rPr>
          </w:pPr>
          <w:r w:rsidRPr="00A16393">
            <w:rPr>
              <w:rStyle w:val="cf01"/>
              <w:rFonts w:asciiTheme="minorHAnsi" w:hAnsiTheme="minorHAnsi" w:cstheme="minorHAnsi"/>
              <w:color w:val="000000" w:themeColor="text1"/>
              <w:sz w:val="22"/>
              <w:szCs w:val="22"/>
            </w:rPr>
            <w:t xml:space="preserve">Currently, </w:t>
          </w:r>
          <w:r w:rsidR="00FA4C85" w:rsidRPr="00A16393">
            <w:rPr>
              <w:rStyle w:val="cf01"/>
              <w:rFonts w:asciiTheme="minorHAnsi" w:hAnsiTheme="minorHAnsi" w:cstheme="minorHAnsi"/>
              <w:color w:val="000000" w:themeColor="text1"/>
              <w:sz w:val="22"/>
              <w:szCs w:val="22"/>
            </w:rPr>
            <w:t xml:space="preserve">organisations do not have a positive duty to implement disability rights. The burden of proving discrimination currently falls on the person with disability. </w:t>
          </w:r>
          <w:r w:rsidR="00240386" w:rsidRPr="00A16393">
            <w:rPr>
              <w:rFonts w:asciiTheme="minorHAnsi" w:hAnsiTheme="minorHAnsi" w:cstheme="minorHAnsi"/>
              <w:color w:val="000000" w:themeColor="text1"/>
              <w:shd w:val="clear" w:color="auto" w:fill="FFFFFF"/>
            </w:rPr>
            <w:t xml:space="preserve">Without meaningful legislative and regulatory change people with disability are often locked into a cycle of complaints that doesn’t change the systemic cause of the problem. The cyclical nature of the complaints process is demoralising, </w:t>
          </w:r>
          <w:proofErr w:type="gramStart"/>
          <w:r w:rsidR="00240386" w:rsidRPr="00A16393">
            <w:rPr>
              <w:rFonts w:asciiTheme="minorHAnsi" w:hAnsiTheme="minorHAnsi" w:cstheme="minorHAnsi"/>
              <w:color w:val="000000" w:themeColor="text1"/>
              <w:shd w:val="clear" w:color="auto" w:fill="FFFFFF"/>
            </w:rPr>
            <w:t>exhausting</w:t>
          </w:r>
          <w:proofErr w:type="gramEnd"/>
          <w:r w:rsidR="00240386" w:rsidRPr="00A16393">
            <w:rPr>
              <w:rFonts w:asciiTheme="minorHAnsi" w:hAnsiTheme="minorHAnsi" w:cstheme="minorHAnsi"/>
              <w:color w:val="000000" w:themeColor="text1"/>
              <w:shd w:val="clear" w:color="auto" w:fill="FFFFFF"/>
            </w:rPr>
            <w:t xml:space="preserve"> and frustrating for people with disability. </w:t>
          </w:r>
        </w:p>
        <w:p w14:paraId="0BFF35A0" w14:textId="47815451" w:rsidR="00240386" w:rsidRPr="00A16393" w:rsidRDefault="00240386" w:rsidP="00240386">
          <w:pPr>
            <w:rPr>
              <w:rFonts w:asciiTheme="minorHAnsi" w:hAnsiTheme="minorHAnsi" w:cstheme="minorHAnsi"/>
              <w:color w:val="000000" w:themeColor="text1"/>
              <w:shd w:val="clear" w:color="auto" w:fill="FFFFFF"/>
            </w:rPr>
          </w:pPr>
          <w:r w:rsidRPr="00A16393">
            <w:rPr>
              <w:rFonts w:asciiTheme="minorHAnsi" w:hAnsiTheme="minorHAnsi" w:cstheme="minorHAnsi"/>
              <w:color w:val="000000" w:themeColor="text1"/>
              <w:shd w:val="clear" w:color="auto" w:fill="FFFFFF"/>
            </w:rPr>
            <w:t>PDCN has previously called for the introduction of a Human Rights Act in NSW, as Australia is currently the only liberal western democracy that does not have a Bill of Rights to ensure basic human rights are enforceable in our domestic legal system.</w:t>
          </w:r>
        </w:p>
        <w:p w14:paraId="1E865F1C" w14:textId="58B8E04A" w:rsidR="00FA4C85" w:rsidRPr="00A16393" w:rsidRDefault="00FA4C85" w:rsidP="00186DBE">
          <w:pPr>
            <w:rPr>
              <w:rStyle w:val="cf01"/>
              <w:rFonts w:asciiTheme="minorHAnsi" w:hAnsiTheme="minorHAnsi" w:cstheme="minorHAnsi"/>
              <w:color w:val="000000" w:themeColor="text1"/>
              <w:sz w:val="22"/>
              <w:szCs w:val="22"/>
            </w:rPr>
          </w:pPr>
        </w:p>
        <w:p w14:paraId="5F6AE006" w14:textId="77777777" w:rsidR="00186DBE" w:rsidRPr="00A16393" w:rsidRDefault="00186DBE" w:rsidP="00186DBE">
          <w:pPr>
            <w:rPr>
              <w:rFonts w:asciiTheme="minorHAnsi" w:hAnsiTheme="minorHAnsi" w:cstheme="minorHAnsi"/>
              <w:b/>
              <w:bCs/>
              <w:color w:val="000000" w:themeColor="text1"/>
              <w:lang w:eastAsia="en-AU"/>
            </w:rPr>
          </w:pPr>
          <w:r w:rsidRPr="00A16393">
            <w:rPr>
              <w:rFonts w:asciiTheme="minorHAnsi" w:hAnsiTheme="minorHAnsi" w:cstheme="minorHAnsi"/>
              <w:b/>
              <w:bCs/>
              <w:color w:val="000000" w:themeColor="text1"/>
              <w:lang w:eastAsia="en-AU"/>
            </w:rPr>
            <w:t>The solution</w:t>
          </w:r>
        </w:p>
        <w:p w14:paraId="3670EDB5" w14:textId="77777777" w:rsidR="00FA4C85" w:rsidRPr="00A16393" w:rsidRDefault="00FA4C85" w:rsidP="00FA4C85">
          <w:pPr>
            <w:rPr>
              <w:rFonts w:asciiTheme="minorHAnsi" w:hAnsiTheme="minorHAnsi" w:cstheme="minorHAnsi"/>
              <w:color w:val="000000" w:themeColor="text1"/>
              <w:shd w:val="clear" w:color="auto" w:fill="FFFFFF"/>
            </w:rPr>
          </w:pPr>
          <w:r w:rsidRPr="00A16393">
            <w:rPr>
              <w:rFonts w:asciiTheme="minorHAnsi" w:hAnsiTheme="minorHAnsi" w:cstheme="minorHAnsi"/>
              <w:color w:val="000000" w:themeColor="text1"/>
              <w:shd w:val="clear" w:color="auto" w:fill="FFFFFF"/>
            </w:rPr>
            <w:t>The Disability Rights Act would give effect to Australia’s obligations under the Convention on the Rights of Persons with Disabilities. The Disability Rights Act should include a set of guiding principles designed to promote and advance the rights of people with disability in Australia.</w:t>
          </w:r>
        </w:p>
        <w:p w14:paraId="22213A65" w14:textId="77777777" w:rsidR="00186DBE" w:rsidRPr="00A16393" w:rsidRDefault="00186DBE" w:rsidP="00186DBE">
          <w:pPr>
            <w:rPr>
              <w:rFonts w:asciiTheme="minorHAnsi" w:hAnsiTheme="minorHAnsi" w:cstheme="minorHAnsi"/>
              <w:color w:val="000000" w:themeColor="text1"/>
              <w:shd w:val="clear" w:color="auto" w:fill="FFFFFF"/>
            </w:rPr>
          </w:pPr>
          <w:r w:rsidRPr="00A16393">
            <w:rPr>
              <w:rFonts w:asciiTheme="minorHAnsi" w:hAnsiTheme="minorHAnsi" w:cstheme="minorHAnsi"/>
              <w:color w:val="000000" w:themeColor="text1"/>
              <w:shd w:val="clear" w:color="auto" w:fill="FFFFFF"/>
            </w:rPr>
            <w:t>Under this Act, Commonwealth entities would be required to consult with people with disability and carers, families, and supporters of people with disability in the development, evaluation and planning of new initiatives or major changes to services that impact or are provided to the public.</w:t>
          </w:r>
        </w:p>
        <w:p w14:paraId="131DF4AB" w14:textId="53AC24DC" w:rsidR="00186DBE" w:rsidRPr="00A16393" w:rsidRDefault="00240386" w:rsidP="00FB0E73">
          <w:pPr>
            <w:rPr>
              <w:rFonts w:asciiTheme="minorHAnsi" w:hAnsiTheme="minorHAnsi" w:cstheme="minorHAnsi"/>
              <w:b/>
              <w:bCs/>
              <w:color w:val="000000" w:themeColor="text1"/>
              <w:lang w:eastAsia="en-AU"/>
            </w:rPr>
          </w:pPr>
          <w:r w:rsidRPr="00A16393">
            <w:rPr>
              <w:rFonts w:asciiTheme="minorHAnsi" w:hAnsiTheme="minorHAnsi" w:cstheme="minorHAnsi"/>
              <w:color w:val="000000" w:themeColor="text1"/>
              <w:shd w:val="clear" w:color="auto" w:fill="FFFFFF"/>
            </w:rPr>
            <w:t xml:space="preserve">Complaints mechanisms are important, however governments at all levels should be mindful to develop stronger links between complaints mechanisms and systems reform. </w:t>
          </w:r>
          <w:r w:rsidR="00A16393">
            <w:rPr>
              <w:rFonts w:asciiTheme="minorHAnsi" w:hAnsiTheme="minorHAnsi" w:cstheme="minorHAnsi"/>
              <w:color w:val="000000" w:themeColor="text1"/>
              <w:shd w:val="clear" w:color="auto" w:fill="FFFFFF"/>
            </w:rPr>
            <w:t>I</w:t>
          </w:r>
          <w:r w:rsidRPr="00A16393">
            <w:rPr>
              <w:rFonts w:asciiTheme="minorHAnsi" w:hAnsiTheme="minorHAnsi" w:cstheme="minorHAnsi"/>
              <w:color w:val="000000" w:themeColor="text1"/>
              <w:shd w:val="clear" w:color="auto" w:fill="FFFFFF"/>
            </w:rPr>
            <w:t xml:space="preserve">t is important that enforcement powers are broader than a complaints system and </w:t>
          </w:r>
          <w:proofErr w:type="gramStart"/>
          <w:r w:rsidRPr="00A16393">
            <w:rPr>
              <w:rFonts w:asciiTheme="minorHAnsi" w:hAnsiTheme="minorHAnsi" w:cstheme="minorHAnsi"/>
              <w:color w:val="000000" w:themeColor="text1"/>
              <w:shd w:val="clear" w:color="auto" w:fill="FFFFFF"/>
            </w:rPr>
            <w:t>are able to</w:t>
          </w:r>
          <w:proofErr w:type="gramEnd"/>
          <w:r w:rsidRPr="00A16393">
            <w:rPr>
              <w:rFonts w:asciiTheme="minorHAnsi" w:hAnsiTheme="minorHAnsi" w:cstheme="minorHAnsi"/>
              <w:color w:val="000000" w:themeColor="text1"/>
              <w:shd w:val="clear" w:color="auto" w:fill="FFFFFF"/>
            </w:rPr>
            <w:t xml:space="preserve"> enforce compliance and promote systemic change.</w:t>
          </w:r>
        </w:p>
        <w:p w14:paraId="66929BB3" w14:textId="3D524471" w:rsidR="00AB2E9F" w:rsidRPr="003A638B" w:rsidRDefault="00AB2E9F" w:rsidP="00AE67AA">
          <w:pPr>
            <w:pStyle w:val="RecTitle"/>
            <w:jc w:val="center"/>
            <w:rPr>
              <w:rFonts w:asciiTheme="minorHAnsi" w:hAnsiTheme="minorHAnsi" w:cstheme="minorHAnsi"/>
              <w:sz w:val="40"/>
              <w:szCs w:val="40"/>
              <w:lang w:eastAsia="en-AU"/>
            </w:rPr>
          </w:pPr>
          <w:r w:rsidRPr="003A638B">
            <w:rPr>
              <w:rFonts w:asciiTheme="minorHAnsi" w:hAnsiTheme="minorHAnsi" w:cstheme="minorHAnsi"/>
              <w:sz w:val="40"/>
              <w:szCs w:val="40"/>
              <w:lang w:eastAsia="en-AU"/>
            </w:rPr>
            <w:t>Health</w:t>
          </w:r>
        </w:p>
        <w:p w14:paraId="7B852AA4" w14:textId="77777777" w:rsidR="00AE67AA" w:rsidRPr="00B70489" w:rsidRDefault="00AE67AA" w:rsidP="00AE67AA">
          <w:pPr>
            <w:pStyle w:val="RecTitle"/>
            <w:jc w:val="center"/>
            <w:rPr>
              <w:rFonts w:asciiTheme="minorHAnsi" w:hAnsiTheme="minorHAnsi" w:cstheme="minorHAnsi"/>
              <w:lang w:eastAsia="en-AU"/>
            </w:rPr>
          </w:pPr>
        </w:p>
        <w:p w14:paraId="3D33C495" w14:textId="77777777" w:rsidR="00F21B32" w:rsidRPr="00B70489" w:rsidRDefault="00F21B32" w:rsidP="00F21B32">
          <w:pPr>
            <w:pStyle w:val="Heading3"/>
            <w:shd w:val="clear" w:color="auto" w:fill="FFFFFF"/>
            <w:spacing w:before="0" w:after="130"/>
            <w:jc w:val="center"/>
            <w:rPr>
              <w:rFonts w:asciiTheme="minorHAnsi" w:hAnsiTheme="minorHAnsi" w:cstheme="minorHAnsi"/>
              <w:b/>
              <w:bCs/>
              <w:color w:val="000000" w:themeColor="text1"/>
              <w:sz w:val="22"/>
              <w:szCs w:val="22"/>
            </w:rPr>
          </w:pPr>
          <w:r w:rsidRPr="00B70489">
            <w:rPr>
              <w:rFonts w:asciiTheme="minorHAnsi" w:hAnsiTheme="minorHAnsi" w:cstheme="minorHAnsi"/>
              <w:b/>
              <w:bCs/>
              <w:color w:val="000000" w:themeColor="text1"/>
              <w:sz w:val="22"/>
              <w:szCs w:val="22"/>
            </w:rPr>
            <w:t>Recommendation 6.36: Immediate action to provide that certain restrictive practices must not be used.</w:t>
          </w:r>
        </w:p>
        <w:p w14:paraId="31B4B2AC" w14:textId="77777777" w:rsidR="005362A6" w:rsidRPr="00B70489" w:rsidRDefault="005362A6" w:rsidP="005362A6">
          <w:pPr>
            <w:rPr>
              <w:rFonts w:asciiTheme="minorHAnsi" w:hAnsiTheme="minorHAnsi" w:cstheme="minorHAnsi"/>
              <w:b/>
              <w:bCs/>
              <w:color w:val="000000" w:themeColor="text1"/>
              <w:lang w:eastAsia="en-AU"/>
            </w:rPr>
          </w:pPr>
          <w:r w:rsidRPr="00B70489">
            <w:rPr>
              <w:rFonts w:asciiTheme="minorHAnsi" w:hAnsiTheme="minorHAnsi" w:cstheme="minorHAnsi"/>
              <w:b/>
              <w:bCs/>
              <w:color w:val="000000" w:themeColor="text1"/>
              <w:lang w:eastAsia="en-AU"/>
            </w:rPr>
            <w:t>The problem</w:t>
          </w:r>
        </w:p>
        <w:p w14:paraId="58551EBD" w14:textId="65066AFC" w:rsidR="00425D74" w:rsidRPr="00B70489" w:rsidRDefault="00425D74" w:rsidP="005362A6">
          <w:pPr>
            <w:rPr>
              <w:rFonts w:asciiTheme="minorHAnsi" w:hAnsiTheme="minorHAnsi" w:cstheme="minorHAnsi"/>
              <w:b/>
              <w:bCs/>
              <w:color w:val="000000" w:themeColor="text1"/>
              <w:lang w:eastAsia="en-AU"/>
            </w:rPr>
          </w:pPr>
          <w:r w:rsidRPr="00B70489">
            <w:rPr>
              <w:rFonts w:asciiTheme="minorHAnsi" w:hAnsiTheme="minorHAnsi" w:cstheme="minorHAnsi"/>
              <w:color w:val="000000" w:themeColor="text1"/>
              <w:shd w:val="clear" w:color="auto" w:fill="FFFFFF"/>
            </w:rPr>
            <w:t xml:space="preserve">Restrictive practices are used in the ordinary management of people with disabilities across many contexts. Restrictive practices </w:t>
          </w:r>
          <w:r w:rsidR="002F16EA">
            <w:rPr>
              <w:rFonts w:asciiTheme="minorHAnsi" w:hAnsiTheme="minorHAnsi" w:cstheme="minorHAnsi"/>
              <w:color w:val="000000" w:themeColor="text1"/>
              <w:shd w:val="clear" w:color="auto" w:fill="FFFFFF"/>
            </w:rPr>
            <w:t>are</w:t>
          </w:r>
          <w:r w:rsidRPr="00B70489">
            <w:rPr>
              <w:rFonts w:asciiTheme="minorHAnsi" w:hAnsiTheme="minorHAnsi" w:cstheme="minorHAnsi"/>
              <w:color w:val="000000" w:themeColor="text1"/>
              <w:shd w:val="clear" w:color="auto" w:fill="FFFFFF"/>
            </w:rPr>
            <w:t xml:space="preserve"> incompatible with the fundamental rights of people with disability – restricting an individual’s physical freedom, their right to personal autonomy and their personal dignity. These practices can be dehumanising, but also potentially physically and psychologically dangerous. These practices can come precariously close to acts of recognised criminality such as physical assault.</w:t>
          </w:r>
        </w:p>
        <w:p w14:paraId="7C3734BE" w14:textId="77777777" w:rsidR="005362A6" w:rsidRPr="00B70489" w:rsidRDefault="005362A6" w:rsidP="005362A6">
          <w:pPr>
            <w:rPr>
              <w:rFonts w:asciiTheme="minorHAnsi" w:hAnsiTheme="minorHAnsi" w:cstheme="minorHAnsi"/>
              <w:b/>
              <w:bCs/>
              <w:color w:val="000000" w:themeColor="text1"/>
              <w:lang w:eastAsia="en-AU"/>
            </w:rPr>
          </w:pPr>
          <w:r w:rsidRPr="00B70489">
            <w:rPr>
              <w:rFonts w:asciiTheme="minorHAnsi" w:hAnsiTheme="minorHAnsi" w:cstheme="minorHAnsi"/>
              <w:b/>
              <w:bCs/>
              <w:color w:val="000000" w:themeColor="text1"/>
              <w:lang w:eastAsia="en-AU"/>
            </w:rPr>
            <w:t>The solution</w:t>
          </w:r>
        </w:p>
        <w:p w14:paraId="11199269" w14:textId="160EC3B1" w:rsidR="00425D74" w:rsidRPr="00B70489" w:rsidRDefault="00D76282" w:rsidP="005362A6">
          <w:pPr>
            <w:rPr>
              <w:rFonts w:asciiTheme="minorHAnsi" w:hAnsiTheme="minorHAnsi" w:cstheme="minorHAnsi"/>
              <w:b/>
              <w:bCs/>
              <w:color w:val="000000" w:themeColor="text1"/>
              <w:lang w:eastAsia="en-AU"/>
            </w:rPr>
          </w:pPr>
          <w:r>
            <w:rPr>
              <w:rFonts w:asciiTheme="minorHAnsi" w:hAnsiTheme="minorHAnsi" w:cstheme="minorHAnsi"/>
              <w:color w:val="000000" w:themeColor="text1"/>
              <w:shd w:val="clear" w:color="auto" w:fill="FFFFFF"/>
            </w:rPr>
            <w:lastRenderedPageBreak/>
            <w:t>Implementing this recommendation</w:t>
          </w:r>
          <w:r w:rsidR="00425D74" w:rsidRPr="00B70489">
            <w:rPr>
              <w:rFonts w:asciiTheme="minorHAnsi" w:hAnsiTheme="minorHAnsi" w:cstheme="minorHAnsi"/>
              <w:color w:val="000000" w:themeColor="text1"/>
              <w:shd w:val="clear" w:color="auto" w:fill="FFFFFF"/>
            </w:rPr>
            <w:t xml:space="preserve"> will improve how the health and care settings respond to patients</w:t>
          </w:r>
          <w:r>
            <w:rPr>
              <w:rFonts w:asciiTheme="minorHAnsi" w:hAnsiTheme="minorHAnsi" w:cstheme="minorHAnsi"/>
              <w:color w:val="000000" w:themeColor="text1"/>
              <w:shd w:val="clear" w:color="auto" w:fill="FFFFFF"/>
            </w:rPr>
            <w:t xml:space="preserve"> with disabilities</w:t>
          </w:r>
          <w:r w:rsidR="00425D74" w:rsidRPr="00B70489">
            <w:rPr>
              <w:rFonts w:asciiTheme="minorHAnsi" w:hAnsiTheme="minorHAnsi" w:cstheme="minorHAnsi"/>
              <w:color w:val="000000" w:themeColor="text1"/>
              <w:shd w:val="clear" w:color="auto" w:fill="FFFFFF"/>
            </w:rPr>
            <w:t xml:space="preserve"> by ensuring a more human rights-based approach.</w:t>
          </w:r>
          <w:r w:rsidR="0015628C">
            <w:rPr>
              <w:rFonts w:asciiTheme="minorHAnsi" w:hAnsiTheme="minorHAnsi" w:cstheme="minorHAnsi"/>
              <w:color w:val="000000" w:themeColor="text1"/>
              <w:shd w:val="clear" w:color="auto" w:fill="FFFFFF"/>
            </w:rPr>
            <w:t xml:space="preserve"> </w:t>
          </w:r>
          <w:r w:rsidR="0015628C" w:rsidRPr="00B70489">
            <w:rPr>
              <w:rFonts w:asciiTheme="minorHAnsi" w:hAnsiTheme="minorHAnsi" w:cstheme="minorHAnsi"/>
              <w:color w:val="000000" w:themeColor="text1"/>
              <w:shd w:val="clear" w:color="auto" w:fill="FFFFFF"/>
            </w:rPr>
            <w:t xml:space="preserve">PDCN </w:t>
          </w:r>
          <w:r>
            <w:rPr>
              <w:rFonts w:asciiTheme="minorHAnsi" w:hAnsiTheme="minorHAnsi" w:cstheme="minorHAnsi"/>
              <w:color w:val="000000" w:themeColor="text1"/>
              <w:shd w:val="clear" w:color="auto" w:fill="FFFFFF"/>
            </w:rPr>
            <w:t>believes that</w:t>
          </w:r>
          <w:r w:rsidR="0015628C" w:rsidRPr="00B70489">
            <w:rPr>
              <w:rFonts w:asciiTheme="minorHAnsi" w:hAnsiTheme="minorHAnsi" w:cstheme="minorHAnsi"/>
              <w:color w:val="000000" w:themeColor="text1"/>
              <w:shd w:val="clear" w:color="auto" w:fill="FFFFFF"/>
            </w:rPr>
            <w:t xml:space="preserve"> Australia should work towards heavily restricting and regulating the use of any form of restrictive practice.</w:t>
          </w:r>
        </w:p>
        <w:p w14:paraId="4BE00950" w14:textId="1A0CCC2F" w:rsidR="00AB2E9F" w:rsidRPr="00B70489" w:rsidRDefault="00D76282" w:rsidP="00AB2E9F">
          <w:pPr>
            <w:rPr>
              <w:rFonts w:asciiTheme="minorHAnsi" w:hAnsiTheme="minorHAnsi" w:cstheme="minorHAnsi"/>
              <w:color w:val="000000" w:themeColor="text1"/>
              <w:lang w:eastAsia="en-AU"/>
            </w:rPr>
          </w:pPr>
          <w:r>
            <w:rPr>
              <w:rFonts w:asciiTheme="minorHAnsi" w:hAnsiTheme="minorHAnsi" w:cstheme="minorHAnsi"/>
              <w:color w:val="000000" w:themeColor="text1"/>
              <w:shd w:val="clear" w:color="auto" w:fill="FFFFFF"/>
            </w:rPr>
            <w:t xml:space="preserve">We </w:t>
          </w:r>
          <w:r w:rsidR="00BB3F0B">
            <w:rPr>
              <w:rFonts w:asciiTheme="minorHAnsi" w:hAnsiTheme="minorHAnsi" w:cstheme="minorHAnsi"/>
              <w:color w:val="000000" w:themeColor="text1"/>
              <w:shd w:val="clear" w:color="auto" w:fill="FFFFFF"/>
            </w:rPr>
            <w:t xml:space="preserve">believe that </w:t>
          </w:r>
          <w:r w:rsidR="003969F7">
            <w:rPr>
              <w:rFonts w:asciiTheme="minorHAnsi" w:hAnsiTheme="minorHAnsi" w:cstheme="minorHAnsi"/>
              <w:color w:val="000000" w:themeColor="text1"/>
              <w:shd w:val="clear" w:color="auto" w:fill="FFFFFF"/>
            </w:rPr>
            <w:t xml:space="preserve">the NSW Government should </w:t>
          </w:r>
          <w:r w:rsidR="001F306F">
            <w:rPr>
              <w:rFonts w:asciiTheme="minorHAnsi" w:hAnsiTheme="minorHAnsi" w:cstheme="minorHAnsi"/>
              <w:color w:val="000000" w:themeColor="text1"/>
              <w:shd w:val="clear" w:color="auto" w:fill="FFFFFF"/>
            </w:rPr>
            <w:t>commit to</w:t>
          </w:r>
          <w:r w:rsidR="008D51D3">
            <w:rPr>
              <w:rFonts w:asciiTheme="minorHAnsi" w:hAnsiTheme="minorHAnsi" w:cstheme="minorHAnsi"/>
              <w:color w:val="000000" w:themeColor="text1"/>
              <w:shd w:val="clear" w:color="auto" w:fill="FFFFFF"/>
            </w:rPr>
            <w:t xml:space="preserve"> this change.</w:t>
          </w:r>
          <w:r w:rsidR="001F306F">
            <w:rPr>
              <w:rFonts w:asciiTheme="minorHAnsi" w:hAnsiTheme="minorHAnsi" w:cstheme="minorHAnsi"/>
              <w:color w:val="000000" w:themeColor="text1"/>
              <w:shd w:val="clear" w:color="auto" w:fill="FFFFFF"/>
            </w:rPr>
            <w:t xml:space="preserve"> </w:t>
          </w:r>
          <w:r w:rsidR="00425D74" w:rsidRPr="00B70489">
            <w:rPr>
              <w:rFonts w:asciiTheme="minorHAnsi" w:hAnsiTheme="minorHAnsi" w:cstheme="minorHAnsi"/>
              <w:color w:val="000000" w:themeColor="text1"/>
              <w:shd w:val="clear" w:color="auto" w:fill="FFFFFF"/>
            </w:rPr>
            <w:t xml:space="preserve">This is consistent with Australia’s international commitments under the United Nations Convention on the Rights of Persons with Disability (the UNCRPD), Article 15, which is freedom from torture or cruel, </w:t>
          </w:r>
          <w:proofErr w:type="gramStart"/>
          <w:r w:rsidR="00425D74" w:rsidRPr="00B70489">
            <w:rPr>
              <w:rFonts w:asciiTheme="minorHAnsi" w:hAnsiTheme="minorHAnsi" w:cstheme="minorHAnsi"/>
              <w:color w:val="000000" w:themeColor="text1"/>
              <w:shd w:val="clear" w:color="auto" w:fill="FFFFFF"/>
            </w:rPr>
            <w:t>inhuman</w:t>
          </w:r>
          <w:proofErr w:type="gramEnd"/>
          <w:r w:rsidR="00425D74" w:rsidRPr="00B70489">
            <w:rPr>
              <w:rFonts w:asciiTheme="minorHAnsi" w:hAnsiTheme="minorHAnsi" w:cstheme="minorHAnsi"/>
              <w:color w:val="000000" w:themeColor="text1"/>
              <w:shd w:val="clear" w:color="auto" w:fill="FFFFFF"/>
            </w:rPr>
            <w:t xml:space="preserve"> or degrading treatment or </w:t>
          </w:r>
          <w:r w:rsidR="00313651" w:rsidRPr="00B70489">
            <w:rPr>
              <w:rFonts w:asciiTheme="minorHAnsi" w:hAnsiTheme="minorHAnsi" w:cstheme="minorHAnsi"/>
              <w:color w:val="000000" w:themeColor="text1"/>
              <w:shd w:val="clear" w:color="auto" w:fill="FFFFFF"/>
            </w:rPr>
            <w:t>punishment.</w:t>
          </w:r>
        </w:p>
        <w:p w14:paraId="16521BEE" w14:textId="77777777" w:rsidR="00D40FD2" w:rsidRDefault="00D40FD2" w:rsidP="002A24D5">
          <w:pPr>
            <w:pStyle w:val="Title"/>
            <w:rPr>
              <w:rStyle w:val="Strong"/>
              <w:sz w:val="28"/>
              <w:szCs w:val="28"/>
            </w:rPr>
          </w:pPr>
        </w:p>
        <w:p w14:paraId="63886E1D" w14:textId="6225BF10" w:rsidR="00AB2E9F" w:rsidRDefault="00AB2E9F" w:rsidP="002A24D5">
          <w:pPr>
            <w:pStyle w:val="Title"/>
            <w:rPr>
              <w:rStyle w:val="Strong"/>
              <w:sz w:val="28"/>
              <w:szCs w:val="28"/>
            </w:rPr>
          </w:pPr>
          <w:r w:rsidRPr="002A24D5">
            <w:rPr>
              <w:rStyle w:val="Strong"/>
              <w:sz w:val="28"/>
              <w:szCs w:val="28"/>
            </w:rPr>
            <w:t xml:space="preserve">Other recommendations that should be </w:t>
          </w:r>
          <w:r w:rsidR="006F0BF9" w:rsidRPr="002A24D5">
            <w:rPr>
              <w:rStyle w:val="Strong"/>
              <w:sz w:val="28"/>
              <w:szCs w:val="28"/>
            </w:rPr>
            <w:t>implemented</w:t>
          </w:r>
          <w:r w:rsidRPr="002A24D5">
            <w:rPr>
              <w:rStyle w:val="Strong"/>
              <w:sz w:val="28"/>
              <w:szCs w:val="28"/>
            </w:rPr>
            <w:t>:</w:t>
          </w:r>
        </w:p>
        <w:p w14:paraId="034B38D3" w14:textId="77777777" w:rsidR="00E665A2" w:rsidRPr="00E665A2" w:rsidRDefault="00E665A2" w:rsidP="00E665A2"/>
        <w:p w14:paraId="65A11925" w14:textId="6A5E51FE" w:rsidR="00D40FD2" w:rsidRDefault="00D40FD2" w:rsidP="00E665A2">
          <w:pPr>
            <w:pStyle w:val="RecTitle"/>
            <w:jc w:val="center"/>
            <w:rPr>
              <w:rFonts w:asciiTheme="minorHAnsi" w:hAnsiTheme="minorHAnsi" w:cstheme="minorHAnsi"/>
              <w:sz w:val="40"/>
              <w:szCs w:val="40"/>
              <w:lang w:eastAsia="en-AU"/>
            </w:rPr>
          </w:pPr>
          <w:r w:rsidRPr="003A638B">
            <w:rPr>
              <w:rFonts w:asciiTheme="minorHAnsi" w:hAnsiTheme="minorHAnsi" w:cstheme="minorHAnsi"/>
              <w:sz w:val="40"/>
              <w:szCs w:val="40"/>
              <w:lang w:eastAsia="en-AU"/>
            </w:rPr>
            <w:t>Human Rights</w:t>
          </w:r>
        </w:p>
        <w:p w14:paraId="5B81A360" w14:textId="77777777" w:rsidR="00F21B32" w:rsidRPr="00AE67AA" w:rsidRDefault="00F21B32" w:rsidP="00E665A2">
          <w:pPr>
            <w:pStyle w:val="RecTitle"/>
            <w:jc w:val="center"/>
            <w:rPr>
              <w:rFonts w:asciiTheme="minorHAnsi" w:hAnsiTheme="minorHAnsi" w:cstheme="minorHAnsi"/>
              <w:sz w:val="30"/>
              <w:szCs w:val="30"/>
              <w:lang w:eastAsia="en-AU"/>
            </w:rPr>
          </w:pPr>
        </w:p>
        <w:p w14:paraId="32E276A1" w14:textId="01DA7AE2" w:rsidR="00D40FD2" w:rsidRDefault="00F21B32" w:rsidP="00F21B32">
          <w:pPr>
            <w:jc w:val="center"/>
            <w:rPr>
              <w:rStyle w:val="Strong"/>
              <w:rFonts w:asciiTheme="minorHAnsi" w:hAnsiTheme="minorHAnsi" w:cstheme="minorHAnsi"/>
              <w:color w:val="000000" w:themeColor="text1"/>
              <w:lang w:eastAsia="en-AU"/>
            </w:rPr>
          </w:pPr>
          <w:r w:rsidRPr="00D40FD2">
            <w:rPr>
              <w:rFonts w:asciiTheme="minorHAnsi" w:hAnsiTheme="minorHAnsi" w:cstheme="minorHAnsi"/>
              <w:b/>
              <w:bCs/>
              <w:color w:val="000000" w:themeColor="text1"/>
              <w:lang w:eastAsia="en-AU"/>
            </w:rPr>
            <w:t>Recommendation 4.12: A positive duty to promote disability equality.</w:t>
          </w:r>
        </w:p>
        <w:p w14:paraId="616B2954" w14:textId="6F9E9C63" w:rsidR="00D40FD2" w:rsidRPr="006B4D01" w:rsidRDefault="00D40FD2" w:rsidP="00D40FD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Style w:val="Strong"/>
              <w:rFonts w:asciiTheme="minorHAnsi" w:hAnsiTheme="minorHAnsi" w:cstheme="minorHAnsi"/>
              <w:color w:val="000000" w:themeColor="text1"/>
              <w:sz w:val="22"/>
              <w:szCs w:val="22"/>
            </w:rPr>
            <w:t xml:space="preserve">The </w:t>
          </w:r>
          <w:r>
            <w:rPr>
              <w:rStyle w:val="Strong"/>
              <w:rFonts w:asciiTheme="minorHAnsi" w:hAnsiTheme="minorHAnsi" w:cstheme="minorHAnsi"/>
              <w:color w:val="000000" w:themeColor="text1"/>
              <w:sz w:val="22"/>
              <w:szCs w:val="22"/>
            </w:rPr>
            <w:t>p</w:t>
          </w:r>
          <w:r w:rsidRPr="006B4D01">
            <w:rPr>
              <w:rStyle w:val="Strong"/>
              <w:rFonts w:asciiTheme="minorHAnsi" w:hAnsiTheme="minorHAnsi" w:cstheme="minorHAnsi"/>
              <w:color w:val="000000" w:themeColor="text1"/>
              <w:sz w:val="22"/>
              <w:szCs w:val="22"/>
            </w:rPr>
            <w:t>roblem</w:t>
          </w:r>
        </w:p>
        <w:p w14:paraId="671D5BDF" w14:textId="77777777" w:rsidR="00D40FD2" w:rsidRPr="006B4D01" w:rsidRDefault="00D40FD2" w:rsidP="00D40FD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Fonts w:asciiTheme="minorHAnsi" w:hAnsiTheme="minorHAnsi" w:cstheme="minorHAnsi"/>
              <w:color w:val="000000" w:themeColor="text1"/>
              <w:sz w:val="22"/>
              <w:szCs w:val="22"/>
            </w:rPr>
            <w:t>There is currently no legislative obligation for commonwealth entities to promote a positive duty that ensures the equality of rights for people with disability. This means that the burden of proving a breach of rights or disability discrimination rests solely on the person whose rights have been breached.</w:t>
          </w:r>
          <w:r>
            <w:rPr>
              <w:rFonts w:asciiTheme="minorHAnsi" w:hAnsiTheme="minorHAnsi" w:cstheme="minorHAnsi"/>
              <w:color w:val="000000" w:themeColor="text1"/>
              <w:sz w:val="22"/>
              <w:szCs w:val="22"/>
            </w:rPr>
            <w:t xml:space="preserve"> Being locked into a cycle of complaints that do not influence change at the root of the problem is exhausting and frustrating for many people with physical disability.</w:t>
          </w:r>
        </w:p>
        <w:p w14:paraId="6C5A6A7A" w14:textId="77777777" w:rsidR="00D40FD2" w:rsidRPr="006B4D01" w:rsidRDefault="00D40FD2" w:rsidP="00D40FD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Style w:val="Strong"/>
              <w:rFonts w:asciiTheme="minorHAnsi" w:hAnsiTheme="minorHAnsi" w:cstheme="minorHAnsi"/>
              <w:color w:val="000000" w:themeColor="text1"/>
              <w:sz w:val="22"/>
              <w:szCs w:val="22"/>
            </w:rPr>
            <w:t xml:space="preserve">The </w:t>
          </w:r>
          <w:r>
            <w:rPr>
              <w:rStyle w:val="Strong"/>
              <w:rFonts w:asciiTheme="minorHAnsi" w:hAnsiTheme="minorHAnsi" w:cstheme="minorHAnsi"/>
              <w:color w:val="000000" w:themeColor="text1"/>
              <w:sz w:val="22"/>
              <w:szCs w:val="22"/>
            </w:rPr>
            <w:t>s</w:t>
          </w:r>
          <w:r w:rsidRPr="006B4D01">
            <w:rPr>
              <w:rStyle w:val="Strong"/>
              <w:rFonts w:asciiTheme="minorHAnsi" w:hAnsiTheme="minorHAnsi" w:cstheme="minorHAnsi"/>
              <w:color w:val="000000" w:themeColor="text1"/>
              <w:sz w:val="22"/>
              <w:szCs w:val="22"/>
            </w:rPr>
            <w:t>olution</w:t>
          </w:r>
        </w:p>
        <w:p w14:paraId="63B3BCCF" w14:textId="04C5D9BB" w:rsidR="00D40FD2" w:rsidRPr="006B4D01" w:rsidRDefault="00D40FD2" w:rsidP="00D40FD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Fonts w:asciiTheme="minorHAnsi" w:hAnsiTheme="minorHAnsi" w:cstheme="minorHAnsi"/>
              <w:color w:val="000000" w:themeColor="text1"/>
              <w:sz w:val="22"/>
              <w:szCs w:val="22"/>
            </w:rPr>
            <w:t xml:space="preserve">Under the Disability Rights Act, there will be a positive duty for commonwealth entities to ensure the rights of people with disability and act consistently with obligations under the Act. This would make it unlawful to fail or refuse to make an adjustment for a person with disability unless the adjustment would impose a valid unjustifiable hardship. It will also ensure that the burden of providing </w:t>
          </w:r>
          <w:r>
            <w:rPr>
              <w:rFonts w:asciiTheme="minorHAnsi" w:hAnsiTheme="minorHAnsi" w:cstheme="minorHAnsi"/>
              <w:color w:val="000000" w:themeColor="text1"/>
              <w:sz w:val="22"/>
              <w:szCs w:val="22"/>
            </w:rPr>
            <w:t>acces</w:t>
          </w:r>
          <w:r w:rsidRPr="006B4D01">
            <w:rPr>
              <w:rFonts w:asciiTheme="minorHAnsi" w:hAnsiTheme="minorHAnsi" w:cstheme="minorHAnsi"/>
              <w:color w:val="000000" w:themeColor="text1"/>
              <w:sz w:val="22"/>
              <w:szCs w:val="22"/>
            </w:rPr>
            <w:t>s and upholding the rights of people with disability falls on Commonwealth entities.</w:t>
          </w:r>
        </w:p>
        <w:p w14:paraId="500E753D" w14:textId="77777777" w:rsidR="00D40FD2" w:rsidRPr="006B4D01" w:rsidRDefault="00D40FD2" w:rsidP="00D40FD2">
          <w:pPr>
            <w:spacing w:after="0" w:line="240" w:lineRule="auto"/>
            <w:rPr>
              <w:rFonts w:asciiTheme="minorHAnsi" w:hAnsiTheme="minorHAnsi" w:cstheme="minorHAnsi"/>
              <w:b/>
              <w:bCs/>
              <w:color w:val="000000" w:themeColor="text1"/>
              <w:lang w:eastAsia="en-AU"/>
            </w:rPr>
          </w:pPr>
        </w:p>
        <w:p w14:paraId="05D37BCB" w14:textId="77777777" w:rsidR="00F21B32" w:rsidRPr="00D40FD2" w:rsidRDefault="00F21B32" w:rsidP="00F21B32">
          <w:pPr>
            <w:jc w:val="center"/>
            <w:rPr>
              <w:rFonts w:asciiTheme="minorHAnsi" w:hAnsiTheme="minorHAnsi" w:cstheme="minorHAnsi"/>
              <w:b/>
              <w:bCs/>
              <w:color w:val="000000" w:themeColor="text1"/>
              <w:lang w:eastAsia="en-AU"/>
            </w:rPr>
          </w:pPr>
          <w:r w:rsidRPr="00D40FD2">
            <w:rPr>
              <w:rFonts w:asciiTheme="minorHAnsi" w:hAnsiTheme="minorHAnsi" w:cstheme="minorHAnsi"/>
              <w:b/>
              <w:bCs/>
              <w:color w:val="000000" w:themeColor="text1"/>
              <w:lang w:eastAsia="en-AU"/>
            </w:rPr>
            <w:t>Recommendation 5.5: Establishing a National Disability Commission.</w:t>
          </w:r>
        </w:p>
        <w:p w14:paraId="57D91F15" w14:textId="77777777" w:rsidR="00D40FD2" w:rsidRDefault="00D40FD2" w:rsidP="00D40FD2">
          <w:pPr>
            <w:rPr>
              <w:rFonts w:asciiTheme="minorHAnsi" w:hAnsiTheme="minorHAnsi" w:cstheme="minorHAnsi"/>
              <w:b/>
              <w:bCs/>
              <w:color w:val="000000" w:themeColor="text1"/>
              <w:lang w:eastAsia="en-AU"/>
            </w:rPr>
          </w:pPr>
        </w:p>
        <w:p w14:paraId="17CD8B1D" w14:textId="49DDAA3F" w:rsidR="00D40FD2" w:rsidRPr="006B4D01" w:rsidRDefault="00D40FD2" w:rsidP="00D40FD2">
          <w:pPr>
            <w:rPr>
              <w:rFonts w:asciiTheme="minorHAnsi" w:hAnsiTheme="minorHAnsi" w:cstheme="minorHAnsi"/>
              <w:b/>
              <w:bCs/>
              <w:color w:val="000000" w:themeColor="text1"/>
              <w:lang w:eastAsia="en-AU"/>
            </w:rPr>
          </w:pPr>
          <w:r w:rsidRPr="006B4D01">
            <w:rPr>
              <w:rFonts w:asciiTheme="minorHAnsi" w:hAnsiTheme="minorHAnsi" w:cstheme="minorHAnsi"/>
              <w:b/>
              <w:bCs/>
              <w:color w:val="000000" w:themeColor="text1"/>
              <w:lang w:eastAsia="en-AU"/>
            </w:rPr>
            <w:t>The problem</w:t>
          </w:r>
        </w:p>
        <w:p w14:paraId="0A7ECED5" w14:textId="058E3D7A" w:rsidR="008B4F02" w:rsidRPr="001B503A" w:rsidRDefault="008B4F02" w:rsidP="00D40FD2">
          <w:pPr>
            <w:rPr>
              <w:rFonts w:asciiTheme="minorHAnsi" w:hAnsiTheme="minorHAnsi" w:cstheme="minorHAnsi"/>
              <w:color w:val="000000" w:themeColor="text1"/>
              <w:shd w:val="clear" w:color="auto" w:fill="FFFFFF"/>
            </w:rPr>
          </w:pPr>
          <w:r w:rsidRPr="001B503A">
            <w:rPr>
              <w:rFonts w:asciiTheme="minorHAnsi" w:hAnsiTheme="minorHAnsi" w:cstheme="minorHAnsi"/>
              <w:color w:val="000000" w:themeColor="text1"/>
              <w:shd w:val="clear" w:color="auto" w:fill="FFFFFF"/>
            </w:rPr>
            <w:t>The Disability Rights Act will only be as successful as its implementation strategy. An entity must be established to monitor and enhance the implementation of the Act or else there will be few very ways to enforce compliance with the Disability Rights Act.</w:t>
          </w:r>
        </w:p>
        <w:p w14:paraId="213AD365" w14:textId="77777777" w:rsidR="00D40FD2" w:rsidRPr="006B4D01" w:rsidRDefault="00D40FD2" w:rsidP="00D40FD2">
          <w:pPr>
            <w:rPr>
              <w:rFonts w:asciiTheme="minorHAnsi" w:hAnsiTheme="minorHAnsi" w:cstheme="minorHAnsi"/>
              <w:b/>
              <w:bCs/>
              <w:color w:val="000000" w:themeColor="text1"/>
              <w:lang w:eastAsia="en-AU"/>
            </w:rPr>
          </w:pPr>
          <w:r w:rsidRPr="006B4D01">
            <w:rPr>
              <w:rFonts w:asciiTheme="minorHAnsi" w:hAnsiTheme="minorHAnsi" w:cstheme="minorHAnsi"/>
              <w:b/>
              <w:bCs/>
              <w:color w:val="000000" w:themeColor="text1"/>
              <w:lang w:eastAsia="en-AU"/>
            </w:rPr>
            <w:t>The solution</w:t>
          </w:r>
        </w:p>
        <w:p w14:paraId="17BB8091" w14:textId="77777777" w:rsidR="008B4F02" w:rsidRPr="006B4D01" w:rsidRDefault="008B4F02" w:rsidP="008B4F02">
          <w:pPr>
            <w:rPr>
              <w:rFonts w:asciiTheme="minorHAnsi" w:hAnsiTheme="minorHAnsi" w:cstheme="minorHAnsi"/>
              <w:color w:val="000000" w:themeColor="text1"/>
              <w:shd w:val="clear" w:color="auto" w:fill="FFFFFF"/>
            </w:rPr>
          </w:pPr>
          <w:r w:rsidRPr="006B4D01">
            <w:rPr>
              <w:rFonts w:asciiTheme="minorHAnsi" w:hAnsiTheme="minorHAnsi" w:cstheme="minorHAnsi"/>
              <w:color w:val="000000" w:themeColor="text1"/>
              <w:shd w:val="clear" w:color="auto" w:fill="FFFFFF"/>
            </w:rPr>
            <w:t>The National Disability Commission would be established to implement and have oversight of the Disability Rights Act.</w:t>
          </w:r>
        </w:p>
        <w:p w14:paraId="68CC9C56" w14:textId="77777777" w:rsidR="00D40FD2" w:rsidRPr="006B4D01" w:rsidRDefault="00D40FD2" w:rsidP="00D40FD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Fonts w:asciiTheme="minorHAnsi" w:hAnsiTheme="minorHAnsi" w:cstheme="minorHAnsi"/>
              <w:color w:val="000000" w:themeColor="text1"/>
              <w:sz w:val="22"/>
              <w:szCs w:val="22"/>
            </w:rPr>
            <w:lastRenderedPageBreak/>
            <w:t>The National Disability Commission would act as an independent statutory body under the Disability Rights Act. The function of this Commission would be to monitor and have oversight of the Disability Rights Act, monitoring and reporting on outcomes for people with disability nationally and promote best practice and new approaches to improving outcomes for people with disability. The Commission is to be chaired by a person with disability and most commissioners must be people with disability.</w:t>
          </w:r>
        </w:p>
        <w:p w14:paraId="0C96767F" w14:textId="77777777" w:rsidR="00D40FD2" w:rsidRPr="00D40FD2" w:rsidRDefault="00D40FD2" w:rsidP="00D40FD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D40FD2">
            <w:rPr>
              <w:rFonts w:asciiTheme="minorHAnsi" w:hAnsiTheme="minorHAnsi" w:cstheme="minorHAnsi"/>
              <w:color w:val="000000" w:themeColor="text1"/>
              <w:sz w:val="22"/>
              <w:szCs w:val="22"/>
            </w:rPr>
            <w:t xml:space="preserve">The establishment of this Commission will provide independent mechanisms for compliance for the promotion of the right of people with disability. </w:t>
          </w:r>
          <w:r w:rsidRPr="00D40FD2">
            <w:rPr>
              <w:rFonts w:asciiTheme="minorHAnsi" w:hAnsiTheme="minorHAnsi" w:cstheme="minorHAnsi"/>
              <w:color w:val="000000" w:themeColor="text1"/>
              <w:sz w:val="22"/>
              <w:szCs w:val="22"/>
              <w:shd w:val="clear" w:color="auto" w:fill="FFFFFF"/>
            </w:rPr>
            <w:t>PDCN supports this recommendation but want to stress that it is of great importance that this is established in codesign with people with disability and adequately represents a diverse range of this cohort.</w:t>
          </w:r>
        </w:p>
        <w:p w14:paraId="444AC27A" w14:textId="77777777" w:rsidR="00F21B32" w:rsidRDefault="00F21B32" w:rsidP="00F21B32">
          <w:pPr>
            <w:jc w:val="center"/>
            <w:rPr>
              <w:rFonts w:asciiTheme="minorHAnsi" w:hAnsiTheme="minorHAnsi" w:cstheme="minorHAnsi"/>
              <w:b/>
              <w:bCs/>
              <w:color w:val="000000" w:themeColor="text1"/>
              <w:lang w:eastAsia="en-AU"/>
            </w:rPr>
          </w:pPr>
          <w:r w:rsidRPr="00D40FD2">
            <w:rPr>
              <w:rFonts w:asciiTheme="minorHAnsi" w:hAnsiTheme="minorHAnsi" w:cstheme="minorHAnsi"/>
              <w:b/>
              <w:bCs/>
              <w:color w:val="000000" w:themeColor="text1"/>
              <w:lang w:eastAsia="en-AU"/>
            </w:rPr>
            <w:t>Recommendation 5.1: Introducing a National Disability Agreement.</w:t>
          </w:r>
        </w:p>
        <w:p w14:paraId="2E6899CB" w14:textId="1A121F62" w:rsidR="00D40FD2" w:rsidRPr="00B70489" w:rsidRDefault="00D40FD2" w:rsidP="00D40FD2">
          <w:pPr>
            <w:rPr>
              <w:rFonts w:asciiTheme="minorHAnsi" w:hAnsiTheme="minorHAnsi" w:cstheme="minorHAnsi"/>
              <w:b/>
              <w:bCs/>
              <w:color w:val="000000" w:themeColor="text1"/>
              <w:lang w:eastAsia="en-AU"/>
            </w:rPr>
          </w:pPr>
          <w:r w:rsidRPr="00B70489">
            <w:rPr>
              <w:rFonts w:asciiTheme="minorHAnsi" w:hAnsiTheme="minorHAnsi" w:cstheme="minorHAnsi"/>
              <w:b/>
              <w:bCs/>
              <w:color w:val="000000" w:themeColor="text1"/>
              <w:lang w:eastAsia="en-AU"/>
            </w:rPr>
            <w:t>The problem</w:t>
          </w:r>
        </w:p>
        <w:p w14:paraId="7DE0C54E" w14:textId="77777777" w:rsidR="00D40FD2" w:rsidRPr="00B70489" w:rsidRDefault="00D40FD2" w:rsidP="00D40FD2">
          <w:pPr>
            <w:rPr>
              <w:rFonts w:asciiTheme="minorHAnsi" w:hAnsiTheme="minorHAnsi" w:cstheme="minorHAnsi"/>
              <w:color w:val="000000" w:themeColor="text1"/>
              <w:shd w:val="clear" w:color="auto" w:fill="FFFFFF"/>
            </w:rPr>
          </w:pPr>
          <w:r w:rsidRPr="00B70489">
            <w:rPr>
              <w:rFonts w:asciiTheme="minorHAnsi" w:hAnsiTheme="minorHAnsi" w:cstheme="minorHAnsi"/>
              <w:color w:val="000000" w:themeColor="text1"/>
              <w:shd w:val="clear" w:color="auto" w:fill="FFFFFF"/>
            </w:rPr>
            <w:t xml:space="preserve">There are several disability related policies, </w:t>
          </w:r>
          <w:proofErr w:type="gramStart"/>
          <w:r w:rsidRPr="00B70489">
            <w:rPr>
              <w:rFonts w:asciiTheme="minorHAnsi" w:hAnsiTheme="minorHAnsi" w:cstheme="minorHAnsi"/>
              <w:color w:val="000000" w:themeColor="text1"/>
              <w:shd w:val="clear" w:color="auto" w:fill="FFFFFF"/>
            </w:rPr>
            <w:t>programs</w:t>
          </w:r>
          <w:proofErr w:type="gramEnd"/>
          <w:r w:rsidRPr="00B70489">
            <w:rPr>
              <w:rFonts w:asciiTheme="minorHAnsi" w:hAnsiTheme="minorHAnsi" w:cstheme="minorHAnsi"/>
              <w:color w:val="000000" w:themeColor="text1"/>
              <w:shd w:val="clear" w:color="auto" w:fill="FFFFFF"/>
            </w:rPr>
            <w:t xml:space="preserve"> and systems across Australia. The disability sector is becoming confusing in terms of roles and responsibilities, and it is not operating as effectively as needed.</w:t>
          </w:r>
        </w:p>
        <w:p w14:paraId="32FE39E6" w14:textId="77777777" w:rsidR="00D40FD2" w:rsidRPr="00B70489" w:rsidRDefault="00D40FD2" w:rsidP="00D40FD2">
          <w:pPr>
            <w:rPr>
              <w:rFonts w:asciiTheme="minorHAnsi" w:hAnsiTheme="minorHAnsi" w:cstheme="minorHAnsi"/>
              <w:b/>
              <w:bCs/>
              <w:color w:val="000000" w:themeColor="text1"/>
              <w:lang w:eastAsia="en-AU"/>
            </w:rPr>
          </w:pPr>
          <w:r w:rsidRPr="001B503A">
            <w:rPr>
              <w:rFonts w:asciiTheme="minorHAnsi" w:hAnsiTheme="minorHAnsi" w:cstheme="minorHAnsi"/>
              <w:b/>
              <w:bCs/>
              <w:color w:val="000000" w:themeColor="text1"/>
              <w:shd w:val="clear" w:color="auto" w:fill="FFFFFF"/>
            </w:rPr>
            <w:t>The</w:t>
          </w:r>
          <w:r w:rsidRPr="00B70489">
            <w:rPr>
              <w:rFonts w:asciiTheme="minorHAnsi" w:hAnsiTheme="minorHAnsi" w:cstheme="minorHAnsi"/>
              <w:color w:val="000000" w:themeColor="text1"/>
              <w:shd w:val="clear" w:color="auto" w:fill="FFFFFF"/>
            </w:rPr>
            <w:t xml:space="preserve"> </w:t>
          </w:r>
          <w:r w:rsidRPr="00B70489">
            <w:rPr>
              <w:rFonts w:asciiTheme="minorHAnsi" w:hAnsiTheme="minorHAnsi" w:cstheme="minorHAnsi"/>
              <w:b/>
              <w:bCs/>
              <w:color w:val="000000" w:themeColor="text1"/>
              <w:lang w:eastAsia="en-AU"/>
            </w:rPr>
            <w:t>solution</w:t>
          </w:r>
        </w:p>
        <w:p w14:paraId="5DFFEA12" w14:textId="77777777" w:rsidR="00D40FD2" w:rsidRPr="00B70489" w:rsidRDefault="00D40FD2" w:rsidP="00D40FD2">
          <w:pPr>
            <w:rPr>
              <w:rFonts w:asciiTheme="minorHAnsi" w:hAnsiTheme="minorHAnsi" w:cstheme="minorHAnsi"/>
              <w:color w:val="000000" w:themeColor="text1"/>
              <w:shd w:val="clear" w:color="auto" w:fill="FFFFFF"/>
            </w:rPr>
          </w:pPr>
          <w:r w:rsidRPr="00B70489">
            <w:rPr>
              <w:rFonts w:asciiTheme="minorHAnsi" w:hAnsiTheme="minorHAnsi" w:cstheme="minorHAnsi"/>
              <w:color w:val="000000" w:themeColor="text1"/>
              <w:shd w:val="clear" w:color="auto" w:fill="FFFFFF"/>
            </w:rPr>
            <w:t xml:space="preserve">A National Disability Agreement between the federal, state and territory governments aims to advance the equality, </w:t>
          </w:r>
          <w:proofErr w:type="gramStart"/>
          <w:r w:rsidRPr="00B70489">
            <w:rPr>
              <w:rFonts w:asciiTheme="minorHAnsi" w:hAnsiTheme="minorHAnsi" w:cstheme="minorHAnsi"/>
              <w:color w:val="000000" w:themeColor="text1"/>
              <w:shd w:val="clear" w:color="auto" w:fill="FFFFFF"/>
            </w:rPr>
            <w:t>inclusion</w:t>
          </w:r>
          <w:proofErr w:type="gramEnd"/>
          <w:r w:rsidRPr="00B70489">
            <w:rPr>
              <w:rFonts w:asciiTheme="minorHAnsi" w:hAnsiTheme="minorHAnsi" w:cstheme="minorHAnsi"/>
              <w:color w:val="000000" w:themeColor="text1"/>
              <w:shd w:val="clear" w:color="auto" w:fill="FFFFFF"/>
            </w:rPr>
            <w:t xml:space="preserve"> and rights of people with disability. This would be achieved through a framework for intergovernmental collaboration for implementing reforms, and Australia’s Disability Strategy and the NDIS.</w:t>
          </w:r>
        </w:p>
        <w:p w14:paraId="29F98CF3" w14:textId="38B85EE0" w:rsidR="00D40FD2" w:rsidRPr="00D40FD2" w:rsidRDefault="00D40FD2" w:rsidP="00D40FD2">
          <w:pPr>
            <w:rPr>
              <w:rFonts w:asciiTheme="minorHAnsi" w:hAnsiTheme="minorHAnsi" w:cstheme="minorHAnsi"/>
              <w:b/>
              <w:bCs/>
              <w:color w:val="000000" w:themeColor="text1"/>
              <w:lang w:eastAsia="en-AU"/>
            </w:rPr>
          </w:pPr>
          <w:r w:rsidRPr="00B70489">
            <w:rPr>
              <w:rFonts w:asciiTheme="minorHAnsi" w:hAnsiTheme="minorHAnsi" w:cstheme="minorHAnsi"/>
              <w:color w:val="000000" w:themeColor="text1"/>
              <w:shd w:val="clear" w:color="auto" w:fill="FFFFFF"/>
            </w:rPr>
            <w:t xml:space="preserve">PDCN supports this recommendation to help harmonise disability related policies and see disability beyond the scope of the NDIS (which while important, only </w:t>
          </w:r>
          <w:r>
            <w:rPr>
              <w:rFonts w:asciiTheme="minorHAnsi" w:hAnsiTheme="minorHAnsi" w:cstheme="minorHAnsi"/>
              <w:color w:val="000000" w:themeColor="text1"/>
              <w:shd w:val="clear" w:color="auto" w:fill="FFFFFF"/>
            </w:rPr>
            <w:t>provides</w:t>
          </w:r>
          <w:r w:rsidRPr="00B70489">
            <w:rPr>
              <w:rFonts w:asciiTheme="minorHAnsi" w:hAnsiTheme="minorHAnsi" w:cstheme="minorHAnsi"/>
              <w:color w:val="000000" w:themeColor="text1"/>
              <w:shd w:val="clear" w:color="auto" w:fill="FFFFFF"/>
            </w:rPr>
            <w:t xml:space="preserve"> support to a minority of people with disability).</w:t>
          </w:r>
        </w:p>
        <w:p w14:paraId="5400755C" w14:textId="0BCB2D82" w:rsidR="00162E9F" w:rsidRDefault="00F94852" w:rsidP="00AE67AA">
          <w:pPr>
            <w:pStyle w:val="RecTitle"/>
            <w:jc w:val="center"/>
            <w:rPr>
              <w:rFonts w:asciiTheme="minorHAnsi" w:hAnsiTheme="minorHAnsi" w:cstheme="minorHAnsi"/>
              <w:sz w:val="40"/>
              <w:szCs w:val="40"/>
              <w:lang w:eastAsia="en-AU"/>
            </w:rPr>
          </w:pPr>
          <w:r w:rsidRPr="003A638B">
            <w:rPr>
              <w:rFonts w:asciiTheme="minorHAnsi" w:hAnsiTheme="minorHAnsi" w:cstheme="minorHAnsi"/>
              <w:sz w:val="40"/>
              <w:szCs w:val="40"/>
              <w:lang w:eastAsia="en-AU"/>
            </w:rPr>
            <w:t>Health</w:t>
          </w:r>
        </w:p>
        <w:p w14:paraId="3B307237" w14:textId="77777777" w:rsidR="00F21B32" w:rsidRPr="003A638B" w:rsidRDefault="00F21B32" w:rsidP="00AE67AA">
          <w:pPr>
            <w:pStyle w:val="RecTitle"/>
            <w:jc w:val="center"/>
            <w:rPr>
              <w:rFonts w:asciiTheme="minorHAnsi" w:hAnsiTheme="minorHAnsi" w:cstheme="minorHAnsi"/>
              <w:sz w:val="40"/>
              <w:szCs w:val="40"/>
              <w:lang w:eastAsia="en-AU"/>
            </w:rPr>
          </w:pPr>
        </w:p>
        <w:p w14:paraId="685BCE2B" w14:textId="77777777" w:rsidR="00F21B32" w:rsidRPr="00B70489" w:rsidRDefault="00F21B32" w:rsidP="00F21B32">
          <w:pPr>
            <w:pStyle w:val="Heading3"/>
            <w:shd w:val="clear" w:color="auto" w:fill="FFFFFF"/>
            <w:spacing w:before="0" w:after="130"/>
            <w:jc w:val="center"/>
            <w:rPr>
              <w:rFonts w:asciiTheme="minorHAnsi" w:hAnsiTheme="minorHAnsi" w:cstheme="minorHAnsi"/>
              <w:color w:val="000000" w:themeColor="text1"/>
              <w:sz w:val="22"/>
              <w:szCs w:val="22"/>
            </w:rPr>
          </w:pPr>
          <w:r w:rsidRPr="00B70489">
            <w:rPr>
              <w:rFonts w:asciiTheme="minorHAnsi" w:hAnsiTheme="minorHAnsi" w:cstheme="minorHAnsi"/>
              <w:b/>
              <w:bCs/>
              <w:color w:val="000000" w:themeColor="text1"/>
              <w:sz w:val="22"/>
              <w:szCs w:val="22"/>
            </w:rPr>
            <w:t>Recommendation 6.31</w:t>
          </w:r>
          <w:r>
            <w:rPr>
              <w:rFonts w:asciiTheme="minorHAnsi" w:hAnsiTheme="minorHAnsi" w:cstheme="minorHAnsi"/>
              <w:b/>
              <w:bCs/>
              <w:color w:val="000000" w:themeColor="text1"/>
              <w:sz w:val="22"/>
              <w:szCs w:val="22"/>
            </w:rPr>
            <w:t>:</w:t>
          </w:r>
          <w:r w:rsidRPr="00B70489">
            <w:rPr>
              <w:rFonts w:asciiTheme="minorHAnsi" w:hAnsiTheme="minorHAnsi" w:cstheme="minorHAnsi"/>
              <w:color w:val="000000" w:themeColor="text1"/>
              <w:sz w:val="22"/>
              <w:szCs w:val="22"/>
            </w:rPr>
            <w:t xml:space="preserve"> </w:t>
          </w:r>
          <w:r w:rsidRPr="00B70489">
            <w:rPr>
              <w:rFonts w:asciiTheme="minorHAnsi" w:hAnsiTheme="minorHAnsi" w:cstheme="minorHAnsi"/>
              <w:b/>
              <w:bCs/>
              <w:color w:val="000000" w:themeColor="text1"/>
              <w:sz w:val="22"/>
              <w:szCs w:val="22"/>
            </w:rPr>
            <w:t>Embed the right to equitable access to health services in key policy instruments.</w:t>
          </w:r>
        </w:p>
        <w:p w14:paraId="02A4E872" w14:textId="059FB64E"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p</w:t>
          </w:r>
          <w:r w:rsidRPr="00B70489">
            <w:rPr>
              <w:rStyle w:val="Strong"/>
              <w:rFonts w:asciiTheme="minorHAnsi" w:hAnsiTheme="minorHAnsi" w:cstheme="minorHAnsi"/>
              <w:color w:val="000000" w:themeColor="text1"/>
              <w:sz w:val="22"/>
              <w:szCs w:val="22"/>
            </w:rPr>
            <w:t>roblem</w:t>
          </w:r>
        </w:p>
        <w:p w14:paraId="0B7616AA" w14:textId="3381616F"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Fonts w:asciiTheme="minorHAnsi" w:hAnsiTheme="minorHAnsi" w:cstheme="minorHAnsi"/>
              <w:color w:val="000000" w:themeColor="text1"/>
              <w:sz w:val="22"/>
              <w:szCs w:val="22"/>
            </w:rPr>
            <w:t>There have been instances where people’s carers have not been permitted to accompany their clients in hospitals and health care settings. There is also ambiguity around a carer’s rights and obligations to provide information on behalf of their client.</w:t>
          </w:r>
        </w:p>
        <w:p w14:paraId="4C50228B" w14:textId="2DEE4C36"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s</w:t>
          </w:r>
          <w:r w:rsidRPr="00B70489">
            <w:rPr>
              <w:rStyle w:val="Strong"/>
              <w:rFonts w:asciiTheme="minorHAnsi" w:hAnsiTheme="minorHAnsi" w:cstheme="minorHAnsi"/>
              <w:color w:val="000000" w:themeColor="text1"/>
              <w:sz w:val="22"/>
              <w:szCs w:val="22"/>
            </w:rPr>
            <w:t>olution</w:t>
          </w:r>
        </w:p>
        <w:p w14:paraId="394A1477" w14:textId="77777777"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Fonts w:asciiTheme="minorHAnsi" w:hAnsiTheme="minorHAnsi" w:cstheme="minorHAnsi"/>
              <w:color w:val="000000" w:themeColor="text1"/>
              <w:sz w:val="22"/>
              <w:szCs w:val="22"/>
            </w:rPr>
            <w:t>If implemented, this change would mean that people with disability could always be accompanied by a support person or carer when accessing healthcare. Having a support person helping with physical mobility, communication, and understanding medical information can offer emotional support and comfort during medical appointments, potentially reducing stress and improving the overall healthcare experience.</w:t>
          </w:r>
        </w:p>
        <w:p w14:paraId="1A0BB780" w14:textId="0A9EFEF1"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Fonts w:asciiTheme="minorHAnsi" w:hAnsiTheme="minorHAnsi" w:cstheme="minorHAnsi"/>
              <w:color w:val="000000" w:themeColor="text1"/>
              <w:sz w:val="22"/>
              <w:szCs w:val="22"/>
            </w:rPr>
            <w:lastRenderedPageBreak/>
            <w:t xml:space="preserve">PDCN is in the process of finalising the first version of </w:t>
          </w:r>
          <w:r w:rsidR="004B6727">
            <w:rPr>
              <w:rFonts w:asciiTheme="minorHAnsi" w:hAnsiTheme="minorHAnsi" w:cstheme="minorHAnsi"/>
              <w:color w:val="000000" w:themeColor="text1"/>
              <w:sz w:val="22"/>
              <w:szCs w:val="22"/>
            </w:rPr>
            <w:t xml:space="preserve">a </w:t>
          </w:r>
          <w:r w:rsidR="00460318">
            <w:rPr>
              <w:rFonts w:asciiTheme="minorHAnsi" w:hAnsiTheme="minorHAnsi" w:cstheme="minorHAnsi"/>
              <w:color w:val="000000" w:themeColor="text1"/>
              <w:sz w:val="22"/>
              <w:szCs w:val="22"/>
            </w:rPr>
            <w:t>mobile app</w:t>
          </w:r>
          <w:r w:rsidR="001B503A">
            <w:rPr>
              <w:rFonts w:asciiTheme="minorHAnsi" w:hAnsiTheme="minorHAnsi" w:cstheme="minorHAnsi"/>
              <w:color w:val="000000" w:themeColor="text1"/>
              <w:sz w:val="22"/>
              <w:szCs w:val="22"/>
            </w:rPr>
            <w:t xml:space="preserve"> ‘Navigate My Care’,</w:t>
          </w:r>
          <w:r w:rsidR="008B4F02">
            <w:rPr>
              <w:rFonts w:asciiTheme="minorHAnsi" w:hAnsiTheme="minorHAnsi" w:cstheme="minorHAnsi"/>
              <w:color w:val="000000" w:themeColor="text1"/>
              <w:sz w:val="22"/>
              <w:szCs w:val="22"/>
            </w:rPr>
            <w:t xml:space="preserve"> </w:t>
          </w:r>
          <w:r w:rsidRPr="00B70489">
            <w:rPr>
              <w:rFonts w:asciiTheme="minorHAnsi" w:hAnsiTheme="minorHAnsi" w:cstheme="minorHAnsi"/>
              <w:color w:val="000000" w:themeColor="text1"/>
              <w:sz w:val="22"/>
              <w:szCs w:val="22"/>
            </w:rPr>
            <w:t>which documents health and care related information about people with physical disability and complex health conditions to be used by health staff to enhance medical intervention, personal care, and health services. The information in this application could be accessed by a person’s carer to provide information on their client’s behalf.</w:t>
          </w:r>
        </w:p>
        <w:p w14:paraId="00EBE6A5" w14:textId="0F1111AA" w:rsidR="00E665A2" w:rsidRDefault="00F21B32" w:rsidP="00F21B32">
          <w:pPr>
            <w:pStyle w:val="Heading3"/>
            <w:shd w:val="clear" w:color="auto" w:fill="FFFFFF"/>
            <w:spacing w:before="0" w:after="130"/>
            <w:jc w:val="center"/>
            <w:rPr>
              <w:rStyle w:val="Strong"/>
              <w:rFonts w:asciiTheme="minorHAnsi" w:hAnsiTheme="minorHAnsi" w:cstheme="minorHAnsi"/>
              <w:color w:val="000000" w:themeColor="text1"/>
              <w:sz w:val="22"/>
              <w:szCs w:val="22"/>
            </w:rPr>
          </w:pPr>
          <w:r w:rsidRPr="00B70489">
            <w:rPr>
              <w:rFonts w:asciiTheme="minorHAnsi" w:hAnsiTheme="minorHAnsi" w:cstheme="minorHAnsi"/>
              <w:b/>
              <w:bCs/>
              <w:color w:val="000000" w:themeColor="text1"/>
              <w:sz w:val="22"/>
              <w:szCs w:val="22"/>
            </w:rPr>
            <w:t>Recommendation 6.32</w:t>
          </w:r>
          <w:r w:rsidRPr="00B70489">
            <w:rPr>
              <w:rFonts w:asciiTheme="minorHAnsi" w:hAnsiTheme="minorHAnsi" w:cstheme="minorHAnsi"/>
              <w:color w:val="000000" w:themeColor="text1"/>
              <w:sz w:val="22"/>
              <w:szCs w:val="22"/>
            </w:rPr>
            <w:t xml:space="preserve"> I</w:t>
          </w:r>
          <w:r w:rsidRPr="00B70489">
            <w:rPr>
              <w:rFonts w:asciiTheme="minorHAnsi" w:hAnsiTheme="minorHAnsi" w:cstheme="minorHAnsi"/>
              <w:b/>
              <w:bCs/>
              <w:color w:val="000000" w:themeColor="text1"/>
              <w:sz w:val="22"/>
              <w:szCs w:val="22"/>
            </w:rPr>
            <w:t xml:space="preserve">ncrease capacity to provide supports and adaptations through improved guidance, </w:t>
          </w:r>
          <w:proofErr w:type="gramStart"/>
          <w:r w:rsidRPr="00B70489">
            <w:rPr>
              <w:rFonts w:asciiTheme="minorHAnsi" w:hAnsiTheme="minorHAnsi" w:cstheme="minorHAnsi"/>
              <w:b/>
              <w:bCs/>
              <w:color w:val="000000" w:themeColor="text1"/>
              <w:sz w:val="22"/>
              <w:szCs w:val="22"/>
            </w:rPr>
            <w:t>funding</w:t>
          </w:r>
          <w:proofErr w:type="gramEnd"/>
          <w:r w:rsidRPr="00B70489">
            <w:rPr>
              <w:rFonts w:asciiTheme="minorHAnsi" w:hAnsiTheme="minorHAnsi" w:cstheme="minorHAnsi"/>
              <w:b/>
              <w:bCs/>
              <w:color w:val="000000" w:themeColor="text1"/>
              <w:sz w:val="22"/>
              <w:szCs w:val="22"/>
            </w:rPr>
            <w:t xml:space="preserve"> and accessible information.</w:t>
          </w:r>
        </w:p>
        <w:p w14:paraId="4AA61257" w14:textId="51CB5796"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p</w:t>
          </w:r>
          <w:r w:rsidRPr="00B70489">
            <w:rPr>
              <w:rStyle w:val="Strong"/>
              <w:rFonts w:asciiTheme="minorHAnsi" w:hAnsiTheme="minorHAnsi" w:cstheme="minorHAnsi"/>
              <w:color w:val="000000" w:themeColor="text1"/>
              <w:sz w:val="22"/>
              <w:szCs w:val="22"/>
            </w:rPr>
            <w:t>roblem</w:t>
          </w:r>
        </w:p>
        <w:p w14:paraId="601A608E" w14:textId="77777777"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Fonts w:asciiTheme="minorHAnsi" w:hAnsiTheme="minorHAnsi" w:cstheme="minorHAnsi"/>
              <w:color w:val="000000" w:themeColor="text1"/>
              <w:sz w:val="22"/>
              <w:szCs w:val="22"/>
            </w:rPr>
            <w:t>Quality health care is an essential service and a human right. The CRPD recognises people with disability have the right to ‘the enjoyment of the highest attainable standard of health without discrimination on the basis of disability’.</w:t>
          </w:r>
        </w:p>
        <w:p w14:paraId="6EF71654" w14:textId="77777777"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Fonts w:asciiTheme="minorHAnsi" w:hAnsiTheme="minorHAnsi" w:cstheme="minorHAnsi"/>
              <w:color w:val="000000" w:themeColor="text1"/>
              <w:sz w:val="22"/>
              <w:szCs w:val="22"/>
            </w:rPr>
            <w:t>Consistent with this, in August 2021, PDCN received distressing accounts from our members regarding the persistent challenges faced by people with disabilities when seeking appropriate care in healthcare settings.</w:t>
          </w:r>
        </w:p>
        <w:p w14:paraId="18208031" w14:textId="11FD9961"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s</w:t>
          </w:r>
          <w:r w:rsidRPr="00B70489">
            <w:rPr>
              <w:rStyle w:val="Strong"/>
              <w:rFonts w:asciiTheme="minorHAnsi" w:hAnsiTheme="minorHAnsi" w:cstheme="minorHAnsi"/>
              <w:color w:val="000000" w:themeColor="text1"/>
              <w:sz w:val="22"/>
              <w:szCs w:val="22"/>
            </w:rPr>
            <w:t>olution</w:t>
          </w:r>
        </w:p>
        <w:p w14:paraId="31E28C07" w14:textId="71125B80" w:rsidR="00835C88" w:rsidRPr="00B70489" w:rsidRDefault="00835C88" w:rsidP="00835C88">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B70489">
            <w:rPr>
              <w:rFonts w:asciiTheme="minorHAnsi" w:hAnsiTheme="minorHAnsi" w:cstheme="minorHAnsi"/>
              <w:color w:val="000000" w:themeColor="text1"/>
              <w:sz w:val="22"/>
              <w:szCs w:val="22"/>
            </w:rPr>
            <w:t xml:space="preserve">This recommendation proposes a list of frequently needed adaptions and supports, to be used as a guide by health care facilities, to ensure they are aware of what modifications and equipment they need to deliver high quality health care. While this general list is welcome, PDCN believes this should be accompanied by more personalised care information, such as that provided by the </w:t>
          </w:r>
          <w:r w:rsidR="00736961">
            <w:rPr>
              <w:rFonts w:asciiTheme="minorHAnsi" w:hAnsiTheme="minorHAnsi" w:cstheme="minorHAnsi"/>
              <w:color w:val="000000" w:themeColor="text1"/>
              <w:sz w:val="22"/>
              <w:szCs w:val="22"/>
            </w:rPr>
            <w:t>Na</w:t>
          </w:r>
          <w:r w:rsidR="00455F39">
            <w:rPr>
              <w:rFonts w:asciiTheme="minorHAnsi" w:hAnsiTheme="minorHAnsi" w:cstheme="minorHAnsi"/>
              <w:color w:val="000000" w:themeColor="text1"/>
              <w:sz w:val="22"/>
              <w:szCs w:val="22"/>
            </w:rPr>
            <w:t>vigate My Care App</w:t>
          </w:r>
          <w:r w:rsidRPr="00B70489">
            <w:rPr>
              <w:rFonts w:asciiTheme="minorHAnsi" w:hAnsiTheme="minorHAnsi" w:cstheme="minorHAnsi"/>
              <w:color w:val="000000" w:themeColor="text1"/>
              <w:sz w:val="22"/>
              <w:szCs w:val="22"/>
            </w:rPr>
            <w:t xml:space="preserve">, since general advice may not be suitable to </w:t>
          </w:r>
          <w:proofErr w:type="gramStart"/>
          <w:r w:rsidRPr="00B70489">
            <w:rPr>
              <w:rFonts w:asciiTheme="minorHAnsi" w:hAnsiTheme="minorHAnsi" w:cstheme="minorHAnsi"/>
              <w:color w:val="000000" w:themeColor="text1"/>
              <w:sz w:val="22"/>
              <w:szCs w:val="22"/>
            </w:rPr>
            <w:t>each individual’s</w:t>
          </w:r>
          <w:proofErr w:type="gramEnd"/>
          <w:r w:rsidRPr="00B70489">
            <w:rPr>
              <w:rFonts w:asciiTheme="minorHAnsi" w:hAnsiTheme="minorHAnsi" w:cstheme="minorHAnsi"/>
              <w:color w:val="000000" w:themeColor="text1"/>
              <w:sz w:val="22"/>
              <w:szCs w:val="22"/>
            </w:rPr>
            <w:t xml:space="preserve"> needs.</w:t>
          </w:r>
        </w:p>
        <w:p w14:paraId="77CFAE05" w14:textId="77777777" w:rsidR="00E665A2" w:rsidRDefault="00E665A2" w:rsidP="00E665A2">
          <w:pPr>
            <w:pStyle w:val="RecTitle"/>
            <w:jc w:val="center"/>
            <w:rPr>
              <w:rFonts w:asciiTheme="minorHAnsi" w:hAnsiTheme="minorHAnsi" w:cstheme="minorHAnsi"/>
              <w:sz w:val="40"/>
              <w:szCs w:val="40"/>
              <w:lang w:eastAsia="en-AU"/>
            </w:rPr>
          </w:pPr>
          <w:r w:rsidRPr="003A638B">
            <w:rPr>
              <w:rFonts w:asciiTheme="minorHAnsi" w:hAnsiTheme="minorHAnsi" w:cstheme="minorHAnsi"/>
              <w:sz w:val="40"/>
              <w:szCs w:val="40"/>
              <w:lang w:eastAsia="en-AU"/>
            </w:rPr>
            <w:t>Accessible Information</w:t>
          </w:r>
        </w:p>
        <w:p w14:paraId="6A64BE13" w14:textId="77777777" w:rsidR="00F21B32" w:rsidRPr="003A638B" w:rsidRDefault="00F21B32" w:rsidP="00E665A2">
          <w:pPr>
            <w:pStyle w:val="RecTitle"/>
            <w:jc w:val="center"/>
            <w:rPr>
              <w:rFonts w:asciiTheme="minorHAnsi" w:hAnsiTheme="minorHAnsi" w:cstheme="minorHAnsi"/>
              <w:sz w:val="40"/>
              <w:szCs w:val="40"/>
              <w:lang w:eastAsia="en-AU"/>
            </w:rPr>
          </w:pPr>
        </w:p>
        <w:p w14:paraId="27E596AB" w14:textId="77777777" w:rsidR="00F21B32" w:rsidRPr="00D40FD2" w:rsidRDefault="00F21B32" w:rsidP="00F21B32">
          <w:pPr>
            <w:jc w:val="center"/>
            <w:rPr>
              <w:rFonts w:asciiTheme="minorHAnsi" w:hAnsiTheme="minorHAnsi" w:cstheme="minorHAnsi"/>
              <w:b/>
              <w:bCs/>
              <w:color w:val="000000" w:themeColor="text1"/>
              <w:lang w:eastAsia="en-AU"/>
            </w:rPr>
          </w:pPr>
          <w:r w:rsidRPr="00D40FD2">
            <w:rPr>
              <w:rFonts w:asciiTheme="minorHAnsi" w:hAnsiTheme="minorHAnsi" w:cstheme="minorHAnsi"/>
              <w:b/>
              <w:bCs/>
              <w:color w:val="000000" w:themeColor="text1"/>
              <w:lang w:eastAsia="en-AU"/>
            </w:rPr>
            <w:t>Recommendation 6.1: A national plan on accessible information.</w:t>
          </w:r>
        </w:p>
        <w:p w14:paraId="7553FEEF" w14:textId="77777777" w:rsidR="00E665A2" w:rsidRPr="00B70489" w:rsidRDefault="00E665A2" w:rsidP="00E665A2">
          <w:pPr>
            <w:pStyle w:val="RecTitle"/>
            <w:rPr>
              <w:rFonts w:asciiTheme="minorHAnsi" w:hAnsiTheme="minorHAnsi" w:cstheme="minorHAnsi"/>
              <w:bCs/>
              <w:lang w:eastAsia="en-AU"/>
            </w:rPr>
          </w:pPr>
        </w:p>
        <w:p w14:paraId="67D73108" w14:textId="77777777" w:rsidR="00E665A2" w:rsidRPr="00D75E28" w:rsidRDefault="00E665A2" w:rsidP="00E665A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D75E28">
            <w:rPr>
              <w:rStyle w:val="Strong"/>
              <w:rFonts w:asciiTheme="minorHAnsi" w:hAnsiTheme="minorHAnsi" w:cstheme="minorHAnsi"/>
              <w:color w:val="000000" w:themeColor="text1"/>
              <w:sz w:val="22"/>
              <w:szCs w:val="22"/>
            </w:rPr>
            <w:t xml:space="preserve">The </w:t>
          </w:r>
          <w:r>
            <w:rPr>
              <w:rStyle w:val="Strong"/>
              <w:rFonts w:asciiTheme="minorHAnsi" w:hAnsiTheme="minorHAnsi" w:cstheme="minorHAnsi"/>
              <w:color w:val="000000" w:themeColor="text1"/>
              <w:sz w:val="22"/>
              <w:szCs w:val="22"/>
            </w:rPr>
            <w:t>p</w:t>
          </w:r>
          <w:r w:rsidRPr="00D75E28">
            <w:rPr>
              <w:rStyle w:val="Strong"/>
              <w:rFonts w:asciiTheme="minorHAnsi" w:hAnsiTheme="minorHAnsi" w:cstheme="minorHAnsi"/>
              <w:color w:val="000000" w:themeColor="text1"/>
              <w:sz w:val="22"/>
              <w:szCs w:val="22"/>
            </w:rPr>
            <w:t>roblem</w:t>
          </w:r>
        </w:p>
        <w:p w14:paraId="4580EB6E" w14:textId="77777777" w:rsidR="00E665A2" w:rsidRPr="00D75E28" w:rsidRDefault="00E665A2" w:rsidP="00E665A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D75E28">
            <w:rPr>
              <w:rFonts w:asciiTheme="minorHAnsi" w:hAnsiTheme="minorHAnsi" w:cstheme="minorHAnsi"/>
              <w:color w:val="000000" w:themeColor="text1"/>
              <w:sz w:val="22"/>
              <w:szCs w:val="22"/>
            </w:rPr>
            <w:t>Many people with disability in Australia still cannot access information and communications on an equal basis to people without disability. Accessible information and communications are critical for protecting people during a crisis. In addition to the COVID-19 pandemic, there has been an increase in the prevalence of natural disasters in Australia since 2019. Part of the criticism from the disability community is that information distributed through official channels has not been accessible in terms of the language, styles, and channels used.</w:t>
          </w:r>
        </w:p>
        <w:p w14:paraId="7DD4A789" w14:textId="77777777" w:rsidR="00E665A2" w:rsidRPr="00D75E28" w:rsidRDefault="00E665A2" w:rsidP="00E665A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D75E28">
            <w:rPr>
              <w:rStyle w:val="Strong"/>
              <w:rFonts w:asciiTheme="minorHAnsi" w:hAnsiTheme="minorHAnsi" w:cstheme="minorHAnsi"/>
              <w:color w:val="000000" w:themeColor="text1"/>
              <w:sz w:val="22"/>
              <w:szCs w:val="22"/>
            </w:rPr>
            <w:t xml:space="preserve">The </w:t>
          </w:r>
          <w:r>
            <w:rPr>
              <w:rStyle w:val="Strong"/>
              <w:rFonts w:asciiTheme="minorHAnsi" w:hAnsiTheme="minorHAnsi" w:cstheme="minorHAnsi"/>
              <w:color w:val="000000" w:themeColor="text1"/>
              <w:sz w:val="22"/>
              <w:szCs w:val="22"/>
            </w:rPr>
            <w:t>s</w:t>
          </w:r>
          <w:r w:rsidRPr="00D75E28">
            <w:rPr>
              <w:rStyle w:val="Strong"/>
              <w:rFonts w:asciiTheme="minorHAnsi" w:hAnsiTheme="minorHAnsi" w:cstheme="minorHAnsi"/>
              <w:color w:val="000000" w:themeColor="text1"/>
              <w:sz w:val="22"/>
              <w:szCs w:val="22"/>
            </w:rPr>
            <w:t>olution</w:t>
          </w:r>
        </w:p>
        <w:p w14:paraId="622C2509" w14:textId="4D028CAD" w:rsidR="00E665A2" w:rsidRDefault="00E665A2" w:rsidP="00E665A2">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D75E28">
            <w:rPr>
              <w:rFonts w:asciiTheme="minorHAnsi" w:hAnsiTheme="minorHAnsi" w:cstheme="minorHAnsi"/>
              <w:color w:val="000000" w:themeColor="text1"/>
              <w:sz w:val="22"/>
              <w:szCs w:val="22"/>
            </w:rPr>
            <w:t>More accessible information will improve communication with people with disabilities (as well as their families and carers). This may enhance individual responses during times of natural disasters and public health emergencies because it would enable people with disabilities to make informed decisions and take appropriate actions to better protect themselves and their families.</w:t>
          </w:r>
          <w:r>
            <w:rPr>
              <w:rFonts w:asciiTheme="minorHAnsi" w:hAnsiTheme="minorHAnsi" w:cstheme="minorHAnsi"/>
              <w:color w:val="000000" w:themeColor="text1"/>
              <w:sz w:val="22"/>
              <w:szCs w:val="22"/>
            </w:rPr>
            <w:t xml:space="preserve"> </w:t>
          </w:r>
          <w:r w:rsidRPr="00D75E28">
            <w:rPr>
              <w:rFonts w:asciiTheme="minorHAnsi" w:hAnsiTheme="minorHAnsi" w:cstheme="minorHAnsi"/>
              <w:color w:val="000000" w:themeColor="text1"/>
              <w:sz w:val="22"/>
              <w:szCs w:val="22"/>
            </w:rPr>
            <w:t xml:space="preserve">It could </w:t>
          </w:r>
          <w:r w:rsidR="001B503A" w:rsidRPr="00D75E28">
            <w:rPr>
              <w:rFonts w:asciiTheme="minorHAnsi" w:hAnsiTheme="minorHAnsi" w:cstheme="minorHAnsi"/>
              <w:color w:val="000000" w:themeColor="text1"/>
              <w:sz w:val="22"/>
              <w:szCs w:val="22"/>
            </w:rPr>
            <w:t xml:space="preserve">also </w:t>
          </w:r>
          <w:r w:rsidR="001B503A" w:rsidRPr="00D75E28">
            <w:rPr>
              <w:rFonts w:asciiTheme="minorHAnsi" w:hAnsiTheme="minorHAnsi" w:cstheme="minorHAnsi"/>
              <w:color w:val="000000" w:themeColor="text1"/>
              <w:sz w:val="22"/>
              <w:szCs w:val="22"/>
            </w:rPr>
            <w:lastRenderedPageBreak/>
            <w:t>reduce</w:t>
          </w:r>
          <w:r w:rsidR="00345F31">
            <w:rPr>
              <w:rFonts w:asciiTheme="minorHAnsi" w:hAnsiTheme="minorHAnsi" w:cstheme="minorHAnsi"/>
              <w:color w:val="000000" w:themeColor="text1"/>
              <w:sz w:val="22"/>
              <w:szCs w:val="22"/>
            </w:rPr>
            <w:t xml:space="preserve"> </w:t>
          </w:r>
          <w:r w:rsidRPr="00D75E28">
            <w:rPr>
              <w:rFonts w:asciiTheme="minorHAnsi" w:hAnsiTheme="minorHAnsi" w:cstheme="minorHAnsi"/>
              <w:color w:val="000000" w:themeColor="text1"/>
              <w:sz w:val="22"/>
              <w:szCs w:val="22"/>
            </w:rPr>
            <w:t>anxiety and improv</w:t>
          </w:r>
          <w:r w:rsidR="00345F31">
            <w:rPr>
              <w:rFonts w:asciiTheme="minorHAnsi" w:hAnsiTheme="minorHAnsi" w:cstheme="minorHAnsi"/>
              <w:color w:val="000000" w:themeColor="text1"/>
              <w:sz w:val="22"/>
              <w:szCs w:val="22"/>
            </w:rPr>
            <w:t>e</w:t>
          </w:r>
          <w:r w:rsidRPr="00D75E28">
            <w:rPr>
              <w:rFonts w:asciiTheme="minorHAnsi" w:hAnsiTheme="minorHAnsi" w:cstheme="minorHAnsi"/>
              <w:color w:val="000000" w:themeColor="text1"/>
              <w:sz w:val="22"/>
              <w:szCs w:val="22"/>
            </w:rPr>
            <w:t xml:space="preserve"> service response during a crisis and enhance the government’s ability to protect and keep people safe.</w:t>
          </w:r>
        </w:p>
        <w:p w14:paraId="0DCDDF6B" w14:textId="77777777" w:rsidR="004A21CE" w:rsidRDefault="004A21CE" w:rsidP="008B4F02">
          <w:pPr>
            <w:pStyle w:val="RecTitle"/>
            <w:rPr>
              <w:rFonts w:asciiTheme="minorHAnsi" w:hAnsiTheme="minorHAnsi" w:cstheme="minorHAnsi"/>
              <w:sz w:val="40"/>
              <w:szCs w:val="40"/>
              <w:lang w:eastAsia="en-AU"/>
            </w:rPr>
          </w:pPr>
        </w:p>
        <w:p w14:paraId="66D73BC6" w14:textId="3BDFA51B" w:rsidR="00425D74" w:rsidRPr="003A638B" w:rsidRDefault="00425D74" w:rsidP="00AE67AA">
          <w:pPr>
            <w:pStyle w:val="RecTitle"/>
            <w:jc w:val="center"/>
            <w:rPr>
              <w:rFonts w:asciiTheme="minorHAnsi" w:hAnsiTheme="minorHAnsi" w:cstheme="minorHAnsi"/>
              <w:sz w:val="40"/>
              <w:szCs w:val="40"/>
              <w:lang w:eastAsia="en-AU"/>
            </w:rPr>
          </w:pPr>
          <w:r w:rsidRPr="003A638B">
            <w:rPr>
              <w:rFonts w:asciiTheme="minorHAnsi" w:hAnsiTheme="minorHAnsi" w:cstheme="minorHAnsi"/>
              <w:sz w:val="40"/>
              <w:szCs w:val="40"/>
              <w:lang w:eastAsia="en-AU"/>
            </w:rPr>
            <w:t>Employment</w:t>
          </w:r>
        </w:p>
        <w:p w14:paraId="1A4EE67D" w14:textId="77777777" w:rsidR="00425D74" w:rsidRPr="00B70489" w:rsidRDefault="00425D74" w:rsidP="00425D74">
          <w:pPr>
            <w:pStyle w:val="RecTitle"/>
            <w:rPr>
              <w:rFonts w:asciiTheme="minorHAnsi" w:hAnsiTheme="minorHAnsi" w:cstheme="minorHAnsi"/>
              <w:lang w:eastAsia="en-AU"/>
            </w:rPr>
          </w:pPr>
        </w:p>
        <w:p w14:paraId="18B8C51A" w14:textId="77777777" w:rsidR="00F21B32" w:rsidRPr="006F0BF9" w:rsidRDefault="00F21B32" w:rsidP="00F21B32">
          <w:pPr>
            <w:pStyle w:val="Heading3"/>
            <w:shd w:val="clear" w:color="auto" w:fill="FFFFFF"/>
            <w:spacing w:before="0" w:after="130"/>
            <w:jc w:val="center"/>
            <w:rPr>
              <w:rFonts w:asciiTheme="minorHAnsi" w:hAnsiTheme="minorHAnsi" w:cstheme="minorHAnsi"/>
              <w:b/>
              <w:bCs/>
              <w:color w:val="000000" w:themeColor="text1"/>
              <w:sz w:val="22"/>
              <w:szCs w:val="22"/>
            </w:rPr>
          </w:pPr>
          <w:r w:rsidRPr="006F0BF9">
            <w:rPr>
              <w:rFonts w:asciiTheme="minorHAnsi" w:hAnsiTheme="minorHAnsi" w:cstheme="minorHAnsi"/>
              <w:b/>
              <w:bCs/>
              <w:color w:val="000000" w:themeColor="text1"/>
              <w:sz w:val="22"/>
              <w:szCs w:val="22"/>
              <w:lang w:eastAsia="en-AU"/>
            </w:rPr>
            <w:t>Recommendations 7.19</w:t>
          </w:r>
          <w:r>
            <w:rPr>
              <w:rFonts w:asciiTheme="minorHAnsi" w:hAnsiTheme="minorHAnsi" w:cstheme="minorHAnsi"/>
              <w:b/>
              <w:bCs/>
              <w:color w:val="000000" w:themeColor="text1"/>
              <w:sz w:val="22"/>
              <w:szCs w:val="22"/>
              <w:lang w:eastAsia="en-AU"/>
            </w:rPr>
            <w:t>:</w:t>
          </w:r>
          <w:r w:rsidRPr="006F0BF9">
            <w:rPr>
              <w:rFonts w:asciiTheme="minorHAnsi" w:hAnsiTheme="minorHAnsi" w:cstheme="minorHAnsi"/>
              <w:b/>
              <w:bCs/>
              <w:color w:val="000000" w:themeColor="text1"/>
              <w:sz w:val="22"/>
              <w:szCs w:val="22"/>
              <w:lang w:eastAsia="en-AU"/>
            </w:rPr>
            <w:t xml:space="preserve"> </w:t>
          </w:r>
          <w:r w:rsidRPr="006F0BF9">
            <w:rPr>
              <w:rFonts w:asciiTheme="minorHAnsi" w:hAnsiTheme="minorHAnsi" w:cstheme="minorHAnsi"/>
              <w:b/>
              <w:bCs/>
              <w:color w:val="000000" w:themeColor="text1"/>
              <w:sz w:val="22"/>
              <w:szCs w:val="22"/>
            </w:rPr>
            <w:t>Establish specific disability employment targets for new public service hires in agencies and departments.</w:t>
          </w:r>
        </w:p>
        <w:p w14:paraId="0EBAE344" w14:textId="69D176AF" w:rsidR="00D573AA" w:rsidRPr="006F0BF9" w:rsidRDefault="00D573AA" w:rsidP="00D573AA">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F0BF9">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p</w:t>
          </w:r>
          <w:r w:rsidRPr="006F0BF9">
            <w:rPr>
              <w:rStyle w:val="Strong"/>
              <w:rFonts w:asciiTheme="minorHAnsi" w:hAnsiTheme="minorHAnsi" w:cstheme="minorHAnsi"/>
              <w:color w:val="000000" w:themeColor="text1"/>
              <w:sz w:val="22"/>
              <w:szCs w:val="22"/>
            </w:rPr>
            <w:t>roblem</w:t>
          </w:r>
        </w:p>
        <w:p w14:paraId="4286A33E" w14:textId="165D5923" w:rsidR="00D573AA" w:rsidRPr="006F0BF9" w:rsidRDefault="00D573AA" w:rsidP="00D573AA">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F0BF9">
            <w:rPr>
              <w:rFonts w:asciiTheme="minorHAnsi" w:hAnsiTheme="minorHAnsi" w:cstheme="minorHAnsi"/>
              <w:color w:val="000000" w:themeColor="text1"/>
              <w:sz w:val="22"/>
              <w:szCs w:val="22"/>
            </w:rPr>
            <w:t>People with disability, including those participating in the workforce, experience higher levels of economic disadvantage than people without disability and are more frequently employed in precarious or casual employment.</w:t>
          </w:r>
          <w:r w:rsidR="00BC3690">
            <w:rPr>
              <w:rFonts w:asciiTheme="minorHAnsi" w:hAnsiTheme="minorHAnsi" w:cstheme="minorHAnsi"/>
              <w:color w:val="000000" w:themeColor="text1"/>
              <w:sz w:val="22"/>
              <w:szCs w:val="22"/>
            </w:rPr>
            <w:t xml:space="preserve"> </w:t>
          </w:r>
        </w:p>
        <w:p w14:paraId="42314D20" w14:textId="59EE98AE" w:rsidR="00D573AA" w:rsidRPr="006F0BF9" w:rsidRDefault="00D573AA" w:rsidP="00D573AA">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F0BF9">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s</w:t>
          </w:r>
          <w:r w:rsidRPr="006F0BF9">
            <w:rPr>
              <w:rStyle w:val="Strong"/>
              <w:rFonts w:asciiTheme="minorHAnsi" w:hAnsiTheme="minorHAnsi" w:cstheme="minorHAnsi"/>
              <w:color w:val="000000" w:themeColor="text1"/>
              <w:sz w:val="22"/>
              <w:szCs w:val="22"/>
            </w:rPr>
            <w:t>olution</w:t>
          </w:r>
        </w:p>
        <w:p w14:paraId="24DA6367" w14:textId="77777777" w:rsidR="008B4F02" w:rsidRDefault="00D573AA" w:rsidP="006F0BF9">
          <w:pPr>
            <w:rPr>
              <w:rFonts w:asciiTheme="minorHAnsi" w:hAnsiTheme="minorHAnsi" w:cstheme="minorHAnsi"/>
              <w:color w:val="000000" w:themeColor="text1"/>
            </w:rPr>
          </w:pPr>
          <w:r w:rsidRPr="006F0BF9">
            <w:rPr>
              <w:rFonts w:asciiTheme="minorHAnsi" w:hAnsiTheme="minorHAnsi" w:cstheme="minorHAnsi"/>
              <w:color w:val="000000" w:themeColor="text1"/>
            </w:rPr>
            <w:t xml:space="preserve">PDCN believes that the implementation of this recommendation </w:t>
          </w:r>
          <w:r w:rsidR="004676C3">
            <w:rPr>
              <w:rFonts w:asciiTheme="minorHAnsi" w:hAnsiTheme="minorHAnsi" w:cstheme="minorHAnsi"/>
              <w:color w:val="000000" w:themeColor="text1"/>
            </w:rPr>
            <w:t>c</w:t>
          </w:r>
          <w:r w:rsidRPr="006F0BF9">
            <w:rPr>
              <w:rFonts w:asciiTheme="minorHAnsi" w:hAnsiTheme="minorHAnsi" w:cstheme="minorHAnsi"/>
              <w:color w:val="000000" w:themeColor="text1"/>
            </w:rPr>
            <w:t xml:space="preserve">ould be a proactive step towards creating a more inclusive and equitable workforce that values the contributions of people with disabilities. </w:t>
          </w:r>
        </w:p>
        <w:p w14:paraId="52816A61" w14:textId="6EBE9C86" w:rsidR="008B4F02" w:rsidRDefault="00D573AA" w:rsidP="006F0BF9">
          <w:pPr>
            <w:rPr>
              <w:rFonts w:asciiTheme="minorHAnsi" w:hAnsiTheme="minorHAnsi" w:cstheme="minorHAnsi"/>
              <w:color w:val="000000" w:themeColor="text1"/>
            </w:rPr>
          </w:pPr>
          <w:r w:rsidRPr="006F0BF9">
            <w:rPr>
              <w:rFonts w:asciiTheme="minorHAnsi" w:hAnsiTheme="minorHAnsi" w:cstheme="minorHAnsi"/>
              <w:color w:val="000000" w:themeColor="text1"/>
            </w:rPr>
            <w:t xml:space="preserve">Achieving these targets will reduce barriers to employment and give more people with disability financial independence. </w:t>
          </w:r>
          <w:r w:rsidR="008B4F02">
            <w:rPr>
              <w:rFonts w:asciiTheme="minorHAnsi" w:hAnsiTheme="minorHAnsi" w:cstheme="minorHAnsi"/>
              <w:color w:val="000000" w:themeColor="text1"/>
            </w:rPr>
            <w:t xml:space="preserve">However, members of our Lived Experience Panel expressed discomfort with targets as a solution, when current targets </w:t>
          </w:r>
          <w:r w:rsidR="00BC3690">
            <w:rPr>
              <w:rFonts w:asciiTheme="minorHAnsi" w:hAnsiTheme="minorHAnsi" w:cstheme="minorHAnsi"/>
              <w:color w:val="000000" w:themeColor="text1"/>
            </w:rPr>
            <w:t xml:space="preserve">set by the NSW Government </w:t>
          </w:r>
          <w:r w:rsidR="008B4F02">
            <w:rPr>
              <w:rFonts w:asciiTheme="minorHAnsi" w:hAnsiTheme="minorHAnsi" w:cstheme="minorHAnsi"/>
              <w:color w:val="000000" w:themeColor="text1"/>
            </w:rPr>
            <w:t>are not being met or achieving their objectives.</w:t>
          </w:r>
        </w:p>
        <w:p w14:paraId="62295AAA" w14:textId="77777777" w:rsidR="00D573AA" w:rsidRPr="006F0BF9" w:rsidRDefault="00D573AA" w:rsidP="00D573AA">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F0BF9">
            <w:rPr>
              <w:rFonts w:asciiTheme="minorHAnsi" w:hAnsiTheme="minorHAnsi" w:cstheme="minorHAnsi"/>
              <w:color w:val="000000" w:themeColor="text1"/>
              <w:sz w:val="22"/>
              <w:szCs w:val="22"/>
            </w:rPr>
            <w:t>By hiring people with disabilities, this will provide opportunities for people with disabilities to build long-term, fulfilling careers and the public service would benefit from the diversity, creativity, and innovation that people with disabilities can bring to the workplace.</w:t>
          </w:r>
        </w:p>
        <w:p w14:paraId="4093FD1C" w14:textId="456D8A29" w:rsidR="00AA6358" w:rsidRPr="003A638B" w:rsidRDefault="00F94852" w:rsidP="00AE67AA">
          <w:pPr>
            <w:pStyle w:val="RecTitle"/>
            <w:jc w:val="center"/>
            <w:rPr>
              <w:rFonts w:asciiTheme="minorHAnsi" w:hAnsiTheme="minorHAnsi" w:cstheme="minorHAnsi"/>
              <w:sz w:val="40"/>
              <w:szCs w:val="40"/>
              <w:lang w:eastAsia="en-AU"/>
            </w:rPr>
          </w:pPr>
          <w:r w:rsidRPr="003A638B">
            <w:rPr>
              <w:rFonts w:asciiTheme="minorHAnsi" w:hAnsiTheme="minorHAnsi" w:cstheme="minorHAnsi"/>
              <w:sz w:val="40"/>
              <w:szCs w:val="40"/>
              <w:lang w:eastAsia="en-AU"/>
            </w:rPr>
            <w:t>Advocacy and Dat</w:t>
          </w:r>
          <w:r w:rsidR="00AA6358" w:rsidRPr="003A638B">
            <w:rPr>
              <w:rFonts w:asciiTheme="minorHAnsi" w:hAnsiTheme="minorHAnsi" w:cstheme="minorHAnsi"/>
              <w:sz w:val="40"/>
              <w:szCs w:val="40"/>
              <w:lang w:eastAsia="en-AU"/>
            </w:rPr>
            <w:t>a</w:t>
          </w:r>
        </w:p>
        <w:p w14:paraId="75793257" w14:textId="77777777" w:rsidR="00D40FD2" w:rsidRPr="00F21B32" w:rsidRDefault="00D40FD2" w:rsidP="00F21B32">
          <w:pPr>
            <w:spacing w:after="0" w:line="240" w:lineRule="auto"/>
            <w:rPr>
              <w:rFonts w:asciiTheme="minorHAnsi" w:hAnsiTheme="minorHAnsi" w:cstheme="minorHAnsi"/>
              <w:b/>
              <w:bCs/>
              <w:color w:val="000000" w:themeColor="text1"/>
              <w:lang w:eastAsia="en-AU"/>
            </w:rPr>
          </w:pPr>
        </w:p>
        <w:p w14:paraId="61ACF40E" w14:textId="77777777" w:rsidR="00F21B32" w:rsidRPr="00D40FD2" w:rsidRDefault="00F21B32" w:rsidP="00F21B32">
          <w:pPr>
            <w:jc w:val="center"/>
            <w:rPr>
              <w:rFonts w:asciiTheme="minorHAnsi" w:hAnsiTheme="minorHAnsi" w:cstheme="minorHAnsi"/>
              <w:b/>
              <w:bCs/>
              <w:color w:val="000000" w:themeColor="text1"/>
              <w:lang w:eastAsia="en-AU"/>
            </w:rPr>
          </w:pPr>
          <w:r w:rsidRPr="00D40FD2">
            <w:rPr>
              <w:rFonts w:asciiTheme="minorHAnsi" w:hAnsiTheme="minorHAnsi" w:cstheme="minorHAnsi"/>
              <w:b/>
              <w:bCs/>
              <w:color w:val="000000" w:themeColor="text1"/>
              <w:lang w:eastAsia="en-AU"/>
            </w:rPr>
            <w:t>Recommendations 6.22 and 12.5 for improved data collection on disability.</w:t>
          </w:r>
        </w:p>
        <w:p w14:paraId="25D7F38B" w14:textId="77777777" w:rsidR="00D40FD2" w:rsidRDefault="009A0D6E" w:rsidP="009A0D6E">
          <w:pPr>
            <w:pStyle w:val="NormalWeb"/>
            <w:shd w:val="clear" w:color="auto" w:fill="FFFFFF"/>
            <w:spacing w:before="0" w:beforeAutospacing="0" w:after="340" w:afterAutospacing="0"/>
            <w:rPr>
              <w:color w:val="000000" w:themeColor="text1"/>
              <w:sz w:val="22"/>
              <w:szCs w:val="22"/>
            </w:rPr>
          </w:pPr>
          <w:r w:rsidRPr="00D40FD2">
            <w:rPr>
              <w:rStyle w:val="Strong"/>
              <w:rFonts w:asciiTheme="minorHAnsi" w:hAnsiTheme="minorHAnsi" w:cstheme="minorHAnsi"/>
              <w:color w:val="000000" w:themeColor="text1"/>
              <w:sz w:val="22"/>
              <w:szCs w:val="22"/>
            </w:rPr>
            <w:t xml:space="preserve">The </w:t>
          </w:r>
          <w:r w:rsidR="004B6727" w:rsidRPr="00D40FD2">
            <w:rPr>
              <w:rStyle w:val="Strong"/>
              <w:rFonts w:asciiTheme="minorHAnsi" w:hAnsiTheme="minorHAnsi" w:cstheme="minorHAnsi"/>
              <w:color w:val="000000" w:themeColor="text1"/>
              <w:sz w:val="22"/>
              <w:szCs w:val="22"/>
            </w:rPr>
            <w:t>p</w:t>
          </w:r>
          <w:r w:rsidRPr="00D40FD2">
            <w:rPr>
              <w:rStyle w:val="Strong"/>
              <w:rFonts w:asciiTheme="minorHAnsi" w:hAnsiTheme="minorHAnsi" w:cstheme="minorHAnsi"/>
              <w:color w:val="000000" w:themeColor="text1"/>
              <w:sz w:val="22"/>
              <w:szCs w:val="22"/>
            </w:rPr>
            <w:t>roblem</w:t>
          </w:r>
        </w:p>
        <w:p w14:paraId="08FA50C2" w14:textId="3E6B1DBD" w:rsidR="00927AE0" w:rsidRPr="00927AE0" w:rsidRDefault="00927AE0" w:rsidP="009A0D6E">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927AE0">
            <w:rPr>
              <w:rFonts w:asciiTheme="minorHAnsi" w:hAnsiTheme="minorHAnsi" w:cstheme="minorHAnsi"/>
              <w:color w:val="000000" w:themeColor="text1"/>
              <w:sz w:val="22"/>
              <w:szCs w:val="22"/>
            </w:rPr>
            <w:t>Inconsistent data collection on disability obscures the true extent of issues, potentially leading to underreporting</w:t>
          </w:r>
          <w:r w:rsidR="0029520A">
            <w:rPr>
              <w:rFonts w:asciiTheme="minorHAnsi" w:hAnsiTheme="minorHAnsi" w:cstheme="minorHAnsi"/>
              <w:color w:val="000000" w:themeColor="text1"/>
              <w:sz w:val="22"/>
              <w:szCs w:val="22"/>
            </w:rPr>
            <w:t xml:space="preserve"> of prevalence of disability</w:t>
          </w:r>
          <w:r w:rsidRPr="00927AE0">
            <w:rPr>
              <w:rFonts w:asciiTheme="minorHAnsi" w:hAnsiTheme="minorHAnsi" w:cstheme="minorHAnsi"/>
              <w:color w:val="000000" w:themeColor="text1"/>
              <w:sz w:val="22"/>
              <w:szCs w:val="22"/>
            </w:rPr>
            <w:t xml:space="preserve">. This inaccuracy complicates effective resource allocation by policymakers and risks implementing insufficient or misaligned programs. The lack of data consistency also </w:t>
          </w:r>
          <w:r w:rsidR="004F20E2">
            <w:rPr>
              <w:rFonts w:asciiTheme="minorHAnsi" w:hAnsiTheme="minorHAnsi" w:cstheme="minorHAnsi"/>
              <w:color w:val="000000" w:themeColor="text1"/>
              <w:sz w:val="22"/>
              <w:szCs w:val="22"/>
            </w:rPr>
            <w:t>hinders</w:t>
          </w:r>
          <w:r w:rsidRPr="00927AE0">
            <w:rPr>
              <w:rFonts w:asciiTheme="minorHAnsi" w:hAnsiTheme="minorHAnsi" w:cstheme="minorHAnsi"/>
              <w:color w:val="000000" w:themeColor="text1"/>
              <w:sz w:val="22"/>
              <w:szCs w:val="22"/>
            </w:rPr>
            <w:t xml:space="preserve"> monitoring changes over time, making it challenging to assess</w:t>
          </w:r>
          <w:r w:rsidR="00335010">
            <w:rPr>
              <w:rFonts w:asciiTheme="minorHAnsi" w:hAnsiTheme="minorHAnsi" w:cstheme="minorHAnsi"/>
              <w:color w:val="000000" w:themeColor="text1"/>
              <w:sz w:val="22"/>
              <w:szCs w:val="22"/>
            </w:rPr>
            <w:t xml:space="preserve"> the impact of</w:t>
          </w:r>
          <w:r w:rsidRPr="00927AE0">
            <w:rPr>
              <w:rFonts w:asciiTheme="minorHAnsi" w:hAnsiTheme="minorHAnsi" w:cstheme="minorHAnsi"/>
              <w:color w:val="000000" w:themeColor="text1"/>
              <w:sz w:val="22"/>
              <w:szCs w:val="22"/>
            </w:rPr>
            <w:t xml:space="preserve"> intervention</w:t>
          </w:r>
          <w:r w:rsidR="00335010">
            <w:rPr>
              <w:rFonts w:asciiTheme="minorHAnsi" w:hAnsiTheme="minorHAnsi" w:cstheme="minorHAnsi"/>
              <w:color w:val="000000" w:themeColor="text1"/>
              <w:sz w:val="22"/>
              <w:szCs w:val="22"/>
            </w:rPr>
            <w:t>s</w:t>
          </w:r>
          <w:r w:rsidRPr="00927AE0">
            <w:rPr>
              <w:rFonts w:asciiTheme="minorHAnsi" w:hAnsiTheme="minorHAnsi" w:cstheme="minorHAnsi"/>
              <w:color w:val="000000" w:themeColor="text1"/>
              <w:sz w:val="22"/>
              <w:szCs w:val="22"/>
            </w:rPr>
            <w:t xml:space="preserve"> and measure progress</w:t>
          </w:r>
          <w:r w:rsidR="00FA4C85">
            <w:rPr>
              <w:rFonts w:asciiTheme="minorHAnsi" w:hAnsiTheme="minorHAnsi" w:cstheme="minorHAnsi"/>
              <w:color w:val="000000" w:themeColor="text1"/>
              <w:sz w:val="22"/>
              <w:szCs w:val="22"/>
            </w:rPr>
            <w:t xml:space="preserve">. </w:t>
          </w:r>
          <w:r w:rsidRPr="00927AE0">
            <w:rPr>
              <w:rFonts w:asciiTheme="minorHAnsi" w:hAnsiTheme="minorHAnsi" w:cstheme="minorHAnsi"/>
              <w:color w:val="000000" w:themeColor="text1"/>
              <w:sz w:val="22"/>
              <w:szCs w:val="22"/>
            </w:rPr>
            <w:t>Overall, the inconsistency in data collection undermines the efficacy of resource allocation, program implementation, and intervention evaluation for people with disabilities.</w:t>
          </w:r>
        </w:p>
        <w:p w14:paraId="18EACD23" w14:textId="6BF1E9D6" w:rsidR="009A0D6E" w:rsidRPr="006B4D01" w:rsidRDefault="009A0D6E" w:rsidP="009A0D6E">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Style w:val="Strong"/>
              <w:rFonts w:asciiTheme="minorHAnsi" w:hAnsiTheme="minorHAnsi" w:cstheme="minorHAnsi"/>
              <w:color w:val="000000" w:themeColor="text1"/>
              <w:sz w:val="22"/>
              <w:szCs w:val="22"/>
            </w:rPr>
            <w:t xml:space="preserve">The </w:t>
          </w:r>
          <w:r w:rsidR="004B6727">
            <w:rPr>
              <w:rStyle w:val="Strong"/>
              <w:rFonts w:asciiTheme="minorHAnsi" w:hAnsiTheme="minorHAnsi" w:cstheme="minorHAnsi"/>
              <w:color w:val="000000" w:themeColor="text1"/>
              <w:sz w:val="22"/>
              <w:szCs w:val="22"/>
            </w:rPr>
            <w:t>s</w:t>
          </w:r>
          <w:r w:rsidRPr="006B4D01">
            <w:rPr>
              <w:rStyle w:val="Strong"/>
              <w:rFonts w:asciiTheme="minorHAnsi" w:hAnsiTheme="minorHAnsi" w:cstheme="minorHAnsi"/>
              <w:color w:val="000000" w:themeColor="text1"/>
              <w:sz w:val="22"/>
              <w:szCs w:val="22"/>
            </w:rPr>
            <w:t>olution</w:t>
          </w:r>
        </w:p>
        <w:p w14:paraId="00279A7E" w14:textId="747B5E40" w:rsidR="009A0D6E" w:rsidRPr="006B4D01" w:rsidRDefault="009A0D6E" w:rsidP="009A0D6E">
          <w:pPr>
            <w:pStyle w:val="NormalWeb"/>
            <w:shd w:val="clear" w:color="auto" w:fill="FFFFFF"/>
            <w:spacing w:before="0" w:beforeAutospacing="0" w:after="340" w:afterAutospacing="0"/>
            <w:rPr>
              <w:rFonts w:asciiTheme="minorHAnsi" w:hAnsiTheme="minorHAnsi" w:cstheme="minorHAnsi"/>
              <w:color w:val="000000" w:themeColor="text1"/>
              <w:sz w:val="22"/>
              <w:szCs w:val="22"/>
            </w:rPr>
          </w:pPr>
          <w:r w:rsidRPr="006B4D01">
            <w:rPr>
              <w:rFonts w:asciiTheme="minorHAnsi" w:hAnsiTheme="minorHAnsi" w:cstheme="minorHAnsi"/>
              <w:color w:val="000000" w:themeColor="text1"/>
              <w:sz w:val="22"/>
              <w:szCs w:val="22"/>
            </w:rPr>
            <w:t xml:space="preserve">A nationally consistent data collection approach would enable effective resource allocation, improve decision making, ensure accountability, allow for more evidence-based policies, and the ability to </w:t>
          </w:r>
          <w:r w:rsidRPr="006B4D01">
            <w:rPr>
              <w:rFonts w:asciiTheme="minorHAnsi" w:hAnsiTheme="minorHAnsi" w:cstheme="minorHAnsi"/>
              <w:color w:val="000000" w:themeColor="text1"/>
              <w:sz w:val="22"/>
              <w:szCs w:val="22"/>
            </w:rPr>
            <w:lastRenderedPageBreak/>
            <w:t>make global comparisons.</w:t>
          </w:r>
          <w:r w:rsidR="004B6727">
            <w:rPr>
              <w:rFonts w:asciiTheme="minorHAnsi" w:hAnsiTheme="minorHAnsi" w:cstheme="minorHAnsi"/>
              <w:color w:val="000000" w:themeColor="text1"/>
              <w:sz w:val="22"/>
              <w:szCs w:val="22"/>
            </w:rPr>
            <w:t xml:space="preserve"> </w:t>
          </w:r>
          <w:r w:rsidRPr="006B4D01">
            <w:rPr>
              <w:rFonts w:asciiTheme="minorHAnsi" w:hAnsiTheme="minorHAnsi" w:cstheme="minorHAnsi"/>
              <w:color w:val="000000" w:themeColor="text1"/>
              <w:sz w:val="22"/>
              <w:szCs w:val="22"/>
            </w:rPr>
            <w:t>PDCN believes improving funding and data for advocacy is essential for creating a more inclusive and just society where people with disabilities can thrive and fully participate.</w:t>
          </w:r>
        </w:p>
        <w:p w14:paraId="6A3AA10B" w14:textId="77777777" w:rsidR="00B70489" w:rsidRPr="00B70489" w:rsidRDefault="00B70489" w:rsidP="00AB2E9F">
          <w:pPr>
            <w:spacing w:after="0" w:line="240" w:lineRule="auto"/>
            <w:rPr>
              <w:rFonts w:asciiTheme="minorHAnsi" w:hAnsiTheme="minorHAnsi" w:cstheme="minorHAnsi"/>
              <w:color w:val="000000" w:themeColor="text1"/>
              <w:lang w:eastAsia="en-AU"/>
            </w:rPr>
          </w:pPr>
        </w:p>
        <w:p w14:paraId="3E5E09FE" w14:textId="1CA98D11" w:rsidR="00E20DB3" w:rsidRDefault="00B551CE" w:rsidP="00D40FD2">
          <w:pPr>
            <w:pStyle w:val="Heading1"/>
          </w:pPr>
          <w:r w:rsidRPr="002A24D5">
            <w:rPr>
              <w:rStyle w:val="Strong"/>
              <w:b/>
              <w:bCs w:val="0"/>
            </w:rPr>
            <w:t>Conclusion</w:t>
          </w:r>
        </w:p>
        <w:p w14:paraId="45ED05B9" w14:textId="5EA93FEC" w:rsidR="001D520F" w:rsidRDefault="00E20DB3" w:rsidP="009912D0">
          <w:pPr>
            <w:shd w:val="clear" w:color="auto" w:fill="FFFFFF"/>
            <w:spacing w:before="100" w:beforeAutospacing="1" w:after="100" w:afterAutospacing="1" w:line="240" w:lineRule="auto"/>
            <w:rPr>
              <w:rFonts w:asciiTheme="minorHAnsi" w:hAnsiTheme="minorHAnsi" w:cstheme="minorHAnsi"/>
              <w:color w:val="202124"/>
              <w:shd w:val="clear" w:color="auto" w:fill="FFFFFF"/>
            </w:rPr>
          </w:pPr>
          <w:r w:rsidRPr="009912D0">
            <w:rPr>
              <w:rFonts w:asciiTheme="minorHAnsi" w:hAnsiTheme="minorHAnsi" w:cstheme="minorHAnsi"/>
            </w:rPr>
            <w:t>People with disability advocated long and hard for the</w:t>
          </w:r>
          <w:r w:rsidRPr="009912D0">
            <w:rPr>
              <w:rFonts w:asciiTheme="minorHAnsi" w:hAnsiTheme="minorHAnsi" w:cstheme="minorHAnsi"/>
              <w:color w:val="000000" w:themeColor="text1"/>
            </w:rPr>
            <w:t xml:space="preserve"> Royal Commission into Violence, Abuse, Neglect and Exploitation of People with </w:t>
          </w:r>
          <w:r w:rsidR="00B64717" w:rsidRPr="009912D0">
            <w:rPr>
              <w:rFonts w:asciiTheme="minorHAnsi" w:hAnsiTheme="minorHAnsi" w:cstheme="minorHAnsi"/>
              <w:color w:val="000000" w:themeColor="text1"/>
            </w:rPr>
            <w:t>Disability</w:t>
          </w:r>
          <w:r w:rsidR="0054008C">
            <w:rPr>
              <w:rFonts w:asciiTheme="minorHAnsi" w:hAnsiTheme="minorHAnsi" w:cstheme="minorHAnsi"/>
              <w:color w:val="000000" w:themeColor="text1"/>
            </w:rPr>
            <w:t>.</w:t>
          </w:r>
          <w:r w:rsidR="00B64717" w:rsidRPr="009912D0">
            <w:rPr>
              <w:rFonts w:asciiTheme="minorHAnsi" w:hAnsiTheme="minorHAnsi" w:cstheme="minorHAnsi"/>
              <w:color w:val="202124"/>
              <w:shd w:val="clear" w:color="auto" w:fill="FFFFFF"/>
            </w:rPr>
            <w:t xml:space="preserve"> </w:t>
          </w:r>
        </w:p>
        <w:p w14:paraId="2897E842" w14:textId="23D4FD47" w:rsidR="00E20DB3" w:rsidRPr="001D520F" w:rsidRDefault="00EF5024" w:rsidP="001D520F">
          <w:pPr>
            <w:shd w:val="clear" w:color="auto" w:fill="FFFFFF"/>
            <w:spacing w:before="100" w:beforeAutospacing="1" w:after="100" w:afterAutospacing="1" w:line="240" w:lineRule="auto"/>
            <w:rPr>
              <w:rFonts w:ascii="Segoe UI" w:eastAsia="Times New Roman" w:hAnsi="Segoe UI" w:cs="Segoe UI"/>
              <w:color w:val="313131"/>
              <w:sz w:val="24"/>
              <w:szCs w:val="24"/>
              <w:lang w:eastAsia="en-AU"/>
            </w:rPr>
          </w:pPr>
          <w:r w:rsidRPr="009912D0">
            <w:rPr>
              <w:rFonts w:asciiTheme="minorHAnsi" w:hAnsiTheme="minorHAnsi" w:cstheme="minorHAnsi"/>
              <w:color w:val="202124"/>
              <w:shd w:val="clear" w:color="auto" w:fill="FFFFFF"/>
            </w:rPr>
            <w:t xml:space="preserve">PDCN </w:t>
          </w:r>
          <w:r w:rsidR="001D520F" w:rsidRPr="009912D0">
            <w:rPr>
              <w:rFonts w:asciiTheme="minorHAnsi" w:hAnsiTheme="minorHAnsi" w:cstheme="minorHAnsi"/>
              <w:color w:val="202124"/>
              <w:shd w:val="clear" w:color="auto" w:fill="FFFFFF"/>
            </w:rPr>
            <w:t>believes that</w:t>
          </w:r>
          <w:r w:rsidR="00E10E00" w:rsidRPr="009912D0">
            <w:rPr>
              <w:rFonts w:asciiTheme="minorHAnsi" w:hAnsiTheme="minorHAnsi" w:cstheme="minorHAnsi"/>
              <w:color w:val="202124"/>
              <w:shd w:val="clear" w:color="auto" w:fill="FFFFFF"/>
            </w:rPr>
            <w:t xml:space="preserve"> </w:t>
          </w:r>
          <w:r w:rsidR="001D520F">
            <w:rPr>
              <w:rFonts w:asciiTheme="minorHAnsi" w:hAnsiTheme="minorHAnsi" w:cstheme="minorHAnsi"/>
              <w:color w:val="202124"/>
              <w:shd w:val="clear" w:color="auto" w:fill="FFFFFF"/>
            </w:rPr>
            <w:t xml:space="preserve">by </w:t>
          </w:r>
          <w:r w:rsidR="00E10E00" w:rsidRPr="009912D0">
            <w:rPr>
              <w:rFonts w:asciiTheme="minorHAnsi" w:hAnsiTheme="minorHAnsi" w:cstheme="minorHAnsi"/>
              <w:color w:val="202124"/>
              <w:shd w:val="clear" w:color="auto" w:fill="FFFFFF"/>
            </w:rPr>
            <w:t>implementing the recommendations highlighted in this submission</w:t>
          </w:r>
          <w:r w:rsidR="001D520F">
            <w:rPr>
              <w:rFonts w:asciiTheme="minorHAnsi" w:hAnsiTheme="minorHAnsi" w:cstheme="minorHAnsi"/>
              <w:color w:val="202124"/>
              <w:shd w:val="clear" w:color="auto" w:fill="FFFFFF"/>
            </w:rPr>
            <w:t xml:space="preserve">, </w:t>
          </w:r>
          <w:r w:rsidR="0025327D">
            <w:rPr>
              <w:rFonts w:asciiTheme="minorHAnsi" w:hAnsiTheme="minorHAnsi" w:cstheme="minorHAnsi"/>
              <w:color w:val="202124"/>
              <w:shd w:val="clear" w:color="auto" w:fill="FFFFFF"/>
            </w:rPr>
            <w:t>t</w:t>
          </w:r>
          <w:r w:rsidR="00FA4C85">
            <w:rPr>
              <w:rFonts w:asciiTheme="minorHAnsi" w:hAnsiTheme="minorHAnsi" w:cstheme="minorHAnsi"/>
              <w:color w:val="202124"/>
              <w:shd w:val="clear" w:color="auto" w:fill="FFFFFF"/>
            </w:rPr>
            <w:t>he NSW Government</w:t>
          </w:r>
          <w:r w:rsidR="001D520F">
            <w:rPr>
              <w:rFonts w:asciiTheme="minorHAnsi" w:hAnsiTheme="minorHAnsi" w:cstheme="minorHAnsi"/>
              <w:color w:val="202124"/>
              <w:shd w:val="clear" w:color="auto" w:fill="FFFFFF"/>
            </w:rPr>
            <w:t xml:space="preserve"> </w:t>
          </w:r>
          <w:r w:rsidR="009912D0" w:rsidRPr="009912D0">
            <w:rPr>
              <w:rFonts w:asciiTheme="minorHAnsi" w:hAnsiTheme="minorHAnsi" w:cstheme="minorHAnsi"/>
              <w:color w:val="202124"/>
              <w:shd w:val="clear" w:color="auto" w:fill="FFFFFF"/>
            </w:rPr>
            <w:t>will</w:t>
          </w:r>
          <w:r w:rsidR="001D520F">
            <w:rPr>
              <w:rFonts w:asciiTheme="minorHAnsi" w:hAnsiTheme="minorHAnsi" w:cstheme="minorHAnsi"/>
              <w:color w:val="202124"/>
              <w:shd w:val="clear" w:color="auto" w:fill="FFFFFF"/>
            </w:rPr>
            <w:t xml:space="preserve"> be taking meaningful action that</w:t>
          </w:r>
          <w:r w:rsidR="009912D0" w:rsidRPr="009912D0">
            <w:rPr>
              <w:rFonts w:asciiTheme="minorHAnsi" w:hAnsiTheme="minorHAnsi" w:cstheme="minorHAnsi"/>
              <w:color w:val="202124"/>
              <w:shd w:val="clear" w:color="auto" w:fill="FFFFFF"/>
            </w:rPr>
            <w:t xml:space="preserve"> </w:t>
          </w:r>
          <w:r w:rsidR="001D520F">
            <w:rPr>
              <w:rFonts w:asciiTheme="minorHAnsi" w:eastAsia="Times New Roman" w:hAnsiTheme="minorHAnsi" w:cstheme="minorHAnsi"/>
              <w:color w:val="313131"/>
              <w:lang w:eastAsia="en-AU"/>
            </w:rPr>
            <w:t>cr</w:t>
          </w:r>
          <w:r w:rsidR="009912D0" w:rsidRPr="009912D0">
            <w:rPr>
              <w:rFonts w:asciiTheme="minorHAnsi" w:eastAsia="Times New Roman" w:hAnsiTheme="minorHAnsi" w:cstheme="minorHAnsi"/>
              <w:color w:val="313131"/>
              <w:lang w:eastAsia="en-AU"/>
            </w:rPr>
            <w:t>e</w:t>
          </w:r>
          <w:r w:rsidR="001D520F">
            <w:rPr>
              <w:rFonts w:asciiTheme="minorHAnsi" w:eastAsia="Times New Roman" w:hAnsiTheme="minorHAnsi" w:cstheme="minorHAnsi"/>
              <w:color w:val="313131"/>
              <w:lang w:eastAsia="en-AU"/>
            </w:rPr>
            <w:t>ate</w:t>
          </w:r>
          <w:r w:rsidR="00630B94">
            <w:rPr>
              <w:rFonts w:asciiTheme="minorHAnsi" w:eastAsia="Times New Roman" w:hAnsiTheme="minorHAnsi" w:cstheme="minorHAnsi"/>
              <w:color w:val="313131"/>
              <w:lang w:eastAsia="en-AU"/>
            </w:rPr>
            <w:t>s</w:t>
          </w:r>
          <w:r w:rsidR="009912D0" w:rsidRPr="009912D0">
            <w:rPr>
              <w:rFonts w:asciiTheme="minorHAnsi" w:eastAsia="Times New Roman" w:hAnsiTheme="minorHAnsi" w:cstheme="minorHAnsi"/>
              <w:color w:val="313131"/>
              <w:lang w:eastAsia="en-AU"/>
            </w:rPr>
            <w:t xml:space="preserve"> a more</w:t>
          </w:r>
          <w:r w:rsidR="009912D0" w:rsidRPr="009912D0">
            <w:rPr>
              <w:rFonts w:ascii="Segoe UI" w:eastAsia="Times New Roman" w:hAnsi="Segoe UI" w:cs="Segoe UI"/>
              <w:color w:val="313131"/>
              <w:sz w:val="24"/>
              <w:szCs w:val="24"/>
              <w:lang w:eastAsia="en-AU"/>
            </w:rPr>
            <w:t xml:space="preserve"> </w:t>
          </w:r>
          <w:r w:rsidR="009912D0" w:rsidRPr="009912D0">
            <w:rPr>
              <w:rFonts w:asciiTheme="minorHAnsi" w:eastAsia="Times New Roman" w:hAnsiTheme="minorHAnsi" w:cstheme="minorHAnsi"/>
              <w:color w:val="313131"/>
              <w:lang w:eastAsia="en-AU"/>
            </w:rPr>
            <w:t xml:space="preserve">inclusive society that supports people with disability to be independent and live free from violence, abuse, </w:t>
          </w:r>
          <w:proofErr w:type="gramStart"/>
          <w:r w:rsidR="009912D0" w:rsidRPr="009912D0">
            <w:rPr>
              <w:rFonts w:asciiTheme="minorHAnsi" w:eastAsia="Times New Roman" w:hAnsiTheme="minorHAnsi" w:cstheme="minorHAnsi"/>
              <w:color w:val="313131"/>
              <w:lang w:eastAsia="en-AU"/>
            </w:rPr>
            <w:t>neglect</w:t>
          </w:r>
          <w:proofErr w:type="gramEnd"/>
          <w:r w:rsidR="009912D0" w:rsidRPr="009912D0">
            <w:rPr>
              <w:rFonts w:asciiTheme="minorHAnsi" w:eastAsia="Times New Roman" w:hAnsiTheme="minorHAnsi" w:cstheme="minorHAnsi"/>
              <w:color w:val="313131"/>
              <w:lang w:eastAsia="en-AU"/>
            </w:rPr>
            <w:t xml:space="preserve"> and exploitation.</w:t>
          </w:r>
        </w:p>
      </w:sdtContent>
    </w:sdt>
    <w:p w14:paraId="1F7D2945" w14:textId="77777777" w:rsidR="008B370B" w:rsidRDefault="008B370B" w:rsidP="00EA46C0">
      <w:pPr>
        <w:pStyle w:val="NoSpacing"/>
      </w:pPr>
    </w:p>
    <w:p w14:paraId="2E854CF1" w14:textId="703078F5" w:rsidR="00DB6B2E" w:rsidRPr="00DB6B2E" w:rsidRDefault="00DB6B2E" w:rsidP="00C175AA">
      <w:pPr>
        <w:pStyle w:val="NoSpacing"/>
        <w:spacing w:line="360" w:lineRule="auto"/>
        <w:rPr>
          <w:rFonts w:ascii="Myriad Pro Light" w:hAnsi="Myriad Pro Light"/>
        </w:rPr>
      </w:pPr>
    </w:p>
    <w:sectPr w:rsidR="00DB6B2E" w:rsidRPr="00DB6B2E" w:rsidSect="00C246DC">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E000F" w14:textId="77777777" w:rsidR="00C246DC" w:rsidRDefault="00C246DC" w:rsidP="00140A14">
      <w:pPr>
        <w:spacing w:after="0" w:line="240" w:lineRule="auto"/>
      </w:pPr>
      <w:r>
        <w:separator/>
      </w:r>
    </w:p>
  </w:endnote>
  <w:endnote w:type="continuationSeparator" w:id="0">
    <w:p w14:paraId="0A8622BF" w14:textId="77777777" w:rsidR="00C246DC" w:rsidRDefault="00C246DC" w:rsidP="00140A14">
      <w:pPr>
        <w:spacing w:after="0" w:line="240" w:lineRule="auto"/>
      </w:pPr>
      <w:r>
        <w:continuationSeparator/>
      </w:r>
    </w:p>
  </w:endnote>
  <w:endnote w:type="continuationNotice" w:id="1">
    <w:p w14:paraId="466AED91" w14:textId="77777777" w:rsidR="00C246DC" w:rsidRDefault="00C246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SemiBold">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07DA01C5"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1C4FD129" wp14:editId="3D17E105">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518296DE"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074F" w14:textId="77777777" w:rsidR="00011837" w:rsidRDefault="00011837">
    <w:pPr>
      <w:pStyle w:val="Footer"/>
    </w:pPr>
    <w:r>
      <w:rPr>
        <w:noProof/>
      </w:rPr>
      <w:drawing>
        <wp:anchor distT="0" distB="0" distL="114300" distR="114300" simplePos="0" relativeHeight="251658241" behindDoc="1" locked="0" layoutInCell="1" allowOverlap="1" wp14:anchorId="58204F76" wp14:editId="6A95491E">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26CA" w14:textId="77777777" w:rsidR="00C246DC" w:rsidRDefault="00C246DC" w:rsidP="00140A14">
      <w:pPr>
        <w:spacing w:after="0" w:line="240" w:lineRule="auto"/>
      </w:pPr>
      <w:r>
        <w:separator/>
      </w:r>
    </w:p>
  </w:footnote>
  <w:footnote w:type="continuationSeparator" w:id="0">
    <w:p w14:paraId="0A5DA93A" w14:textId="77777777" w:rsidR="00C246DC" w:rsidRDefault="00C246DC" w:rsidP="00140A14">
      <w:pPr>
        <w:spacing w:after="0" w:line="240" w:lineRule="auto"/>
      </w:pPr>
      <w:r>
        <w:continuationSeparator/>
      </w:r>
    </w:p>
  </w:footnote>
  <w:footnote w:type="continuationNotice" w:id="1">
    <w:p w14:paraId="7E6CD8C5" w14:textId="77777777" w:rsidR="00C246DC" w:rsidRDefault="00C246DC">
      <w:pPr>
        <w:spacing w:after="0" w:line="240" w:lineRule="auto"/>
      </w:pPr>
    </w:p>
  </w:footnote>
  <w:footnote w:id="2">
    <w:p w14:paraId="1082CED7" w14:textId="3C081AE8" w:rsidR="00731960" w:rsidRDefault="00731960">
      <w:pPr>
        <w:pStyle w:val="FootnoteText"/>
      </w:pPr>
      <w:r>
        <w:rPr>
          <w:rStyle w:val="FootnoteReference"/>
        </w:rPr>
        <w:footnoteRef/>
      </w:r>
      <w:r>
        <w:t xml:space="preserve"> </w:t>
      </w:r>
      <w:r w:rsidRPr="00731960">
        <w:rPr>
          <w:rFonts w:asciiTheme="minorHAnsi" w:hAnsiTheme="minorHAnsi" w:cstheme="minorHAnsi"/>
          <w:sz w:val="16"/>
          <w:szCs w:val="16"/>
        </w:rPr>
        <w:t>Wiesel, I. (2020) Living with disability in inaccessible housing: social, health and economic impacts, Melbourne, University of Melbourne School of Geography.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6A21BA"/>
    <w:multiLevelType w:val="multilevel"/>
    <w:tmpl w:val="4836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B06C7"/>
    <w:multiLevelType w:val="hybridMultilevel"/>
    <w:tmpl w:val="85DA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F46B96"/>
    <w:multiLevelType w:val="hybridMultilevel"/>
    <w:tmpl w:val="DBBAF39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046F5E"/>
    <w:multiLevelType w:val="hybridMultilevel"/>
    <w:tmpl w:val="66426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C93C74"/>
    <w:multiLevelType w:val="hybridMultilevel"/>
    <w:tmpl w:val="D912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006F97"/>
    <w:multiLevelType w:val="hybridMultilevel"/>
    <w:tmpl w:val="3E2A2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70647F"/>
    <w:multiLevelType w:val="hybridMultilevel"/>
    <w:tmpl w:val="C40EF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0012591">
    <w:abstractNumId w:val="9"/>
  </w:num>
  <w:num w:numId="2" w16cid:durableId="771390377">
    <w:abstractNumId w:val="7"/>
  </w:num>
  <w:num w:numId="3" w16cid:durableId="1025400210">
    <w:abstractNumId w:val="6"/>
  </w:num>
  <w:num w:numId="4" w16cid:durableId="1667711605">
    <w:abstractNumId w:val="5"/>
  </w:num>
  <w:num w:numId="5" w16cid:durableId="429592468">
    <w:abstractNumId w:val="4"/>
  </w:num>
  <w:num w:numId="6" w16cid:durableId="1829321456">
    <w:abstractNumId w:val="8"/>
  </w:num>
  <w:num w:numId="7" w16cid:durableId="2050496538">
    <w:abstractNumId w:val="3"/>
  </w:num>
  <w:num w:numId="8" w16cid:durableId="967591757">
    <w:abstractNumId w:val="2"/>
  </w:num>
  <w:num w:numId="9" w16cid:durableId="1421173474">
    <w:abstractNumId w:val="1"/>
  </w:num>
  <w:num w:numId="10" w16cid:durableId="1224751862">
    <w:abstractNumId w:val="0"/>
  </w:num>
  <w:num w:numId="11" w16cid:durableId="1082412766">
    <w:abstractNumId w:val="18"/>
  </w:num>
  <w:num w:numId="12" w16cid:durableId="1414933957">
    <w:abstractNumId w:val="16"/>
  </w:num>
  <w:num w:numId="13" w16cid:durableId="730465951">
    <w:abstractNumId w:val="12"/>
  </w:num>
  <w:num w:numId="14" w16cid:durableId="33429414">
    <w:abstractNumId w:val="14"/>
  </w:num>
  <w:num w:numId="15" w16cid:durableId="505948496">
    <w:abstractNumId w:val="13"/>
  </w:num>
  <w:num w:numId="16" w16cid:durableId="775948752">
    <w:abstractNumId w:val="22"/>
  </w:num>
  <w:num w:numId="17" w16cid:durableId="1765762143">
    <w:abstractNumId w:val="15"/>
  </w:num>
  <w:num w:numId="18" w16cid:durableId="1508255398">
    <w:abstractNumId w:val="21"/>
  </w:num>
  <w:num w:numId="19" w16cid:durableId="605960651">
    <w:abstractNumId w:val="19"/>
  </w:num>
  <w:num w:numId="20" w16cid:durableId="253131374">
    <w:abstractNumId w:val="11"/>
  </w:num>
  <w:num w:numId="21" w16cid:durableId="1193959458">
    <w:abstractNumId w:val="20"/>
  </w:num>
  <w:num w:numId="22" w16cid:durableId="1620716862">
    <w:abstractNumId w:val="23"/>
  </w:num>
  <w:num w:numId="23" w16cid:durableId="771587875">
    <w:abstractNumId w:val="17"/>
  </w:num>
  <w:num w:numId="24" w16cid:durableId="19728981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468"/>
    <w:rsid w:val="00011837"/>
    <w:rsid w:val="0001480B"/>
    <w:rsid w:val="000172A0"/>
    <w:rsid w:val="00021EC4"/>
    <w:rsid w:val="00032A3C"/>
    <w:rsid w:val="0005332D"/>
    <w:rsid w:val="0005570E"/>
    <w:rsid w:val="00061A6F"/>
    <w:rsid w:val="00061FCA"/>
    <w:rsid w:val="00066BB9"/>
    <w:rsid w:val="00072957"/>
    <w:rsid w:val="0007410B"/>
    <w:rsid w:val="00076D97"/>
    <w:rsid w:val="00092A5B"/>
    <w:rsid w:val="00096FD8"/>
    <w:rsid w:val="000A251D"/>
    <w:rsid w:val="000A67A4"/>
    <w:rsid w:val="000B1AC8"/>
    <w:rsid w:val="000B60D7"/>
    <w:rsid w:val="000C204E"/>
    <w:rsid w:val="000C3095"/>
    <w:rsid w:val="000D543D"/>
    <w:rsid w:val="000E1031"/>
    <w:rsid w:val="000F0AD2"/>
    <w:rsid w:val="000F4A97"/>
    <w:rsid w:val="000F5B6A"/>
    <w:rsid w:val="0011732E"/>
    <w:rsid w:val="00135D57"/>
    <w:rsid w:val="00140A14"/>
    <w:rsid w:val="00144038"/>
    <w:rsid w:val="001555B9"/>
    <w:rsid w:val="0015628C"/>
    <w:rsid w:val="0015794B"/>
    <w:rsid w:val="00162E9F"/>
    <w:rsid w:val="00171B8C"/>
    <w:rsid w:val="0017511D"/>
    <w:rsid w:val="00181A06"/>
    <w:rsid w:val="00182FD8"/>
    <w:rsid w:val="00184D75"/>
    <w:rsid w:val="00186DBE"/>
    <w:rsid w:val="001B503A"/>
    <w:rsid w:val="001C4A2E"/>
    <w:rsid w:val="001D4C96"/>
    <w:rsid w:val="001D520F"/>
    <w:rsid w:val="001D775B"/>
    <w:rsid w:val="001F2F7C"/>
    <w:rsid w:val="001F306F"/>
    <w:rsid w:val="001F3872"/>
    <w:rsid w:val="00200137"/>
    <w:rsid w:val="00207863"/>
    <w:rsid w:val="00213086"/>
    <w:rsid w:val="00234FFE"/>
    <w:rsid w:val="00240386"/>
    <w:rsid w:val="00245617"/>
    <w:rsid w:val="0025327D"/>
    <w:rsid w:val="00255A98"/>
    <w:rsid w:val="002651B6"/>
    <w:rsid w:val="00265C2A"/>
    <w:rsid w:val="00265E3A"/>
    <w:rsid w:val="00266153"/>
    <w:rsid w:val="00273BA1"/>
    <w:rsid w:val="00275371"/>
    <w:rsid w:val="00284C6C"/>
    <w:rsid w:val="0029520A"/>
    <w:rsid w:val="00295B88"/>
    <w:rsid w:val="002A24D5"/>
    <w:rsid w:val="002A442A"/>
    <w:rsid w:val="002B1666"/>
    <w:rsid w:val="002B686A"/>
    <w:rsid w:val="002C25E6"/>
    <w:rsid w:val="002C4AF9"/>
    <w:rsid w:val="002C519B"/>
    <w:rsid w:val="002E46B9"/>
    <w:rsid w:val="002F16EA"/>
    <w:rsid w:val="002F1E89"/>
    <w:rsid w:val="00303194"/>
    <w:rsid w:val="00313651"/>
    <w:rsid w:val="00331EE0"/>
    <w:rsid w:val="00332482"/>
    <w:rsid w:val="00335010"/>
    <w:rsid w:val="0033557F"/>
    <w:rsid w:val="0033603D"/>
    <w:rsid w:val="00345F31"/>
    <w:rsid w:val="003506EF"/>
    <w:rsid w:val="0035115F"/>
    <w:rsid w:val="00361CCB"/>
    <w:rsid w:val="003969F7"/>
    <w:rsid w:val="003A354C"/>
    <w:rsid w:val="003A35C1"/>
    <w:rsid w:val="003A39C6"/>
    <w:rsid w:val="003A5978"/>
    <w:rsid w:val="003A638B"/>
    <w:rsid w:val="003C1E86"/>
    <w:rsid w:val="003C4C14"/>
    <w:rsid w:val="003D4AB3"/>
    <w:rsid w:val="003D50A7"/>
    <w:rsid w:val="003E45BD"/>
    <w:rsid w:val="003F1092"/>
    <w:rsid w:val="003F7DEB"/>
    <w:rsid w:val="00403320"/>
    <w:rsid w:val="004145DD"/>
    <w:rsid w:val="0042540D"/>
    <w:rsid w:val="00425845"/>
    <w:rsid w:val="00425D74"/>
    <w:rsid w:val="004321A5"/>
    <w:rsid w:val="0043300B"/>
    <w:rsid w:val="00443974"/>
    <w:rsid w:val="00445B40"/>
    <w:rsid w:val="00455F39"/>
    <w:rsid w:val="004561A2"/>
    <w:rsid w:val="00460318"/>
    <w:rsid w:val="00462E74"/>
    <w:rsid w:val="004676C3"/>
    <w:rsid w:val="00470A46"/>
    <w:rsid w:val="00473A86"/>
    <w:rsid w:val="00475BE4"/>
    <w:rsid w:val="00483D63"/>
    <w:rsid w:val="00491356"/>
    <w:rsid w:val="004A081C"/>
    <w:rsid w:val="004A21CE"/>
    <w:rsid w:val="004B6727"/>
    <w:rsid w:val="004C0A70"/>
    <w:rsid w:val="004C0AA9"/>
    <w:rsid w:val="004E09D3"/>
    <w:rsid w:val="004F20E2"/>
    <w:rsid w:val="00512324"/>
    <w:rsid w:val="005131D5"/>
    <w:rsid w:val="00527EF6"/>
    <w:rsid w:val="005362A6"/>
    <w:rsid w:val="0054008C"/>
    <w:rsid w:val="00543C08"/>
    <w:rsid w:val="0054549D"/>
    <w:rsid w:val="00546CF8"/>
    <w:rsid w:val="005531B1"/>
    <w:rsid w:val="00557D94"/>
    <w:rsid w:val="005600F6"/>
    <w:rsid w:val="00565913"/>
    <w:rsid w:val="00581007"/>
    <w:rsid w:val="00582C66"/>
    <w:rsid w:val="00596AB3"/>
    <w:rsid w:val="005A0A5D"/>
    <w:rsid w:val="005B2FEF"/>
    <w:rsid w:val="005E66CE"/>
    <w:rsid w:val="005F5779"/>
    <w:rsid w:val="0060761C"/>
    <w:rsid w:val="006218DD"/>
    <w:rsid w:val="00630B94"/>
    <w:rsid w:val="00633F14"/>
    <w:rsid w:val="00671085"/>
    <w:rsid w:val="006800FD"/>
    <w:rsid w:val="00685E53"/>
    <w:rsid w:val="006865B2"/>
    <w:rsid w:val="00692764"/>
    <w:rsid w:val="0069315E"/>
    <w:rsid w:val="006934FF"/>
    <w:rsid w:val="006A1CA2"/>
    <w:rsid w:val="006A3F9F"/>
    <w:rsid w:val="006B00C6"/>
    <w:rsid w:val="006B4D01"/>
    <w:rsid w:val="006C4D84"/>
    <w:rsid w:val="006C4FEC"/>
    <w:rsid w:val="006C57A3"/>
    <w:rsid w:val="006D3820"/>
    <w:rsid w:val="006E0084"/>
    <w:rsid w:val="006F0BF9"/>
    <w:rsid w:val="007227BF"/>
    <w:rsid w:val="00723FBB"/>
    <w:rsid w:val="0072578C"/>
    <w:rsid w:val="00726BCB"/>
    <w:rsid w:val="00731960"/>
    <w:rsid w:val="00733C8C"/>
    <w:rsid w:val="00735ADD"/>
    <w:rsid w:val="00736961"/>
    <w:rsid w:val="0076075A"/>
    <w:rsid w:val="00767BA5"/>
    <w:rsid w:val="0078093B"/>
    <w:rsid w:val="00786582"/>
    <w:rsid w:val="007E37CC"/>
    <w:rsid w:val="007E5D91"/>
    <w:rsid w:val="007E6FD1"/>
    <w:rsid w:val="007F793C"/>
    <w:rsid w:val="00801EFE"/>
    <w:rsid w:val="008068D7"/>
    <w:rsid w:val="00831C47"/>
    <w:rsid w:val="00835C88"/>
    <w:rsid w:val="00847474"/>
    <w:rsid w:val="00864C34"/>
    <w:rsid w:val="00871F31"/>
    <w:rsid w:val="0087602A"/>
    <w:rsid w:val="008930AA"/>
    <w:rsid w:val="008A0DE3"/>
    <w:rsid w:val="008B370B"/>
    <w:rsid w:val="008B4F02"/>
    <w:rsid w:val="008C7C5F"/>
    <w:rsid w:val="008D1F3E"/>
    <w:rsid w:val="008D51D3"/>
    <w:rsid w:val="009020F0"/>
    <w:rsid w:val="00927AE0"/>
    <w:rsid w:val="00954591"/>
    <w:rsid w:val="0095634E"/>
    <w:rsid w:val="00956376"/>
    <w:rsid w:val="00972CDC"/>
    <w:rsid w:val="0097493D"/>
    <w:rsid w:val="009912D0"/>
    <w:rsid w:val="00992937"/>
    <w:rsid w:val="00997DF9"/>
    <w:rsid w:val="009A0D6E"/>
    <w:rsid w:val="009C6617"/>
    <w:rsid w:val="009D0D3B"/>
    <w:rsid w:val="009E2A73"/>
    <w:rsid w:val="009F19DA"/>
    <w:rsid w:val="009F293A"/>
    <w:rsid w:val="00A16393"/>
    <w:rsid w:val="00A42507"/>
    <w:rsid w:val="00A469FE"/>
    <w:rsid w:val="00A56A5A"/>
    <w:rsid w:val="00A80D0C"/>
    <w:rsid w:val="00A84C2E"/>
    <w:rsid w:val="00A87709"/>
    <w:rsid w:val="00A92244"/>
    <w:rsid w:val="00AA6358"/>
    <w:rsid w:val="00AB2E9F"/>
    <w:rsid w:val="00AB4468"/>
    <w:rsid w:val="00AB6A04"/>
    <w:rsid w:val="00AC43CC"/>
    <w:rsid w:val="00AC4F10"/>
    <w:rsid w:val="00AC6A96"/>
    <w:rsid w:val="00AD2D71"/>
    <w:rsid w:val="00AE0159"/>
    <w:rsid w:val="00AE67AA"/>
    <w:rsid w:val="00AF6851"/>
    <w:rsid w:val="00B2400F"/>
    <w:rsid w:val="00B425C2"/>
    <w:rsid w:val="00B551CE"/>
    <w:rsid w:val="00B64717"/>
    <w:rsid w:val="00B64A33"/>
    <w:rsid w:val="00B66BAF"/>
    <w:rsid w:val="00B70489"/>
    <w:rsid w:val="00B7056F"/>
    <w:rsid w:val="00B80621"/>
    <w:rsid w:val="00B92FEB"/>
    <w:rsid w:val="00BB3F0B"/>
    <w:rsid w:val="00BC1592"/>
    <w:rsid w:val="00BC3690"/>
    <w:rsid w:val="00BD23C0"/>
    <w:rsid w:val="00BE334C"/>
    <w:rsid w:val="00C03A10"/>
    <w:rsid w:val="00C07516"/>
    <w:rsid w:val="00C1490B"/>
    <w:rsid w:val="00C16A80"/>
    <w:rsid w:val="00C175AA"/>
    <w:rsid w:val="00C23520"/>
    <w:rsid w:val="00C2463D"/>
    <w:rsid w:val="00C246DC"/>
    <w:rsid w:val="00C273B8"/>
    <w:rsid w:val="00C34BA8"/>
    <w:rsid w:val="00C36F7E"/>
    <w:rsid w:val="00C37CB1"/>
    <w:rsid w:val="00C50B98"/>
    <w:rsid w:val="00C667F5"/>
    <w:rsid w:val="00C836E2"/>
    <w:rsid w:val="00C90BB4"/>
    <w:rsid w:val="00C93A37"/>
    <w:rsid w:val="00CA7F9E"/>
    <w:rsid w:val="00CB6232"/>
    <w:rsid w:val="00CB798A"/>
    <w:rsid w:val="00CC3038"/>
    <w:rsid w:val="00CE4E4B"/>
    <w:rsid w:val="00D14E98"/>
    <w:rsid w:val="00D2001B"/>
    <w:rsid w:val="00D3658D"/>
    <w:rsid w:val="00D40395"/>
    <w:rsid w:val="00D40FD2"/>
    <w:rsid w:val="00D41B37"/>
    <w:rsid w:val="00D4550E"/>
    <w:rsid w:val="00D573AA"/>
    <w:rsid w:val="00D75E28"/>
    <w:rsid w:val="00D76282"/>
    <w:rsid w:val="00D932E9"/>
    <w:rsid w:val="00D97EA1"/>
    <w:rsid w:val="00DB19C0"/>
    <w:rsid w:val="00DB6B2E"/>
    <w:rsid w:val="00DF0709"/>
    <w:rsid w:val="00DF3798"/>
    <w:rsid w:val="00E10E00"/>
    <w:rsid w:val="00E20DB3"/>
    <w:rsid w:val="00E25092"/>
    <w:rsid w:val="00E419B5"/>
    <w:rsid w:val="00E6127B"/>
    <w:rsid w:val="00E630BB"/>
    <w:rsid w:val="00E665A2"/>
    <w:rsid w:val="00E70B21"/>
    <w:rsid w:val="00E811D9"/>
    <w:rsid w:val="00E81250"/>
    <w:rsid w:val="00E81AB1"/>
    <w:rsid w:val="00E864D8"/>
    <w:rsid w:val="00E91B99"/>
    <w:rsid w:val="00EA0485"/>
    <w:rsid w:val="00EA46C0"/>
    <w:rsid w:val="00EB2669"/>
    <w:rsid w:val="00EB39AB"/>
    <w:rsid w:val="00ED5210"/>
    <w:rsid w:val="00EF5024"/>
    <w:rsid w:val="00EF59EB"/>
    <w:rsid w:val="00F14D7A"/>
    <w:rsid w:val="00F21B32"/>
    <w:rsid w:val="00F23EF1"/>
    <w:rsid w:val="00F30321"/>
    <w:rsid w:val="00F4276D"/>
    <w:rsid w:val="00F43708"/>
    <w:rsid w:val="00F4387F"/>
    <w:rsid w:val="00F47ABC"/>
    <w:rsid w:val="00F71A83"/>
    <w:rsid w:val="00F7563C"/>
    <w:rsid w:val="00F82082"/>
    <w:rsid w:val="00F83B74"/>
    <w:rsid w:val="00F85ACC"/>
    <w:rsid w:val="00F8704D"/>
    <w:rsid w:val="00F91D43"/>
    <w:rsid w:val="00F94705"/>
    <w:rsid w:val="00F94852"/>
    <w:rsid w:val="00FA1102"/>
    <w:rsid w:val="00FA4C85"/>
    <w:rsid w:val="00FB0D52"/>
    <w:rsid w:val="00FB0E73"/>
    <w:rsid w:val="00FB3179"/>
    <w:rsid w:val="00FB32C9"/>
    <w:rsid w:val="00FB3B7E"/>
    <w:rsid w:val="00FB64A1"/>
    <w:rsid w:val="00FB6512"/>
    <w:rsid w:val="00FC7665"/>
    <w:rsid w:val="00FE1395"/>
    <w:rsid w:val="00FE4809"/>
    <w:rsid w:val="00FF12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C196A"/>
  <w15:chartTrackingRefBased/>
  <w15:docId w15:val="{E2FDCDB2-1967-43CA-BA0C-E1FDB06F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10"/>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10"/>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NormalWeb">
    <w:name w:val="Normal (Web)"/>
    <w:basedOn w:val="Normal"/>
    <w:uiPriority w:val="99"/>
    <w:unhideWhenUsed/>
    <w:rsid w:val="00B425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35C88"/>
    <w:rPr>
      <w:b/>
      <w:bCs/>
    </w:rPr>
  </w:style>
  <w:style w:type="table" w:styleId="TableGrid">
    <w:name w:val="Table Grid"/>
    <w:basedOn w:val="TableNormal"/>
    <w:uiPriority w:val="39"/>
    <w:rsid w:val="00D40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570E"/>
    <w:pPr>
      <w:spacing w:after="0" w:line="240" w:lineRule="auto"/>
    </w:pPr>
    <w:rPr>
      <w:rFonts w:ascii="Myriad Pro Light" w:hAnsi="Myriad Pro Light"/>
    </w:rPr>
  </w:style>
  <w:style w:type="character" w:styleId="CommentReference">
    <w:name w:val="annotation reference"/>
    <w:basedOn w:val="DefaultParagraphFont"/>
    <w:uiPriority w:val="99"/>
    <w:semiHidden/>
    <w:unhideWhenUsed/>
    <w:rsid w:val="0054549D"/>
    <w:rPr>
      <w:sz w:val="16"/>
      <w:szCs w:val="16"/>
    </w:rPr>
  </w:style>
  <w:style w:type="paragraph" w:styleId="CommentText">
    <w:name w:val="annotation text"/>
    <w:basedOn w:val="Normal"/>
    <w:link w:val="CommentTextChar"/>
    <w:uiPriority w:val="99"/>
    <w:unhideWhenUsed/>
    <w:rsid w:val="0054549D"/>
    <w:pPr>
      <w:spacing w:line="240" w:lineRule="auto"/>
    </w:pPr>
    <w:rPr>
      <w:sz w:val="20"/>
      <w:szCs w:val="20"/>
    </w:rPr>
  </w:style>
  <w:style w:type="character" w:customStyle="1" w:styleId="CommentTextChar">
    <w:name w:val="Comment Text Char"/>
    <w:basedOn w:val="DefaultParagraphFont"/>
    <w:link w:val="CommentText"/>
    <w:uiPriority w:val="99"/>
    <w:rsid w:val="0054549D"/>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54549D"/>
    <w:rPr>
      <w:b/>
      <w:bCs/>
    </w:rPr>
  </w:style>
  <w:style w:type="character" w:customStyle="1" w:styleId="CommentSubjectChar">
    <w:name w:val="Comment Subject Char"/>
    <w:basedOn w:val="CommentTextChar"/>
    <w:link w:val="CommentSubject"/>
    <w:uiPriority w:val="99"/>
    <w:semiHidden/>
    <w:rsid w:val="0054549D"/>
    <w:rPr>
      <w:rFonts w:ascii="Myriad Pro Light" w:hAnsi="Myriad Pro Light"/>
      <w:b/>
      <w:bCs/>
      <w:sz w:val="20"/>
      <w:szCs w:val="20"/>
    </w:rPr>
  </w:style>
  <w:style w:type="character" w:customStyle="1" w:styleId="cf01">
    <w:name w:val="cf01"/>
    <w:basedOn w:val="DefaultParagraphFont"/>
    <w:rsid w:val="00FA4C85"/>
    <w:rPr>
      <w:rFonts w:ascii="Segoe UI" w:hAnsi="Segoe UI" w:cs="Segoe UI" w:hint="default"/>
      <w:sz w:val="18"/>
      <w:szCs w:val="18"/>
    </w:rPr>
  </w:style>
  <w:style w:type="character" w:customStyle="1" w:styleId="author">
    <w:name w:val="author"/>
    <w:basedOn w:val="DefaultParagraphFont"/>
    <w:rsid w:val="00731960"/>
  </w:style>
  <w:style w:type="character" w:customStyle="1" w:styleId="pubyear">
    <w:name w:val="pubyear"/>
    <w:basedOn w:val="DefaultParagraphFont"/>
    <w:rsid w:val="00731960"/>
  </w:style>
  <w:style w:type="character" w:customStyle="1" w:styleId="booktitle">
    <w:name w:val="booktitle"/>
    <w:basedOn w:val="DefaultParagraphFont"/>
    <w:rsid w:val="0073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2010">
      <w:bodyDiv w:val="1"/>
      <w:marLeft w:val="0"/>
      <w:marRight w:val="0"/>
      <w:marTop w:val="0"/>
      <w:marBottom w:val="0"/>
      <w:divBdr>
        <w:top w:val="none" w:sz="0" w:space="0" w:color="auto"/>
        <w:left w:val="none" w:sz="0" w:space="0" w:color="auto"/>
        <w:bottom w:val="none" w:sz="0" w:space="0" w:color="auto"/>
        <w:right w:val="none" w:sz="0" w:space="0" w:color="auto"/>
      </w:divBdr>
    </w:div>
    <w:div w:id="155995771">
      <w:bodyDiv w:val="1"/>
      <w:marLeft w:val="0"/>
      <w:marRight w:val="0"/>
      <w:marTop w:val="0"/>
      <w:marBottom w:val="0"/>
      <w:divBdr>
        <w:top w:val="none" w:sz="0" w:space="0" w:color="auto"/>
        <w:left w:val="none" w:sz="0" w:space="0" w:color="auto"/>
        <w:bottom w:val="none" w:sz="0" w:space="0" w:color="auto"/>
        <w:right w:val="none" w:sz="0" w:space="0" w:color="auto"/>
      </w:divBdr>
    </w:div>
    <w:div w:id="340856264">
      <w:bodyDiv w:val="1"/>
      <w:marLeft w:val="0"/>
      <w:marRight w:val="0"/>
      <w:marTop w:val="0"/>
      <w:marBottom w:val="0"/>
      <w:divBdr>
        <w:top w:val="none" w:sz="0" w:space="0" w:color="auto"/>
        <w:left w:val="none" w:sz="0" w:space="0" w:color="auto"/>
        <w:bottom w:val="none" w:sz="0" w:space="0" w:color="auto"/>
        <w:right w:val="none" w:sz="0" w:space="0" w:color="auto"/>
      </w:divBdr>
    </w:div>
    <w:div w:id="1126851999">
      <w:bodyDiv w:val="1"/>
      <w:marLeft w:val="0"/>
      <w:marRight w:val="0"/>
      <w:marTop w:val="0"/>
      <w:marBottom w:val="0"/>
      <w:divBdr>
        <w:top w:val="none" w:sz="0" w:space="0" w:color="auto"/>
        <w:left w:val="none" w:sz="0" w:space="0" w:color="auto"/>
        <w:bottom w:val="none" w:sz="0" w:space="0" w:color="auto"/>
        <w:right w:val="none" w:sz="0" w:space="0" w:color="auto"/>
      </w:divBdr>
    </w:div>
    <w:div w:id="1127044511">
      <w:bodyDiv w:val="1"/>
      <w:marLeft w:val="0"/>
      <w:marRight w:val="0"/>
      <w:marTop w:val="0"/>
      <w:marBottom w:val="0"/>
      <w:divBdr>
        <w:top w:val="none" w:sz="0" w:space="0" w:color="auto"/>
        <w:left w:val="none" w:sz="0" w:space="0" w:color="auto"/>
        <w:bottom w:val="none" w:sz="0" w:space="0" w:color="auto"/>
        <w:right w:val="none" w:sz="0" w:space="0" w:color="auto"/>
      </w:divBdr>
    </w:div>
    <w:div w:id="1170412049">
      <w:bodyDiv w:val="1"/>
      <w:marLeft w:val="0"/>
      <w:marRight w:val="0"/>
      <w:marTop w:val="0"/>
      <w:marBottom w:val="0"/>
      <w:divBdr>
        <w:top w:val="none" w:sz="0" w:space="0" w:color="auto"/>
        <w:left w:val="none" w:sz="0" w:space="0" w:color="auto"/>
        <w:bottom w:val="none" w:sz="0" w:space="0" w:color="auto"/>
        <w:right w:val="none" w:sz="0" w:space="0" w:color="auto"/>
      </w:divBdr>
    </w:div>
    <w:div w:id="1212426091">
      <w:bodyDiv w:val="1"/>
      <w:marLeft w:val="0"/>
      <w:marRight w:val="0"/>
      <w:marTop w:val="0"/>
      <w:marBottom w:val="0"/>
      <w:divBdr>
        <w:top w:val="none" w:sz="0" w:space="0" w:color="auto"/>
        <w:left w:val="none" w:sz="0" w:space="0" w:color="auto"/>
        <w:bottom w:val="none" w:sz="0" w:space="0" w:color="auto"/>
        <w:right w:val="none" w:sz="0" w:space="0" w:color="auto"/>
      </w:divBdr>
    </w:div>
    <w:div w:id="1244801586">
      <w:bodyDiv w:val="1"/>
      <w:marLeft w:val="0"/>
      <w:marRight w:val="0"/>
      <w:marTop w:val="0"/>
      <w:marBottom w:val="0"/>
      <w:divBdr>
        <w:top w:val="none" w:sz="0" w:space="0" w:color="auto"/>
        <w:left w:val="none" w:sz="0" w:space="0" w:color="auto"/>
        <w:bottom w:val="none" w:sz="0" w:space="0" w:color="auto"/>
        <w:right w:val="none" w:sz="0" w:space="0" w:color="auto"/>
      </w:divBdr>
    </w:div>
    <w:div w:id="1453785151">
      <w:bodyDiv w:val="1"/>
      <w:marLeft w:val="0"/>
      <w:marRight w:val="0"/>
      <w:marTop w:val="0"/>
      <w:marBottom w:val="0"/>
      <w:divBdr>
        <w:top w:val="none" w:sz="0" w:space="0" w:color="auto"/>
        <w:left w:val="none" w:sz="0" w:space="0" w:color="auto"/>
        <w:bottom w:val="none" w:sz="0" w:space="0" w:color="auto"/>
        <w:right w:val="none" w:sz="0" w:space="0" w:color="auto"/>
      </w:divBdr>
    </w:div>
    <w:div w:id="203275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ey.temple\Physical%20Disability%20Council%20New%20South%20Wales\P%20Drive%20-%20Documents\Systemic%20Advocacy\Submission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8CC15BE4CC4752A7CEF3DB5833C6FC"/>
        <w:category>
          <w:name w:val="General"/>
          <w:gallery w:val="placeholder"/>
        </w:category>
        <w:types>
          <w:type w:val="bbPlcHdr"/>
        </w:types>
        <w:behaviors>
          <w:behavior w:val="content"/>
        </w:behaviors>
        <w:guid w:val="{76281542-0364-429B-8EC1-9C668A6DB014}"/>
      </w:docPartPr>
      <w:docPartBody>
        <w:p w:rsidR="003A34C8" w:rsidRDefault="00F72922">
          <w:pPr>
            <w:pStyle w:val="678CC15BE4CC4752A7CEF3DB5833C6FC"/>
          </w:pPr>
          <w:r w:rsidRPr="00266153">
            <w:t>Click to add submission title</w:t>
          </w:r>
        </w:p>
      </w:docPartBody>
    </w:docPart>
    <w:docPart>
      <w:docPartPr>
        <w:name w:val="4A9D7FDCDC424F6AAA52A2FFC17C6CB5"/>
        <w:category>
          <w:name w:val="General"/>
          <w:gallery w:val="placeholder"/>
        </w:category>
        <w:types>
          <w:type w:val="bbPlcHdr"/>
        </w:types>
        <w:behaviors>
          <w:behavior w:val="content"/>
        </w:behaviors>
        <w:guid w:val="{28B72FF6-EEA3-49C4-AD94-35E1D780313C}"/>
      </w:docPartPr>
      <w:docPartBody>
        <w:p w:rsidR="003A34C8" w:rsidRDefault="00F72922">
          <w:pPr>
            <w:pStyle w:val="4A9D7FDCDC424F6AAA52A2FFC17C6CB5"/>
          </w:pPr>
          <w:r>
            <w:rPr>
              <w:rFonts w:ascii="Myriad Pro" w:eastAsiaTheme="majorEastAsia" w:hAnsi="Myriad Pro" w:cstheme="majorBidi"/>
              <w:bCs/>
              <w:color w:val="232157"/>
              <w:spacing w:val="-10"/>
              <w:kern w:val="28"/>
              <w:sz w:val="32"/>
              <w:szCs w:val="56"/>
            </w:rPr>
            <w:t>Click to add date</w:t>
          </w:r>
        </w:p>
      </w:docPartBody>
    </w:docPart>
    <w:docPart>
      <w:docPartPr>
        <w:name w:val="443BF087827B411EBF44A2FC2E102BF4"/>
        <w:category>
          <w:name w:val="General"/>
          <w:gallery w:val="placeholder"/>
        </w:category>
        <w:types>
          <w:type w:val="bbPlcHdr"/>
        </w:types>
        <w:behaviors>
          <w:behavior w:val="content"/>
        </w:behaviors>
        <w:guid w:val="{F379847F-957D-4690-AC13-91A67CCCCD81}"/>
      </w:docPartPr>
      <w:docPartBody>
        <w:p w:rsidR="003A34C8" w:rsidRDefault="00F72922">
          <w:pPr>
            <w:pStyle w:val="443BF087827B411EBF44A2FC2E102BF4"/>
          </w:pPr>
          <w:r w:rsidRPr="00E630BB">
            <w:t>Click to add Recommendation Title</w:t>
          </w:r>
        </w:p>
      </w:docPartBody>
    </w:docPart>
    <w:docPart>
      <w:docPartPr>
        <w:name w:val="E18F66E7872C45C3ACBB0A8A7D45C3D0"/>
        <w:category>
          <w:name w:val="General"/>
          <w:gallery w:val="placeholder"/>
        </w:category>
        <w:types>
          <w:type w:val="bbPlcHdr"/>
        </w:types>
        <w:behaviors>
          <w:behavior w:val="content"/>
        </w:behaviors>
        <w:guid w:val="{4BFF0EFF-7B10-4ADE-B9EE-BF9FB5979F5C}"/>
      </w:docPartPr>
      <w:docPartBody>
        <w:p w:rsidR="003A34C8" w:rsidRDefault="00F72922">
          <w:pPr>
            <w:pStyle w:val="E18F66E7872C45C3ACBB0A8A7D45C3D0"/>
          </w:pPr>
          <w:r w:rsidRPr="00E630BB">
            <w:t>Click to add Recommendation Title</w:t>
          </w:r>
        </w:p>
      </w:docPartBody>
    </w:docPart>
    <w:docPart>
      <w:docPartPr>
        <w:name w:val="1617D30100FA4182B0682147CE77FCB3"/>
        <w:category>
          <w:name w:val="General"/>
          <w:gallery w:val="placeholder"/>
        </w:category>
        <w:types>
          <w:type w:val="bbPlcHdr"/>
        </w:types>
        <w:behaviors>
          <w:behavior w:val="content"/>
        </w:behaviors>
        <w:guid w:val="{2C709D68-F964-4364-B9CB-A33DC7095469}"/>
      </w:docPartPr>
      <w:docPartBody>
        <w:p w:rsidR="003A34C8" w:rsidRDefault="00F72922">
          <w:pPr>
            <w:pStyle w:val="1617D30100FA4182B0682147CE77FCB3"/>
          </w:pPr>
          <w:r w:rsidRPr="00E630BB">
            <w:t>Click to add Recommendation Title</w:t>
          </w:r>
        </w:p>
      </w:docPartBody>
    </w:docPart>
    <w:docPart>
      <w:docPartPr>
        <w:name w:val="784C94DC2B984A1FB34E1077990A6B3A"/>
        <w:category>
          <w:name w:val="General"/>
          <w:gallery w:val="placeholder"/>
        </w:category>
        <w:types>
          <w:type w:val="bbPlcHdr"/>
        </w:types>
        <w:behaviors>
          <w:behavior w:val="content"/>
        </w:behaviors>
        <w:guid w:val="{F92C34F5-23FF-41E0-BF96-536375AA777B}"/>
      </w:docPartPr>
      <w:docPartBody>
        <w:p w:rsidR="003A34C8" w:rsidRDefault="00F72922">
          <w:pPr>
            <w:pStyle w:val="784C94DC2B984A1FB34E1077990A6B3A"/>
          </w:pPr>
          <w:r w:rsidRPr="00E630BB">
            <w:t>Click to add Recommendation Title</w:t>
          </w:r>
        </w:p>
      </w:docPartBody>
    </w:docPart>
    <w:docPart>
      <w:docPartPr>
        <w:name w:val="C3DE2B8F6BD24266A495F63E4E582E7E"/>
        <w:category>
          <w:name w:val="General"/>
          <w:gallery w:val="placeholder"/>
        </w:category>
        <w:types>
          <w:type w:val="bbPlcHdr"/>
        </w:types>
        <w:behaviors>
          <w:behavior w:val="content"/>
        </w:behaviors>
        <w:guid w:val="{2274B547-F44D-4D97-A8C8-BFBBC867F06C}"/>
      </w:docPartPr>
      <w:docPartBody>
        <w:p w:rsidR="003A34C8" w:rsidRDefault="00F72922">
          <w:pPr>
            <w:pStyle w:val="C3DE2B8F6BD24266A495F63E4E582E7E"/>
          </w:pPr>
          <w:r w:rsidRPr="00E630BB">
            <w:t>Click to add Recommendation Title</w:t>
          </w:r>
        </w:p>
      </w:docPartBody>
    </w:docPart>
    <w:docPart>
      <w:docPartPr>
        <w:name w:val="B37DACB441A44C2DA2565CD2781228F8"/>
        <w:category>
          <w:name w:val="General"/>
          <w:gallery w:val="placeholder"/>
        </w:category>
        <w:types>
          <w:type w:val="bbPlcHdr"/>
        </w:types>
        <w:behaviors>
          <w:behavior w:val="content"/>
        </w:behaviors>
        <w:guid w:val="{3A4FB700-9113-4CAB-A271-CC6976F58B4C}"/>
      </w:docPartPr>
      <w:docPartBody>
        <w:p w:rsidR="003A34C8" w:rsidRDefault="00F72922">
          <w:pPr>
            <w:pStyle w:val="B37DACB441A44C2DA2565CD2781228F8"/>
          </w:pPr>
          <w:r w:rsidRPr="00E630BB">
            <w:t>Click to add Recommendation Title</w:t>
          </w:r>
        </w:p>
      </w:docPartBody>
    </w:docPart>
    <w:docPart>
      <w:docPartPr>
        <w:name w:val="46B45409B49A4EB099B91326E71C69E2"/>
        <w:category>
          <w:name w:val="General"/>
          <w:gallery w:val="placeholder"/>
        </w:category>
        <w:types>
          <w:type w:val="bbPlcHdr"/>
        </w:types>
        <w:behaviors>
          <w:behavior w:val="content"/>
        </w:behaviors>
        <w:guid w:val="{79B07A7C-4A5D-43F9-9267-47E6E5B2E4C9}"/>
      </w:docPartPr>
      <w:docPartBody>
        <w:p w:rsidR="003A34C8" w:rsidRDefault="00F72922">
          <w:pPr>
            <w:pStyle w:val="46B45409B49A4EB099B91326E71C69E2"/>
          </w:pPr>
          <w:r w:rsidRPr="00E630BB">
            <w:t>Click to add Recommendation Title</w:t>
          </w:r>
        </w:p>
      </w:docPartBody>
    </w:docPart>
    <w:docPart>
      <w:docPartPr>
        <w:name w:val="F16BE14F5C8A44B494E9E40AB9579126"/>
        <w:category>
          <w:name w:val="General"/>
          <w:gallery w:val="placeholder"/>
        </w:category>
        <w:types>
          <w:type w:val="bbPlcHdr"/>
        </w:types>
        <w:behaviors>
          <w:behavior w:val="content"/>
        </w:behaviors>
        <w:guid w:val="{FABE4A53-51DF-449A-94B8-556F4A4D7794}"/>
      </w:docPartPr>
      <w:docPartBody>
        <w:p w:rsidR="003A34C8" w:rsidRDefault="00F72922">
          <w:pPr>
            <w:pStyle w:val="F16BE14F5C8A44B494E9E40AB9579126"/>
          </w:pPr>
          <w:r w:rsidRPr="00E630BB">
            <w:t>Click to add introduction</w:t>
          </w:r>
        </w:p>
      </w:docPartBody>
    </w:docPart>
    <w:docPart>
      <w:docPartPr>
        <w:name w:val="68898448C519402DA63343767FCD50EC"/>
        <w:category>
          <w:name w:val="General"/>
          <w:gallery w:val="placeholder"/>
        </w:category>
        <w:types>
          <w:type w:val="bbPlcHdr"/>
        </w:types>
        <w:behaviors>
          <w:behavior w:val="content"/>
        </w:behaviors>
        <w:guid w:val="{9740D0F3-22C8-41CE-A4EF-F9BF4E642A22}"/>
      </w:docPartPr>
      <w:docPartBody>
        <w:p w:rsidR="003A34C8" w:rsidRDefault="009776E0" w:rsidP="009776E0">
          <w:pPr>
            <w:pStyle w:val="68898448C519402DA63343767FCD50EC"/>
          </w:pPr>
          <w:r w:rsidRPr="00E630BB">
            <w:t>Click to add Recommendation Title</w:t>
          </w:r>
        </w:p>
      </w:docPartBody>
    </w:docPart>
    <w:docPart>
      <w:docPartPr>
        <w:name w:val="3EB0B5650449453CAD78B246F096C028"/>
        <w:category>
          <w:name w:val="General"/>
          <w:gallery w:val="placeholder"/>
        </w:category>
        <w:types>
          <w:type w:val="bbPlcHdr"/>
        </w:types>
        <w:behaviors>
          <w:behavior w:val="content"/>
        </w:behaviors>
        <w:guid w:val="{046DC45A-8F77-43CA-BF17-40D4299FC3CE}"/>
      </w:docPartPr>
      <w:docPartBody>
        <w:p w:rsidR="003A34C8" w:rsidRDefault="009776E0" w:rsidP="009776E0">
          <w:pPr>
            <w:pStyle w:val="3EB0B5650449453CAD78B246F096C028"/>
          </w:pPr>
          <w:r w:rsidRPr="00E630BB">
            <w:t>Click to add Recommendation Title</w:t>
          </w:r>
        </w:p>
      </w:docPartBody>
    </w:docPart>
    <w:docPart>
      <w:docPartPr>
        <w:name w:val="58D25BE1C23646D1B2C40ECBB12FFDEB"/>
        <w:category>
          <w:name w:val="General"/>
          <w:gallery w:val="placeholder"/>
        </w:category>
        <w:types>
          <w:type w:val="bbPlcHdr"/>
        </w:types>
        <w:behaviors>
          <w:behavior w:val="content"/>
        </w:behaviors>
        <w:guid w:val="{A8172957-89BF-4588-BFC7-1AA768526916}"/>
      </w:docPartPr>
      <w:docPartBody>
        <w:p w:rsidR="009F2E06" w:rsidRDefault="003A34C8" w:rsidP="003A34C8">
          <w:pPr>
            <w:pStyle w:val="58D25BE1C23646D1B2C40ECBB12FFDEB"/>
          </w:pPr>
          <w:r w:rsidRPr="00E630BB">
            <w:t>Click to add Recommendation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SemiBold">
    <w:altName w:val="Montserra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6E0"/>
    <w:rsid w:val="00241E14"/>
    <w:rsid w:val="003A34C8"/>
    <w:rsid w:val="00526D45"/>
    <w:rsid w:val="00562C10"/>
    <w:rsid w:val="007D30E4"/>
    <w:rsid w:val="009776E0"/>
    <w:rsid w:val="009F2E06"/>
    <w:rsid w:val="00B83116"/>
    <w:rsid w:val="00D44469"/>
    <w:rsid w:val="00F729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8CC15BE4CC4752A7CEF3DB5833C6FC">
    <w:name w:val="678CC15BE4CC4752A7CEF3DB5833C6FC"/>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14:ligatures w14:val="none"/>
    </w:rPr>
  </w:style>
  <w:style w:type="paragraph" w:customStyle="1" w:styleId="4A9D7FDCDC424F6AAA52A2FFC17C6CB5">
    <w:name w:val="4A9D7FDCDC424F6AAA52A2FFC17C6CB5"/>
  </w:style>
  <w:style w:type="paragraph" w:customStyle="1" w:styleId="443BF087827B411EBF44A2FC2E102BF4">
    <w:name w:val="443BF087827B411EBF44A2FC2E102BF4"/>
  </w:style>
  <w:style w:type="paragraph" w:customStyle="1" w:styleId="58D25BE1C23646D1B2C40ECBB12FFDEB">
    <w:name w:val="58D25BE1C23646D1B2C40ECBB12FFDEB"/>
    <w:rsid w:val="003A34C8"/>
  </w:style>
  <w:style w:type="paragraph" w:customStyle="1" w:styleId="E18F66E7872C45C3ACBB0A8A7D45C3D0">
    <w:name w:val="E18F66E7872C45C3ACBB0A8A7D45C3D0"/>
  </w:style>
  <w:style w:type="paragraph" w:customStyle="1" w:styleId="1617D30100FA4182B0682147CE77FCB3">
    <w:name w:val="1617D30100FA4182B0682147CE77FCB3"/>
  </w:style>
  <w:style w:type="paragraph" w:customStyle="1" w:styleId="784C94DC2B984A1FB34E1077990A6B3A">
    <w:name w:val="784C94DC2B984A1FB34E1077990A6B3A"/>
  </w:style>
  <w:style w:type="paragraph" w:customStyle="1" w:styleId="C3DE2B8F6BD24266A495F63E4E582E7E">
    <w:name w:val="C3DE2B8F6BD24266A495F63E4E582E7E"/>
  </w:style>
  <w:style w:type="paragraph" w:customStyle="1" w:styleId="B37DACB441A44C2DA2565CD2781228F8">
    <w:name w:val="B37DACB441A44C2DA2565CD2781228F8"/>
  </w:style>
  <w:style w:type="paragraph" w:customStyle="1" w:styleId="44A8D3CBB3274875A4BF76B0733076FA">
    <w:name w:val="44A8D3CBB3274875A4BF76B0733076FA"/>
  </w:style>
  <w:style w:type="paragraph" w:customStyle="1" w:styleId="46B45409B49A4EB099B91326E71C69E2">
    <w:name w:val="46B45409B49A4EB099B91326E71C69E2"/>
  </w:style>
  <w:style w:type="paragraph" w:customStyle="1" w:styleId="F16BE14F5C8A44B494E9E40AB9579126">
    <w:name w:val="F16BE14F5C8A44B494E9E40AB9579126"/>
  </w:style>
  <w:style w:type="paragraph" w:customStyle="1" w:styleId="68898448C519402DA63343767FCD50EC">
    <w:name w:val="68898448C519402DA63343767FCD50EC"/>
    <w:rsid w:val="009776E0"/>
  </w:style>
  <w:style w:type="paragraph" w:customStyle="1" w:styleId="3EB0B5650449453CAD78B246F096C028">
    <w:name w:val="3EB0B5650449453CAD78B246F096C028"/>
    <w:rsid w:val="009776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1" ma:contentTypeDescription="Create a new document." ma:contentTypeScope="" ma:versionID="93b05bdca524105d118f705b10d059b4">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aee2f98588300e3c5964aa776d19dbc4"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D4D5684F-6D27-4407-97E4-01A4C1407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31</TotalTime>
  <Pages>12</Pages>
  <Words>3178</Words>
  <Characters>18343</Characters>
  <Application>Microsoft Office Word</Application>
  <DocSecurity>0</DocSecurity>
  <Lines>416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Links>
    <vt:vector size="18" baseType="variant">
      <vt:variant>
        <vt:i4>1769528</vt:i4>
      </vt:variant>
      <vt:variant>
        <vt:i4>14</vt:i4>
      </vt:variant>
      <vt:variant>
        <vt:i4>0</vt:i4>
      </vt:variant>
      <vt:variant>
        <vt:i4>5</vt:i4>
      </vt:variant>
      <vt:variant>
        <vt:lpwstr/>
      </vt:variant>
      <vt:variant>
        <vt:lpwstr>_Toc45288869</vt:lpwstr>
      </vt:variant>
      <vt:variant>
        <vt:i4>1703992</vt:i4>
      </vt:variant>
      <vt:variant>
        <vt:i4>8</vt:i4>
      </vt:variant>
      <vt:variant>
        <vt:i4>0</vt:i4>
      </vt:variant>
      <vt:variant>
        <vt:i4>5</vt:i4>
      </vt:variant>
      <vt:variant>
        <vt:lpwstr/>
      </vt:variant>
      <vt:variant>
        <vt:lpwstr>_Toc45288868</vt:lpwstr>
      </vt:variant>
      <vt:variant>
        <vt:i4>1376312</vt:i4>
      </vt:variant>
      <vt:variant>
        <vt:i4>2</vt:i4>
      </vt:variant>
      <vt:variant>
        <vt:i4>0</vt:i4>
      </vt:variant>
      <vt:variant>
        <vt:i4>5</vt:i4>
      </vt:variant>
      <vt:variant>
        <vt:lpwstr/>
      </vt:variant>
      <vt:variant>
        <vt:lpwstr>_Toc45288867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Temple</dc:creator>
  <cp:keywords/>
  <dc:description/>
  <cp:lastModifiedBy>Kelley Temple</cp:lastModifiedBy>
  <cp:revision>20</cp:revision>
  <cp:lastPrinted>2024-01-25T05:44:00Z</cp:lastPrinted>
  <dcterms:created xsi:type="dcterms:W3CDTF">2024-01-29T05:23:00Z</dcterms:created>
  <dcterms:modified xsi:type="dcterms:W3CDTF">2024-01-29T05:54:00Z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