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97493D" w:rsidP="00171B8C" w:rsidRDefault="009C6617" w14:paraId="696320CA" w14:textId="77777777">
      <w:pPr>
        <w:pStyle w:val="Question"/>
      </w:pPr>
      <w:bookmarkStart w:name="_Toc43462567" w:id="0"/>
      <w:r>
        <w:rPr>
          <w:noProof/>
        </w:rPr>
        <mc:AlternateContent>
          <mc:Choice Requires="wpg">
            <w:drawing>
              <wp:anchor distT="0" distB="0" distL="114300" distR="114300" simplePos="0" relativeHeight="251658240" behindDoc="0" locked="0" layoutInCell="1" allowOverlap="1" wp14:anchorId="00251D2B" wp14:editId="2ADCA6E8">
                <wp:simplePos x="0" y="0"/>
                <wp:positionH relativeFrom="page">
                  <wp:align>left</wp:align>
                </wp:positionH>
                <wp:positionV relativeFrom="paragraph">
                  <wp:posOffset>-913553</wp:posOffset>
                </wp:positionV>
                <wp:extent cx="5708650" cy="10688955"/>
                <wp:effectExtent l="0" t="0" r="6350" b="0"/>
                <wp:wrapNone/>
                <wp:docPr id="3" name="Group 3"/>
                <wp:cNvGraphicFramePr/>
                <a:graphic xmlns:a="http://schemas.openxmlformats.org/drawingml/2006/main">
                  <a:graphicData uri="http://schemas.microsoft.com/office/word/2010/wordprocessingGroup">
                    <wpg:wgp>
                      <wpg:cNvGrpSpPr/>
                      <wpg:grpSpPr>
                        <a:xfrm>
                          <a:off x="0" y="0"/>
                          <a:ext cx="5708650" cy="10688955"/>
                          <a:chOff x="0" y="0"/>
                          <a:chExt cx="5708650" cy="10688955"/>
                        </a:xfrm>
                      </wpg:grpSpPr>
                      <pic:pic xmlns:pic="http://schemas.openxmlformats.org/drawingml/2006/picture">
                        <pic:nvPicPr>
                          <pic:cNvPr id="1" name="image1.png"/>
                          <pic:cNvPicPr>
                            <a:picLocks noChangeAspect="1"/>
                          </pic:cNvPicPr>
                        </pic:nvPicPr>
                        <pic:blipFill>
                          <a:blip r:embed="rId11" cstate="print"/>
                          <a:stretch>
                            <a:fillRect/>
                          </a:stretch>
                        </pic:blipFill>
                        <pic:spPr>
                          <a:xfrm>
                            <a:off x="0" y="0"/>
                            <a:ext cx="404495" cy="10688955"/>
                          </a:xfrm>
                          <a:prstGeom prst="rect">
                            <a:avLst/>
                          </a:prstGeom>
                        </pic:spPr>
                      </pic:pic>
                      <pic:pic xmlns:pic="http://schemas.openxmlformats.org/drawingml/2006/picture">
                        <pic:nvPicPr>
                          <pic:cNvPr id="2" name="Picture 2" descr="A close up of a sig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164080" y="914400"/>
                            <a:ext cx="3544570" cy="2614930"/>
                          </a:xfrm>
                          <a:prstGeom prst="rect">
                            <a:avLst/>
                          </a:prstGeom>
                        </pic:spPr>
                      </pic:pic>
                    </wpg:wgp>
                  </a:graphicData>
                </a:graphic>
              </wp:anchor>
            </w:drawing>
          </mc:Choice>
          <mc:Fallback>
            <w:pict w14:anchorId="36E4B2A3">
              <v:group id="Group 3" style="position:absolute;margin-left:0;margin-top:-71.95pt;width:449.5pt;height:841.65pt;z-index:251658240;mso-position-horizontal:left;mso-position-horizontal-relative:page" coordsize="57086,106889" o:spid="_x0000_s1026" w14:anchorId="55A8D1E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F3lla8CAADQBwAADgAAAGRycy9lMm9Eb2MueG1s1FXJ&#10;btswEL0X6D8QLNBbLMmWXVuNHQR1ExQIWqPLB9AUJRHhBpLy8vcZUrKzuECCoD3kIIrLcPjmzePw&#10;/GInBdow67hWc5wNUoyYorrkqp7jP7+vzqYYOU9USYRWbI73zOGLxft351tTsKFutCiZReBEuWJr&#10;5rjx3hRJ4mjDJHEDbZiCxUpbSTwMbZ2UlmzBuxTJME0nyVbb0lhNmXMwu+wW8SL6rypG/Y+qcswj&#10;MceAzcfWxnYd2mRxToraEtNw2sMgr0AhCVdw6NHVkniCWstPXElOrXa68gOqZaKrilMWY4BosvRJ&#10;NNdWtybGUhfb2hxpAmqf8PRqt/T7ZmURL+d4hJEiElIUT0WjQM3W1AVYXFvzy6xsP1F3oxDtrrIy&#10;/CEOtIuk7o+ksp1HFCbHn9LpZAzcU1jL0sl0OhuPO95pA8k52Uibr89tTQ5HJwHhEZDhtICv5wl6&#10;Jzw9ryfY5VvLcO9EvsiHJPa2NWeQUkM8X3PB/T7KE5IXQKnNitOV7Qb3lGcHyrkkNcsGRtWBmLAj&#10;GHVbSAjpRtNbh5T+0hBVs0tnQNjAZrBOHpvH4aPz1oKbKy5ESFTo95HBJXgior+Q0wl0qWkrmfLd&#10;jbNMQJBauYYbh5EtmFwzEJD9VkJAFG67BxUZy5Xv0uy8ZZ424fwKcPwE7AE3KY4LEfQ9zhCRA8G9&#10;VGJ5muez8anCjjIBDq3z10xLFDqAFTBAbkhBNjeuR3Mw6SntAERkgKfLCnTejLiGB3GtOkUjmCiZ&#10;o5D3S0SFdgy1BukKEeR4rT5+2F1+js0yGHETUoxI6zVUXk6JEHtUM8UsZLd82yoFIv6zSofZJE+n&#10;UPOg5M2yPE/7h+ZQE0fjPIe62Cl2OMny2Sha/FPBxtoIz0a8av0TF96lh2PoP3yIF3cAAAD//wMA&#10;UEsDBAoAAAAAAAAAIQCIxsaENiQAADYkAAAUAAAAZHJzL21lZGlhL2ltYWdlMS5wbmeJUE5HDQoa&#10;CgAAAA1JSERSAAAAVQAACMcIBgAAAFu0UXUAAAAGYktHRAD/AP8A/6C9p5MAAAAJcEhZcwAADsQA&#10;AA7EAZUrDhsAACAASURBVHic7d3ZkiTXYZ/xs2UNZjAglpnBvpAAIxzBK9867DsHL/yMomTJlElz&#10;EUlxF0mA2AGai6jFEk0Sq7gA8s3MdHdVd1WO4IvsbOgB/l8gAvH9nqAiI+urk2fJqjee+9sPiiLu&#10;6a38t+v3lvZRf5CPk01r5dNX7irVOzWnl1I+MXoZ9aP+JB8jm1bLM1cu+fVPmmotz1z2okZtWivP&#10;XLmr1AdtakwrS1O9U4NsKsCmAmwqwKYCbCrApgIunv1tao7P/oBNq+XTNjVrqrU8c+WuMkrx25+y&#10;abU8c3lT6kPP/cKrGtJKKfc6Ts1ynApYm+pFDdq0Vp65fMmmJtlUwNpUB/9Bm1rLp21q1kVTH7ap&#10;MTYV4DgV4DgVYFMBvSxNdUgVdDFOdeYvZ6q1PH3ZpkZtaivPXLlU6iPP2tQUx6kAx6kAx6mAZS+V&#10;TY1qpZR7J5sadanV8unLzqdGTbWWp21q1rKX6lKpj9rUGJsKWHaoOE6NcpwKuBin2tQcmwq41JYl&#10;asepQZMTKnmb2srTly+V+phNjWmllPtsatam+ZgaZ1MBNhVgUwGX2vmRH8epOVOr5WmbmrWp53up&#10;HrepMTYVsGlO/cXZVMCmtvL0FZsa1cvSVIdUQT77A3z2B1w09QmbGuM4FeA4FbCOUz1IEXQxn/rE&#10;j2xqSqul3Oee/6xL1XX/OJ/9AZvaytN3Xyr1SZsaszz7D+/UJL/+AC8qwKYCbCpgsz6mOk7NsamA&#10;i6Y+ZVNjbCrArz9garU8fbcXNepijcqm5thUgE0FbM6b6uA/aG2qd2rQzcNc/uSd/+dFTbKpgKnV&#10;8inHqVk2FXDzMJc/edemRtlUwNT8+sdtai2fctdf1q3DXD737r/6RJVkUwFTa+VTXtSsjS9QzFvG&#10;qf/qv1EmLUOqjXdq0tQcUsUtTfWHKurm+TjVixq0nk0d1d+pmMmpv7zl2d+LGnVznsvn3rGpUZOz&#10;VHnOpwJsKsBxKsDHVMDmvKnO/Ac5nwq4Oc/lc+++70VNcpwKcJwKcN0fYFMBNhVgUwE2FWBTAesT&#10;lY+pQTYVsKm1fNKmZt2c5/JnNjXLcSrA/akAmwqwqQCbCticN9XBf5DP/gCbCrCpgI3j1DzvVMDN&#10;eS5/alOzvFMBNhXgnQqwqQDvVIDP/gCf/QE++wPWpvp3dEFTdZwat/F0St7Nw1z+1LOpWVP1VZ9x&#10;rvsDbCrApgI21VfSx02tlU/a1CybCrh5mMuf2dSsqTbHqWm+RAGwabV80js16+ZhLv/dpmZN1SFV&#10;nE0F2FSATQVsqkvUcTYVYFMBNhXgEjVg0zxGGecfJwKcTwXYVIBNBdhUwK3zcaqPqUE2FTDZ1Dyf&#10;/QE3D3P5c8epWa5RAZavv02NWiapvVOjnE8F2FSATQXYVIBNBbjuD5hsat4ySW1To9Znf4+mB3nk&#10;B+DrkwGT86l5Nw9z+fO3HadGTbV5p6a57g+wqYBbh7n8xduu+0fZVIBNBSx7qbyoUcs41Xf9RS1N&#10;9U6NctsPwA1qAJsKsKkAmwqwqQCbCticN9UJlSCbCrCpgJuHufzFOzY1alObd2qayymAqdXylHdq&#10;1trUUdxMFbNxz3+e+1MBS1O9U6McpwIcpwLWpjqhEuRmCoBNBWzc8583VcepcT77A2wqwKYCbCrA&#10;pgJsKsCmAtameoo6yHV/wK39XP7H2+87S5W0ac2Z/zTHqQAX/gDL2VTHqVGTTc2zqQCbCrCpgKl5&#10;3j9uqk79xdlUgE0FrE11QiXId/0BplbLUzY169ZhmU/1ogZNrZWnHKdmTTY1z6YCbCpgGad6p0Yt&#10;z/7+UEX57A+4dbhjU9P89Qcs41QnVKI23ql5NhXgrz/AcSrAX3/ArcOd8nmbmuWdCrCpAO9UgE0F&#10;eKcCfPYH+OwPsKkAmwpwnArwTgXcOtwpn/e8f9Z6itqj6UE2FTBVmxrnGhXANSqATQU4TgXYVIBN&#10;BaxNdT41aOOdmud8KsBff4Dn/QHLnergP8qmAmwqwKYCbCrApgJsKmBtqs/+QRubmnfrcKf8pU3N&#10;sqmAqdbypBc1y/9NBdhUgE0F2FSATQXYVIBNBdhUgDtUALcOd8rn33rPi5pkUwHrRXU+NWjjH9Lk&#10;2VSATQV4UQGeowLYVIBff8DFONUDvzk2FXBrf6f85VvOp0a56w8wNedT42wq4NbBpsatTXXqL8jX&#10;0gFc+APcOtwp/9OmZi1DKsepUU6oABynAhynAnz2B/jsD7CpAJsKsKkAmwqwqYDb58/+Tv0F+ZgK&#10;cEIF4HwqwPlUgE0F2FSATQXYVIBNBdhUgE0F2FSATQW4QQ2wsal5tw53yhfeer+M4vGUGIdUABf+&#10;AI5TAY5TAesStccog5Ylapsa5WYKwK29TY1b3krpnRrl4B9gUwE2FeB8KmBtqvOpQRubmndrv8yn&#10;elGD/PUHOE4FeKcCbu3vlC/a1CzvVIAXFXD7cKd84e33y/ioP8jHyai1PHp5452a5Ncf4EUF2FSA&#10;TQWss1RO/QXZVMDtw53yRZuaNWotj16xqVF+/QFeVMDtD7enK8WmAvz6A7yoAJsKsKkAv/4ALyrA&#10;pgKm86Y69Rfk1x/gRQXYVMA6TvUYZdDUa3nSc1RZHk0H2FSAz/4Ah1SAqdXy1FUvatTtw53yhTdt&#10;atTy7O/plKjhkZ+8qdXypE3NOjrcKV9807/5iBq1lsdsatbUannCpmbZVMDttakf9Qf5OLGpAJsK&#10;sKkAmwrw2R8wWi1PXvWiRi0/VDY1yqYCbCrApgJsKsCmAqbzZ38nqYOmVssTNjXLzRSA24c75X/Z&#10;1Kyp1vKoU39ZrvsDHKcCbCrApgJsKsCmAmwqwKYCho+peb7nH3D7sLyS3qYGTbWWx+6+5NnUpPVs&#10;qpPUQVN1kjrOcSrAcSrAcSrAhT+ATQXYVMBwe3qeBykAtw93ypdsatbUPEcVN2otT9jULJsKsKkA&#10;mwqY6jJOdT41yKYCbCrApgIcpwLcSwVYmvqeTU2yqQCbCrCpAJsKsKkAmwqwqQCbCphaLY87S5W1&#10;/s2H86lBNhXgfCrApgJG9esfZ1MBHzbVIz8xNhVgUwE2FeA4FbA2dRR/qWKm2vz6p41WPEeVdvtw&#10;p3zpDZsatTTVr3+U86mAqdXyuE3Nun24U75sU7NsKsBnf4BNBdhUgE0FTDY1b7TmBrW024e5fOkN&#10;91JF2VSATQXYVIBNBdhUgE0F2FTA0WEuX3nzPWf+k2wqwPlUwGRT824f5vLlN9/zoibZVIBNBdhU&#10;gE0FrE31IEWQTQVM1abG3T7M5ctv2NSo5R8pvFOjHPwDhk3NOzrM5StvOJ8aZVMBNhVgUwGOUwE2&#10;FeDRdMCorTzunZp1+3yc6kUNWk6neKdG2VSATQXYVIBNBdhUgE0F2FTA5vzZ30nqICdUAKM1J6nT&#10;jvY2NW44Ts2zqQCbCrCpAJsKsKkAmwqwqQCbClib6kGKoOGLvvOO9nP5ym9tapRNBUxOUudNzTWq&#10;uKP9XL5qU7NsKsDNFIBhU/NsKmC0Wh6/57IXNck/TgTYVMDRfi5ffeN9L2qS41SATQXYVIBNBdhU&#10;gE0F2FSATQW4nAJwLxVg2UvlD1XUspfKpkYNv/55rlEBbCrApgJsKsCmAmwqwGd/gPOpgLWp7vkP&#10;8hwV4OjMvVRxzqcCHKcCXKMCuD8V4DgV8OE41YFqzHKn+uwfZVMBNhXgMUrAcjrFixp1tJ/LV39j&#10;U6NsKsCmAmwqwKYCbCpgbaqT1EFTq+UJT1FnHe3n8le/+aMXNWm0Wh7z1z/LcSpg+fW3qVE2FWBT&#10;ATYVYFMBNhVgUwE2FWBTAUf7ufzVb21qlPOpgKm18phf/yzvVMDaVE+nBC2vUHI5JWoZp9rUKJsK&#10;cJwK8E4F2FSAdypg2fNvU6MmZ6nyPEYJsKkAmwqwqQCbCrCpAJsKsKkAmwrwxTSAo/1cvvbb91xO&#10;SZpaLY95p2bZVMDwTs1bm+pFDbKpAJsKsKkAmwrwiQowWvPrn+Z8KmDZS2VTo2wqwKYCbCpgbap7&#10;/oOmXn2FUtpUffaP89kfcLSfy9d811/W5Fsp8xynAmwq4Gg/l6/b1KzJd6jk2VSATQXYVIBNBdhU&#10;gE0F2FSATQXYVICzVIC1qS6nBLk/FWBTAf4fFcA1KoBNBdhUgE0F2FSA+1MBNhXgP1IAbCrApgLW&#10;prqTOsimAo7O5vK1X9vUKGf+AdPaVGf+c2wq4Gg/l2/Y1CzX/QE++wOWpvpWyqij/Vy+/mvfnxq1&#10;NnUUn1NjbCrAcSrApgIcpwJsKsBxKuDYpub56w8Y/hd1nncqwKYC1l1/LqcETTY1b7RaHrWpWcf7&#10;uXzDpmb56w9wnArwTgUc7+fy9d/Y1KjlzRR+/aNGa37903yHCsCmAtamuj09yDUqgONUwPGZ86lx&#10;oztOjRuteZAibXI+Ne94P5e//rXvpYry1x/gOBVgUwGeowLYVIBNBdhUgE0F2FSAa1QA30oJWM5R&#10;2dQomwqwqQCbCrCpAJsKmM6b6sx/kHupAMc+++fZVIDjVIDzqYCj/Vz++v/a1ChP/AHWprrpN2hq&#10;tTzqODXr6MymxtlUgONUgONUgONUgF9/gD9UAN9KCTjaz+UbNjXLpgIuXvTtGlWOP1SAY8epeaM1&#10;79Q0F/4ANhWwnk31ogZ55Afg1x/gfCrgyKbm2VSATQXYVIBNBdhUgE0F2FTA0X4u37SpWc6nAtZj&#10;lK5RBU3+x1/eMk79ozupk0Zr7qROc5wKsKmAZX+q76SOcpwKsKkAmwpYmzqKA9UY96cCbCpgmU+1&#10;qVFLU//gRU1amuqdGmVTATYVYFMBNhWwLlG7RhXksz/A+VSAz/4Ax6kAx6kAmwqwqQCbCrCpAJsK&#10;sKkAmwqwqYBlz7/7U6PcnwqwqQCbCjjaz+WbjlOz3J8KcI0KYFMBR/u5fMumZtlUwPDrn+d5f4Dj&#10;VIBNBdhUgE0F2FSATQXYVIBNBdhUgE0FTK2WRz9hU6Nc+AMc7efyrV/Z1KjRWnnEOzXLpgJsKuD4&#10;vKmupgY5TgXYVIBNBazjVPenBtlUgNt+ADYVcLSfyzd99s8arZVHP+GdGmVTATYVYFMBNhVgUwE2&#10;FWBTAVNrTv2l+fUHeFEBx+fnqFyjClrmU21qlFspAaNVd6ikeTYVYFMBNhVgUwFH+7l826ZmTa2V&#10;R2xqlo+pAC8qwHEqwKYC/PoDvKiAtanuTw2aeiuPXLWpUaNWN1Ok2VTAsuf/Pf+LOmlZ97/kwl+S&#10;e6kAnqIGHO0P5dvupcqaWiuPOKTK8r1UAJsKsKkAmwqwqYDR3Ukdd3Q2l2/98x+8qEnL6z5satSy&#10;7cevf5RNBdhUgE0F2FSATQXYVIBNBdhUgE0FHJ/N5du/+oNL1Eke+QE4nwoYvZVHbGrWRVPdSpUz&#10;ei2PXLWpUcv+VL/+UTYVcHw2l2/77J/lKWrA8D3/eTYVYFMBfv0Bo/tDFTeaTY2zqQCbCrCpgOGb&#10;fvPWprpGFTS16q9/2ugu/MU5TgU4TgU4TgU4TgXYVIBNBdhUgE0F2FSATQWsTXWDWpCbKQA2FXB8&#10;Npfv2NQsj/wARq++mCZt+Pb0PJsKGK5R5a1NdTU1aPKf0/J89gc4nwpYmupFjfL9qYDjs7l851c2&#10;Ncpnf4BNBdhUgE0F2FSATQXYVIBNBdhUgE0FDP+RIm9Zo/qj//GX5LYfgOv+APdSAdZ1f7dSBi3H&#10;KC+7RJ20HPi1qVHupQK4lwrgYypg2NQ8x6mA47O5fOefbGqUTQXYVIBNBdhUgE0F2FSATQUcn83l&#10;uzY1y6YCRmvlYS9qlj9UAJsKsKkAmwqwqYCTs7l87598J3XU6NWvf5qPqQDfTAE4PpvLd//5917U&#10;pOVVn77rL8pxKmBUmxq3PPvb1Cif/QE2FeA4FWBTATYVYFMBNhVwvLepcd6pAOdTAaM58x9nUwEX&#10;/53iwl/OZFPzbCrApgIcpwIcpwK8UwE2FeCvP8CmAmwqwKYCbCrApgJsKmBtqlspg0a1qXE2FWBT&#10;Acf7uXz3/3g2NWq0Wh651xN/Ue6lAthUgE0F2FTAOk51M0XQ5CxV3vF+Lt+zqVmj1fKwTc3y2R/g&#10;OBWwzKf+wf+jSvKf0wAu/AF8LxVgbaoXNchff8Ayn+rXP8o7FWBTAd6pAAf/AAf/gOP9+ftTffTP&#10;GbWWh/03yqzRmgt/ab7pF3B85hpV3HQ+TnWJOmi05sJfmk0FHJ/N5fs2NWtZ9/dOjXJ/KmBpqj9U&#10;UTYVYFMBNhVgUwE2FWBTATYVYFMBx2dz+b7r/lmupgLc8w9wPhVwfDaX7/leqiybCvBsKmDyX37y&#10;bCpgbaob1IIcpwL89Qcs86k2Ncr5VIDzqYCT/bKcMj7qD/Jx0lstN65e8k5NsqkAmwqwqQCbCrCp&#10;AJsKsKkAmwqwqQCbCrCpAJsKmFotj9zrEnWUTQXYVIBNBThOBdhUgE0FLE29y20/ScsOFU+nRNlU&#10;wMmZTY1bm+qdGuR/pwBGt6lxNhXw4TjVgWqMr6UDjO6EStzJ2Vz+5h9/b1OTRqvlxj1+/aO6p1Py&#10;Rm/lIZuaZVMBa1Ndog7yxB9g9OY4Nc2mArrj1DybCrCpAJsK8Nkf0FstD9nULJsKsKmAi2d/l6hy&#10;bCpgWfjzokadnM3lb/7BpkY5TgX0Vl1OSRu9lUe8qFknZ3P5vuPULJsK6J6jyvPZH7Bdn/1dos6x&#10;qQCbCrCpAMepAJsK6E795bnnH+AaFWC0Wm54ND2rezQ9z6YCbCrApgJsKsCmAmwqYG2qe6mClr+j&#10;u+LXP8nNFIBlL9XvbGrSaLU86Dg1a1lOsalRvpQWcNFU1/1zbCqg91YesqlZNhXgOBWwNNU7Nar7&#10;CqU8mwrwHBXApgJsKsCmAmwqwKYCbCrApgL+XVNdo04ZrZYHfSV9ln/zAXDdH3ByNpcf/OPv3faT&#10;NLrj1Dj/jg5gUwEfNlUxU6vlQf+KPqv35rv+0nz2B9hUwDhvqndqkK/7ACzjVDeoRZ2czeUH7qXK&#10;sqkAmwqwqQCbCrCpAJsKsKmAk7O5/PAffudFTRrO/OcNz1HluUYFsKkAmwqwqQCbClib6l6qoKkv&#10;f0fnun/QaDY1rrdaHr7PpkadnM3lB3/vODVqtFoe8k7NcpwK8A9pADYVYFMBNhVgUwE2FWBTATYV&#10;YFMB614qL2rQcjrFr3/U8B0qea5RAWwqwKYCbCrApgLc8w+YzndSj+pmipjhf1Hn2VTAydlcfvj3&#10;v/eiJrk/FTB6c5I6zaYCbCrApgJsKsCmAtam+k7qoGV7uu+kjhrdzRRxNhXgOBUwundq3GiOU+Ns&#10;KsCmAmwqwKYCbCrApgKmvuyk9rx/kE0F2FTAh/OpTqfGOE4F2FRAb9U/pElznApwOQWwLPx5UaMc&#10;pwJsKsCmAmwqoPdaHrrPE39RJ6dz+ZHvUMka3f9OibOpAJsKsKkAmwqwqQCbCrCpANeoAKO18vB9&#10;V9xMkeSvP2BrU/O6Tc1b1v2vuEMlqfsPv3nb07n86O9sapRNBaxN9aIG9V7Lg66mZtlUQHfdP8//&#10;+AO4QwVwcjqXH9rULJsKsKkAmwqwqQCbCrCpAJsKOPHZP2+ZpfLrH+XZVIA7VADb07k8+3e/c4dK&#10;kk0FrE0d5QMX/lO6e6nytrtDefaX/+JFTbKpAMepgOXPE7xTo05ODz77p3X/5iNvuJUyz6YCbCrA&#10;pgJsKsCmAmwqwKYCbCrApgJsKsCmAkbzdR9xozd/qNJsKsCmAtamukMlyKYCtqeH8qxNzVqb6us+&#10;gpZnf8epUW6mAJycHsqzv7SpUb0330yRNpob1OKGT1R5NhVgUwE2FWBTATYVYFMBw1fS543mnRpn&#10;UwE2FWBTATYVYFMBNhVgUwE2FWBTAaO38vD9bvuJWv86yc0UQUtT/aGKWprqO1Siun/zkTf8m488&#10;mwo4ObOpcTYVYFMBNhVgUwH+HR3Av6MDeKcCbCrAX3/A2tRRnFCNsamAk7N9efaX73pRk2wqwBd9&#10;AzybCnCcCrCpgO5eqjzvVMDaVHeoBK0n/txLFeTZVIBNBZycHcpzf+s4NWq0Vh683yeqKJ/9ATYV&#10;cHJ2KM/57J/l6RSAz/4AmwpwPhVgUwE2FWBTATYVYFMBNhVgUwE++wO8UwHu+QcsM//eqVGuUQHW&#10;prqZIqg3mxo3ur/+cSenNjXuoqnupcrxvD9g9FYecpyaZVMBPvsDeq9uUEtznAqwqQCbCrCpAJsK&#10;sKkAmwqwqQCbCrCpAFdTAZ6jAgz/5SfPpgJsKmBt6igfuJsixZ3UgJPTfXnuF77rL8qmApZnfy9q&#10;lONUgONUwPqmX/dSBQ2bmmdTATYV4BoVwHEqwKYCbCrApgJ6r25PT7OpAJsKsKkAx6kAmwqwqQCb&#10;Clib6ksUgmwq4GR3KM/9wqZGje66f1xvjlPj3PMPODm1qXFLU/31jxrnTXUzRZBNBZycHsqPbWqW&#10;TQU4TgWM3soNm5plUwE2FWBTAc5SAXz2BzjzD7CpAJsKsKkAmwpYm+q6f5BNBZzsDuXHP7epUaO3&#10;csM7NWtpqj9UUTYVcHJqU+NsKsCmAmwqYG3qKD5SxUzna1Ru+wnqvuwrb/Tqr3/ayemhPP9z3/UX&#10;5TgVYFMBvuwLsIxTbWqUTQXYVIBNBdhUgE0FrE113T/IpgK2O5sa1535z+v+UOUNN/3mbR2n5tlU&#10;gE0F2FSATQXYVIBNBdhUwPb0UJ53f2rWcC9Vnj9UgNHcSxVnUwHLkMrt6VE2FWBTATYVYFMBNhUw&#10;Wi0PPuBFjdqeHsqPf/Yv7lBJcuoP4ItpAN2m5q1N9aIG2VSAL6UF2FSATQXYVMDoza9/mi+mAWxP&#10;Z5ua1ru//nEeTgPYVIBNBYzzprqXKsjX0gF6q66mpm1P5/L8z3zXX1Tvrdx4wDs1yqPpgO67/vK2&#10;u7k8//N3XfdP6r36D79po7dywwmVLJsK2O7m8vzPPJsa1R1S5dlUgE0F2FSAa1SAZY3qbi9qkr/+&#10;gKWp73hRk3qvDqnSbCrApgJsKsCmAmwqwKYCbCpg2Ut1t3upktyfCvDXH7DdzeWFn77jun9SH9Uh&#10;VdporlHFuUYF2O7m8oLj1KzlTrWpUa77A2wqYGmq6/5R3qkAz/sDfPYHbHdzef6nNjXKpgJsKsCm&#10;AmwqwKYCbCrApgK2p3N5waZm9eadGue6P6A7SZ23PT2UF37qef+o9V9+3EsVNJpNjbOpgO3pobzo&#10;ODWrt1que6dmOU4F2FTA2lTf9RfUm+/6ixtO/eX13sp1f6iyHKcCnE8FuD8VYFMBNhVgUwE2FeA/&#10;pwG2pwf3/Kf15l6qOJsKsKkAmwpYm+pmiiCbCuhupshb91J5UYN89ge47g/ovZUb13wzRdTu9FBe&#10;/N/vuJUyydMpAN9LBei9lesP2NSo7XlTvahBNhVgUwE2FWBTATYVsDTVr3+Ue/4BNhXQe/XXP81x&#10;KsCmAmwqYG2q6/5BNhXQvah5NhXgOBXgXiqATQUsTXUvVZTzqYDRmy+mSbOpAJsKWF/34Qa1IMep&#10;AJsKsKkAx6mAtam+QS2oNwf/cdvTvfOpaTYVsDTVSeoomwpY16hcog7ybCpgOZtqU6NsKsB1f4BT&#10;f4Bl8G9To9yfCtjubGqcS9QAmwqwqQCbCrCpAJsKsKmA7e5QXvypTY1yOQWwHKTw6x9lUwGOUwFr&#10;U92fGuR//AG6T1R5292hvOS6f9ZorVx3iTrLDWqA3lu5fs2LGrXdHcpLP3GcGjV8K2Ve77Xc8Ouf&#10;5TgVYFMBNhVgUwE2FWBTATYVYFMB3dXUvO3uUF60qVmjN7/+aa77A2wqwKYCbCrApgJsKmBtquv+&#10;Qb6SHtB7dYk6zaYCnE8FXLyWzv2pOeO8qb7rL8j/TQVsd/vy8k/e9qImeTYVsIxT/fpH2VTAdnew&#10;qWk2FWBTAcuefy9q1HZ3KC+/blOjhndqnmtUAJsKsKkAmwpYm+pqapBNBWy3h/LyazY1yqYCPO8P&#10;sKmAZd3fpkZ5jgpgUwE2FWBTATYVYFMBNhVgUwG+PxUwPO+f514qwM6m5nk6BeA5KoBNBdhUgE0F&#10;9ItzVK77x9hUwG53KC+5lyqrt1ZuOEuV5Z5/gO9PBex2h/Ly6573j/IfKQA2FWBTATYVYFMBNhVg&#10;UwE2FWBTAb07oRLnwh9gmU99xzeoJfnrD+i+6DvPpgLWpnpRg2wqYB2nuuk3aNjUvPXZ3x0qQTYV&#10;4JEfgJPUgJ3vUMlzPhXQh02Ns6kAmwqwqQCbCrCpgN3Opsb5mArwhwqw2x3KK8sStVJ6r+W+ey97&#10;pybZVIBNBdhUgE0F2FSATQXYVEDvtdx/32XX/ZN6880UcW6mAHy47Ucxa1O9U4McpwJsKsCmAmwq&#10;YG2q29OD/INvgM/+AJsKcJwK6L2Va86nZu12h/LKazY1yqYCbCrApgJsKsCmAmwqwIsKWLenu0Qd&#10;1Hst99/vr3+U234ANhWw2x3Ky6++7Tg1aW2q7/oLsqkALyrApgIcpwIcUgFsKmCZT7WpUb3X8oBN&#10;zVqWU2xqlE0F2FSATQXYVMDwPf95F011J3WOTQX47A/whwqwNPUt1/2TbCqg91auX/frH2VTAbvd&#10;obzy6ls++yfZVIBNBdhUgE0F2FSATQU4oQJwLxWg91oe8M0UWX79AV5UgE0F2FSAX3+AFxVgUwE2&#10;FXDxrj9XU3NsKmC3PZRXbGqWTQX49QcMJ6nzdrtDefVV96dG2VSATQX03so1m5p10dSP+oN8nPRe&#10;yzX/Oilr+fr7QxXlDxVg2UtlU6NsKsCmAmwqwKYCbCrApgJsKsCmAnqv5dqyRO0adUrvvVxzkjqr&#10;t+oaVdpudyivvOI5qij/5Qew/lB5UYM8nAawqQCbCrCpAJsKWNb9bWqUTQX07mNqnO9QAdhUwDhv&#10;qpt+g3qvbqVMc40KYFMBjlMBNhVgUwE2FbA21aPpQTYVYFMBu+2hvOoaVZZbKQGuUQH6cI0qzqYC&#10;ZC0SEwAAA8pJREFUbCrApgL6aOX6jate1KTd9lBeffktL2qSb6YAuO4P6MM7Nc6mAmwqwKYCbCrA&#10;pgJsKsCmAmwq4MP5VJeoY/pwNTVutLq8599Nvzk2FbA21Ysa5A4VgHupADYVYFMBNhXQh02N87w/&#10;wKYCnE8F9OFeqjibCrCpAJsKsKkAmwr4d3v+XaRKcc8/YDnyc9XV1KTRq2+mSNueuJcqznEqoA/3&#10;UsUN79S8rftT82wqwKYCbCrApgKcpQK47g+wqQCbChjnTXV7epDjVIBPVADPpgK8UwE2FeCdCrCp&#10;gOUNat6pUes5Ktf9g2wqYHdyKK+9ZFOjPPEH8GwqoPdWrvnrn7Xb2tQ4mwqwqQCbCrCpgKWpvj09&#10;yq8/YPhDlbe1qXmOUwE2FWBTATYVYFMBNhVgUwHb7aG85rp/1tpUl6iD3J4O6Ocv+vaiBu3Om+r2&#10;9CDHqQC3/QBc+APsHKfm2VSATQXYVMBuZ1Pj/PoDvKgA51MBW5ua59cf4EUF2FSATQX49Qd4UQGj&#10;VzdTpG13h/L6S/4XdZRL1IDeW3nAi5rVbWredncor7/oODVqnG+l9A9pgnqvNjXNpgKWpr7pRU0a&#10;bk/PW8apHviN6r36BrW03e5QXnvJpkYtU39+/aOcTwU4TgXYVMDy3ylXPUiR5CQ1wKYCbCrAcSqg&#10;X0xSO0cd4+AfsNvuy2uuUWX5ug+AX39AH96pcTYVYFMBNhVgUwE2FWBTAV5UgG+mAOy2e/enpvXe&#10;ygN+/bNsKsCmAmwqwKYCXKMCOKEC2G335fUXbGpU761ce9A7NcqvP8D5VIDzqQC//gCf/QE2FWBT&#10;ATYVYFMBNhVgUwG9t3L9xt2eo0oavpcqb2mqp1OiljUqz1FFOaQC+K4/gE0F2FSAS9QAmwpY7lSb&#10;GrWs+9vUKMepAIdUAHf9AWwqwKYCbCrApgJsKsCmAmwqwKYCdtt9+YnzqVnLnerXP8pjlAB//QGu&#10;UQFsKsCmAmwqYG2qS9RBffjXSXF+/QFeVIDn/QHeqYA+nPqL804F2FSAdypgPUbp4bSg4RpV3m67&#10;Lz+xqVmupgI8mg7wDWqA3XZfXn/epkY5TgX00coDfv2zvFMBa1NdowpySAVw8A+wqQDHqYA+fKKK&#10;s6mA5dnfHSpRS1PdnxrlOBVgUwE2FWBTATYVYFMBNhVgUwEX234++MBZ6pS1qeP45OZH/Vk+Nv6t&#10;bsqlqw+U+h8/81+9VUNaLeWuy1Op91y95kUNueuuS+Uzn/kPZVy9Z/NRf5aPjfvuu7f85//yn0r9&#10;7Gc/650a9v8BkgN4XXV+lG4AAAAASUVORK5CYIJQSwMECgAAAAAAAAAhAEsxxfpqkgEAapIBABUA&#10;AABkcnMvbWVkaWEvaW1hZ2UyLmpwZWf/2P/gABBKRklGAAEBAQDcANwAAP/bAEMAAgEBAQEBAgEB&#10;AQICAgICBAMCAgICBQQEAwQGBQYGBgUGBgYHCQgGBwkHBgYICwgJCgoKCgoGCAsMCwoMCQoKCv/b&#10;AEMBAgICAgICBQMDBQoHBgcKCgoKCgoKCgoKCgoKCgoKCgoKCgoKCgoKCgoKCgoKCgoKCgoKCgoK&#10;CgoKCgoKCgoKCv/AABEIAnUDV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oAKKKKACiiigAooooAKKKKACiiigAooooAKKKKACiiigA&#10;ooooAKKKKACignAziuZ+LPxm+FXwI8F3PxE+Mfj/AEvw3otopM2oatdrFGDjO0Z5djjhVBY9gaqn&#10;TqVJqEE23slq2KUoxjdux02a8y/aZ/bG/Zr/AGPvCX/CY/tDfFjTPD0DRs9naTSGS7vMfwwwIDJK&#10;c8fKuAepHWvy8/b1/wCDlnUNRXUPht+wb4Za1haRoW+IHiC0/eOucb7S1f7mezzAkDrGDyPyr+KP&#10;xW+JXxs8a3nxG+LfjnVPEWuXzZutU1i8aeZ8dF3MeFHQKMADgACv0zIfDbH461XMH7KH8q+N/pH5&#10;3fkfKZlxVhcNeGGXPLv9lf5/LTzP0h/bc/4OVvjP8TYbnwT+xn4TbwLpLuyt4o1eOO41WaP/AGI/&#10;mht89/8AWN/dZSM18CeNv2v/ANq34j6q2t+Of2kfHGp3TPu33Pii6Kof9ld+1foAK856UV+u5bw/&#10;k+U0uTDUYrzavJ+rd3+h8Pis0zDG1OarUfotEvkj6N/Z3/4Kzft//s1a7a6p4N/aM17VrK3kUy6H&#10;4rvZNSs7iMf8s2WZiyqRxmNkYdiK/cX/AIJef8FWvhR/wUb8FXNjHYReG/Huiwh9d8Kvc798fA+1&#10;WxPMkO4hTkbkYgNwVZv5ra9L/Y9/aZ8Y/sf/ALSXhP8AaE8Fu7TeH9VjkvbNZNgvrMnbPbMfSSMs&#10;uexIPavE4m4Oy7OsHKVKmoVkrxkkld9pW3T2u9Vv5HoZPn2KwNeMaknKm909bea7W7dT+rkUVR8L&#10;eI9K8YeGdO8W6FP5tjqljDd2cv8AfikQOh/FSKvV/ODTi7M/VAooopAFFFFABRRRQAUUHPakDetA&#10;C0E461yPxB+PvwW+FEbN8R/ijomjsoy0N5qCLJ/3xncfwFfPfxM/4LC/sxeEZZLLwNp+t+KpV6TW&#10;dn9mtyfTdPtf8kI967MPl+OxX8Km3520+/Y0jSqT2R9ZZFGRnFfmv8R/+C0fxn1xXtPhl8NtD0GN&#10;uBdag8l7OPccoin6qwrw/wAb/t5ftdeP96618d9agR/vR6VMtmv/AJAC17VDhXMqms2o+ru/w0/E&#10;6I4Oq99D9g/FHjnwV4ItPt/jLxdpukw9RLqV9HCp+hcjNeXeLv8AgoL+xv4KDnV/jvpM0if8stMj&#10;mvGPt+4Rv1wK/HbVNT1PW72TU9Z1We8upTmS4upmkkc+pZiSagCgHO4V61Hg/Dx/i1W/RJfnc2jg&#10;Y9Wz9NPGH/BZ79nbSZHt/B/gPxTrLL92Z4YbWJ/oWkL/AJoK858S/wDBbXxFJuTwd8BrOP8AuSal&#10;rDyY+qoi5/MV8IqFAxupfl9f1r06fDeU094N+rf6WNY4WjHofU/iv/gsF+1vr4aPQ4PC+hr/AANp&#10;+kNIw+pnkkBP4VwWt/8ABRL9tHXs/a/jrqMO7r9itre3/wDRcYrxX5fX9aPl9f1rvp5Xl1P4aMfu&#10;T/M0jSpx2j+B3+sftWftN67u/tH49+LG3feEevTx/wDoLCuW1fx7488Q5/t/xtq99u+99s1KWXP/&#10;AH0xrJ+X1/Wj5fX9a6o0aNP4YpeiLslsvwNHwv4y8ZeCdQXVvBvirUtJulbK3GnXrwv+aEV9hfsc&#10;f8FW/HHhTW7TwB+0tqbaxotzMscXiSRALnT88Zl2j99GOpJG8cnLAAD4s+X1/WkYKf4q58Zl+Fx1&#10;NwrRv59V6MmdOFRWkj98NP1Cy1Wxh1PTbuO4t7iJZYJ4WDJIjDIZSOoIOQamr5J/4JDfHHVPiP8A&#10;AW9+G/iC58678G3qwWczNy1nKpaNT7qwkX/d2jtX1tX5TjsLLBYqdCX2X+HR/cePUh7ObiFFFFcp&#10;mFFFFABRRRQAUUUUAFFFFABRRRQAUUUUAFFFFABRRRQAUUUUAFFFFABRRRQAUUUUAFFFFABRRRQA&#10;UUUUAFFFFABRRRQAUUUUAFFFFABRRRQAUUUUAFFFFABRRRQAUUUUAFFFFABRRRQAUUUUAFFFFABR&#10;RRQAUUUUAFFFFABRRRQAUUUUAFFFFABRRRkYzQAUy4uLe0gkurqdI4o1LSSSMFVFAySSegFeMfto&#10;ft+/s0fsJeA28Y/HXxzFDdzITpPhuxIl1HUm5wIoc525HMjbUXuwJAP4Z/8ABQ//AILZftP/ALct&#10;zqHgXw9fy+B/hzM2yLwxpF0wmvoh/wA/s4wZsnkxqFjHAKsRuP1fD3B+a8QSUoLkpdZvb/t1faf4&#10;d2jx80zvB5XG03ef8q3+fZf1Y/SX/goX/wAHB/7Pv7Mkl/8ADP8AZshtPiL40hjaOS8hnP8AY+mz&#10;dMSSrzcsvUpEdvYyKcgfi1+1J+2T+0f+2b41Hjn9of4nX2vXEJb+z7F38uzsFY8rBAuEiBwMkDLY&#10;GScCvMaK/dch4Vynh+CdCHNU6zlrL5dl5L53PzrMs6x2ZStUdo/yrb59/mGB+dFFFfSHkBRRRQAU&#10;HJIAFFfUH/BJj9gnxF+3h+1bo3hm/wDD9xJ4H8P3UWpeONQ8srCLRHB+y7+nmTkeWFB3bd7AYQkc&#10;uOxmHy/CTxNd2jBNv5fq9l3ZvhsPVxWIjSpq7k7L+vI/oe/Y/wBL1TQ/2UfhrpGtIy3dv4F0qO4V&#10;uqsLSPIPvXo1Ngiit4Ugt4ljjjULGirgKoHAA9KdX8k1qntq0qndt/e7n7XCPJBR7BRRRmsygorh&#10;/i7+0b8EPgXpsmpfFP4kabpWxcraSTb7iT2SFMyN+C18jfGv/gtJo9tbzaX8AfhtJdXHSLWPEjbI&#10;l9xBGdze2XXHcHpXoYPK8fjv4UG132X3s1p0alTZH3gzoil3YKqjLEnpXknxh/bm/Ze+CUMi+L/i&#10;tYXF5HkLpejt9suGb0Kx5CfVyo96/LX4yftnftLfHeOSx8f/ABTv20+U/NpNhJ9mtSPRo48B/wDg&#10;Wa8vXOSXP619PheEdnianyj/AJv/ACOuGC6yf3H3x8Wf+C17G3msfgh8I8SNkR6l4muMqvv5EJGf&#10;+/gx6Gvmn4l/t+/ta/FcTWuv/GDUbK1mBD2ehkWUZU/wnysMw7YJOe+a8e+X1/Wj5fX9a+jwuT5b&#10;hP4dNX7vV/j+h1Qo0YbIWVpJ5WnmZndmyzMckn1PNN2/7NL8vr+tHy+v616ZpcQDByBS5aj5fX9a&#10;Pl9f1oAMtRlqPl9f1o+X1/WgAy1GWo+X1/Wj5fX9aADLUZaj5fX9aPl9f1oAMtRlqPl9f1o+X1/W&#10;gAy1GSOtISoGc/rVjRtH1bxHq1toOgaZPeXt5MsVra28ZeSWRjgKqjkkmle2rBH3f/wRE0u9a4+I&#10;GtFW+y7bGDd2Mn71v5V9/wBeN/sL/s1D9mD4A2HgvU4I/wC3L+Q3/iGSNg3+kuAPLBHBCIqpxwSC&#10;R1r2SvybOMVTxmZVKsNr2XnZWv8AOx4+Ikp1W0FFFFeYYhRRRQAUUUUAFFFFABRRRQAUUUUAFFFF&#10;ABRRRQAUUUUAFFFFABRRRQAUUUUAFFFFABRRRQAUUUUAFFFFABRRRQAUUUUAFFFFABRRRQAUUUUA&#10;FFFFABRRRQAUUUUAFFFFABRRRQAUUUUAFFFFABRRRQAUUUUAFFFFABRRRQAUUUUAFFFFABRRkete&#10;bftSftafAj9jj4X3Xxb+Pfjm30jTYfktrf79zfzdoYIh80rn0AwBksQASNKNGtiKqpUouUnokldt&#10;+SJnONOLlN2S3bPRL29tNOtZL6/uY4YIYy8000gVEUDJYk8AAd6/Lz/gpd/wcQ+BPhK2pfBj9iE2&#10;nibxNDI1vfeNpl8zTNPYcMLdf+XtweA+fKBGR5g4r4a/4KYf8Fr/AI/ft13t98OPBD3Pgv4Z/aMQ&#10;+H7S4/0nU0X7r3kq43A/e8lf3Y4zvKh6+KK/ZuGPDmnR5cTmqvLdU+i/xPq/Jad29j4XN+KpSvSw&#10;Wi/m6/Lt67+m50HxU+K/xJ+N/jvUPib8WvGuoeINe1SYy32qancGSSRvTn7qgcBRhVAAAAAFc/RR&#10;X6xCEacVGKsloktkfEylKUnKTu2FFFFUSFFFCq8jrHGpZmbCqvUn0oAKtaHoWu+J9Xg0Dw3o11qF&#10;9dSCO1s7G3aWWZj0VUUEsfYCvtv9gb/gg1+1d+2DDp/j74jwSfDnwPdOJBqmtWbG/vYfW3tCVbDD&#10;pJIUUg7l3jg/s/8AsYf8Ezf2Rv2E9HEfwW+G0MmuSIFvPFutKtzqU/qBKR+6Q9SkYRTxkEjNfD59&#10;x5k+TXpUn7Wqvsxeif8AelsvRXfdI+iy3hrHY606nuQ7vd+i/V2+Z+Tv7Dn/AAbjftH/ABufTfHf&#10;7VmqN8OfDE2yd9HXbLrV1Cedvl8paEjvLl17xZ4H7O/sw/sp/Az9jz4WWvwf+AfgmHR9Jt28ydx8&#10;9xezH7008p+aWQ+p6ABQAoAHotR3l7Z6fbPe391HBDGu6SaaQKqj1JPAFfi2ecU5xxBK2IlaF9IR&#10;0iv1b8235WPvsuyfA5ZH9zH3urer/wCB8iSmzTRW8bTTyKkarlnZsBR6mvlj9or/AIKv/Ab4Rvde&#10;HvhqG8Z61DlF+wybLGOT/anwd4H/AEzDA9MjqPhL4/8A7df7SH7RnmWHjHxrJY6SzEroei7re2I9&#10;HAO6X/gZbHbFZ4Hh3MMZaUlyR7vf5Lf77HvU8LUqb6I/RP4+/wDBS39mf4FXE2hp4kbxNrUK/Npv&#10;h5lmWNv7sk2fLQ+oBLDutfFHx0/4KuftK/FaW40zwTew+C9JmyscOjsWu9n+1cMNwb3QJXzGAf7o&#10;/GjDDoFr7HBcPZdg7Nx55d5a/ctv18ztp4ejT6XfmTalqWp6zfSaprGo3F3czMWmuLqRpJHY9SWY&#10;kk/WoQcDGDS/P7UfP7V7hvcN3+yaN3+yaPn9qPn9qADd/smjd/smj5/aj5/agA3f7Jo3f7Joy3tS&#10;bj6rQAu7/ZNG7/ZNJuPqtbfhH4afEn4gXi2PgXwFrWszMflj0vTJbgn/AL4U8VMpRirydg9TF3f7&#10;Jo3f7Jr6I8C/8Esv2yPGkcdze+A7XQ4ZBkPrWqRRsB7ohZx9CAa9j8Bf8ESfElxtuPif8c7W1HV7&#10;XQtLaYn282Vkx/3wa82tnWV4f4qq+Wv5XMpVqMd5Hwpu/wBk0hb2r9SvCf8AwR+/ZS0AIddn8Sa0&#10;y/e+2aoI1P4Qon869T8F/sK/si+A1X+wvgH4fldekurWn25s+ubkvg/TFeXV4sy+PwRlL5JL8X+h&#10;k8ZTW1z8aLKy1HUpPK06xluG/uwxMx/Sum0P4D/HTxPtPhr4MeKtQ3fd+w+HbmXP/fKGv240jwb4&#10;P8PwrbaD4U02xjT7sdnYxxqv0CgVpYHTFefU4wl9ij97/wCAZvHdo/ifjn4a/wCCeH7aPipFk074&#10;B6pCrd9SubezI/CeRD+lddpf/BJX9s3UAv2rwvoljnr9q16Jsf8AfvfX6vUVxz4szGXwxivk/wDM&#10;zeMqdkfmV4Z/4Ix/tFanconijxz4Y0uAn95JFNLcMo9lCKCfxH1r68/ZT/4J8fBL9lySPxHp8Umv&#10;eJvJ2Pr+pxLuiJHzeRGMiEHpnJbBI3EE17zmivOxmeZljafJOdo9UtL+vUyniK1SNmwHAxRRRXkG&#10;AUUZozQAUUUZoAKKKKACiiigAooooAKKKKACiiigAooooAKKKKACiiigAooooAKKKKACiiigAooo&#10;oAKKKKACiiigAooooAKKKKACiiigAooooAKKKKACiiigAooooAKKKKACiiigAooooAKKKKACiiig&#10;AooooAKKKKACiiigAooooAKKKKACgkDrTZ5oraFrieVY441LO7thVA6knsK/J3/grB/wcCaZ4IfU&#10;P2ev2D9et9Q1gebba58QotstvZH7pjsc5WaT72Zj8i4GzeTuX1smyTMM+xaoYWN+7fwxXdv+m+iO&#10;PHY/C5fR9pWduy6vyS/rzPpr/gpv/wAFjvgX+wBpF14G0M2/iz4mT2u6x8L29xiKx3fdmvJFz5a/&#10;xCMfO4A+6G3j8Df2pf2s/jz+2V8Ubr4t/H3xzcaxqU522tv/AKu1sIe0NvCPliQADoMsfmYsxLHg&#10;dc1zWvE2s3XiHxHq91qGoXs7TXl7eTtJNPIxyzu7ElmJ6knNVa/oThvhPLuHaN4Lmqtaza19F2Xl&#10;u+rZ+Y5tneKzSVn7sOkV+b7v+kAGOlFFFfVHihRRRQAUVoeE/CXirx74ks/Bvgnw5fatq2pXCwaf&#10;pum2rTT3ErHAREUFmJPYCv1o/wCCc/8Awbf3N9HafFj9v25e3Xektn8O9Lu/mZev+m3CH5eePKiJ&#10;OOrg/KPGznPsryGh7TFzt2itZP0X6uyXVnoZfleMzKpy0Y+rey9X+m5+fP7Fn/BOv9qb9vLxS2i/&#10;AzwFI2l28irqnijVN0Gm2OezTYO98c+WgZyOcY5r9vP+Cf8A/wAEOP2VP2KWs/Hfiqxj+IHjyGIZ&#10;8Qa5Zr9mspO5tLViyxkHpIxaQDoy5Ir7A8DeA/BPw08LWfgn4d+EdN0PR9PhEdjpek2SW9vAo7Ki&#10;AKPwFaxOK/DOIuO81zq9Kk/ZUuyerX96X6Ky73P0TK+HcHl9py9+fd7L0X67gqhRhRTZZo4UMsrq&#10;qqMszHAA9a8a/aa/bs+A/wCy/bSaf4q1w6l4g8ndB4d0plkuCSPl8w52wqfVucchW6V+cn7Tf/BQ&#10;n4+ftLSSaPfax/YHh0sdmg6PMyq4/wCm0nDTcdjhe4UV4OW5FjcwtK3LDu/0XX8vM+oo4apV12Xc&#10;+4v2mv8AgqZ8C/gkbvwz4BkXxl4ihynkafcAWcEn/TScZBx3VAxyMEqckfn9+0L+2d8f/wBpi9b/&#10;AIT/AMYyQ6WrHyNB0xmhs0HugP70/wC05YjtgcV5Vt9KAP8AZr7zL8jwOX2cY3l/M9X8u3y+89Kn&#10;h6dLZa9xfmxilx703/gNH/Aa9c11Y7HvRj3pv/AaP+A0CHY96Me9N/4DQf8AdpAOx70Y96WG2uLq&#10;Vbe0geSR22pHGm5mPoAOte8/Bz/gml+1l8X44dQHgRfDmnzYK3viZmtfl/vCLaZTx0+UA/Tmsa+J&#10;w+FjzVZqK83YJSjT+J2PAyTU+m6bqms3iado+m3F3cSNiOC1hMjufQBQSTX6UfCX/gjT8DvC6w3v&#10;xY8Yap4ouBgzWtv/AKDbE91wjGQj33gn26V9P/Dv4K/CT4S2Cab8Nfhzo+ixxrtzY2KI7e7Pjcx9&#10;SxJPevm8VxXgqWlGLm/uX46/gcs8ZTj8KuflZ8Lf+CaX7XnxRhiv1+HDaDaTYK3HiScWpx6+UQZf&#10;/HK+kfhb/wAEUPC1nFHe/GT4v3d9NwZLDw/aCGJT6ebJuZx77Er7qwMYxRXz2I4mzSvpBqC8lr97&#10;v+FjlnjK0ttDxn4W/wDBP39kn4SstzoHwe0++vB/y/a8DfSZ9QJiyIfdFWvXtP0rTdIthZ6Vp8Ft&#10;Cv3YreFUUfgAKsUV4lbEYjESvVk5PzbZzynKW7uFFfNPx6/4KX/D34IeIrzwRL8LvE11rdo2Gtr6&#10;FLKFvRhIxZip7MqEEdK8D8X/APBXv426qXTwd4A0HSFP+rafzLp1/ElAf++a9zB8LZ1jYKcKdovZ&#10;tpf8H8D82zrxY4GyOtKhWxPNUi2nGEZSaa3TdlFPycj9Esj1qO4vbS0TzLu6jiXrukkCj9a/Jvxv&#10;+3n+1l4/V4tU+MOpWcLdIdGWOyCj03QKrEfVjXmuueOvG3id2k8SeLtU1Bn++b3UJJd313E171Dg&#10;DGS/jVox9E3+fKfn2YfSIyWnJrBYKpPznKMPwXOfr94o/aM+AfgpjH4p+M3hmzkX/lhLrUPmf98B&#10;i36V59rn/BSP9j/RN+z4oNfGMkEWOl3DZ+hKAH65xX5W7R/cNLjjG0161HgHLo/xaspell+j/M+O&#10;xn0huI6j/wBlwlKC/vc83+DgvwP0k1j/AIK1/sz6epOnaL4ovj/D5Omxpn/vuVa5PWf+Cx/gWFWP&#10;h34JatdH+EX2rRW+frtSTFfA2P8AZP50o4/gr0KfBeQw3jKXrJ/pY+dxHjl4gVvgqwh/hpxf/pXM&#10;fal//wAFk/E8g/4lnwH0+H/r4195MflCtYt7/wAFg/jRK+bD4ZeGIV9JGuHP5+YP5V8i5/6Z0Z/6&#10;Z11x4VyCO1BffJ/mzxqvi34iVvix8vlGmvygj6tl/wCCu37QT/6vwd4XT/t3mP8A7VqL/h7h+0X/&#10;ANCx4X/8A5f/AI5Xyvn/AKZ0Z/6Z1r/q3kf/AEDxOX/iKHHz/wCZhU/D/I+qk/4K4/tEA5fwt4XP&#10;/bpN/wDHKnh/4K9fHtP9b4E8Kv8A9sZx/KWvk7P/AEzoz/0zpf6t5E/+XEfx/wAyo+KHH8f+ZhU/&#10;D/I+xNP/AOCxPxQix/avwh8Pz+v2e8ni/mXrd0v/AILKy+Yqa3+z+m3+KS18Tcj6K1vz+Yr4ez/0&#10;zoz/ANM6xlwnw/PegvlKS/U7KPjB4iUbWxzfrCm/zhc/QvRv+CwfwXuNqa98MfEtqW/itmt5lH5u&#10;h/Sur0X/AIKo/spaqyrealrljnr9q0hiB/3wWr8ycnGNlH/ATXFU4JyOfwqS9Jf5pnuYfx248o/H&#10;KlP/ABU7f+kuJ+tPhr9vD9knxS3l2Pxt0q3b+7qSyWuPxlVV/WvQ/D3xJ+Hfi6Fbnwp490XU42GV&#10;fT9UimB/74Y1+Kf/AACnQzT20qz27vHIv3ZI22sPxFefW4Awcv4VaS9Un+XKfSYH6RGcU7fXMFTn&#10;/glKH585+4aurjKtn6UoOe1fjH4Y+O3xs8FuknhT4s+JNP8ALbKrb6zMq5913YI9iMV6x4Q/4Kdf&#10;taeFRHFqPi+x1uNT/q9U0mLdj03xBGP1Oa8fEcBZjD+DUjL1un+q/E+yy76QnDOI0xmGq0vNcs19&#10;94v7os/USivhHwR/wWN1mGaO3+I/wZt7iLOJLrRNSKMPcRyKQ3/fYr2jwT/wU9/ZQ8XmOPUPEmo6&#10;FK4GY9Y01l259WiLr+teHiuGc8wvx0W13jaX5XP0DK/FDgPN7KjjoRfad6b/APJ0k/k2fQ1FYPgv&#10;4pfDj4j2X9o+AfHWk6xD0LabqEc20+hCklT7HBrerw5wnTlyzTT7PQ+6o1qOIpqpSkpRezTTT9Gg&#10;oooqTQKKKKACiiigAooooAKKKKACiiigAooooAKKKKACiiigAooooAKKKKACiiigAooooAKKKKAC&#10;iiigAooooAKKKKACiiigAooooAKKKKACiiigAooooAKKKKACiiigAooooAM1k+O/Hng34YeDtS+I&#10;PxC8S2ej6Jo9m91qWp38wjht4VGS7Meg/meBXPftC/tE/B/9lv4V6h8Zfjh40tdD0HTVxJcXDDfN&#10;IQdsMSdZZWxwi5JwT0BI/nq/4Kh/8FavjD/wUO8ZPoNg114d+G2nXBOh+FFlG64Ib5bm8KnEkxGM&#10;LkpH0XJ3O31XDHCmO4kxHu+7ST96f6Lu/wAFu+l/HzbOMPlVL3tZvaP6vsv6R7B/wVp/4LneN/2r&#10;bnUvgD+y9qN94f8AhuspivtXQtDfeIlHB3YIMVsT0j+84wXxnYPzmH0owQc5pa/ojKspwOS4NYbC&#10;w5Yr72+7fVv/AIbQ/LsbjsRmFd1azu/wS7IKKKK9I5AoopY0kldYo0ZmY4VVGST6CgBCcda+iP2C&#10;P+CZP7S//BQfxctl8K/D50/wzaXiw654z1SNlsbHoWVehnmCkERJzyu4qDur7D/4Jff8G9fi74sf&#10;Yfjd+3Np994f8OeZHPp3gUMYb7U065uiCGtYj02DErDP+r4J/aDwF8PvBPwt8IWHgH4ceFbDQ9F0&#10;uAQ6fpem2ywwQIOyqowPX3PJ5r8y4o8QsNl/NhsutOps5bxj6fzP8F1vqj7DJ+F6mJtVxfux6Lq/&#10;Xsvx9DwT9gP/AIJa/sxf8E/PDSr8OPDv9r+KriPbqvjXWIla9n45WPqLeP8A2Exn+Isea+lKTdxw&#10;K+Y/2wP+CmHwt/Z5F14M8CCHxP4uidopLOGb/RrBxwfPkHVgf+Wa856la/GpSzLPMa5ybqVJbt/1&#10;ZJfJLofoWFwtOnBUqMbJdEe9/E/4r/Dz4M+FJvG3xL8V2ej6bCcNPdSY8xz0RF6u57KoJOOlfnr+&#10;1j/wVp8d/EFrzwP+zvBceHdFfMcmuzKBf3S9yg5ECnsQS+OcqeB8y/Gr4+fFn9oXxVJ4v+Kvi241&#10;CYsTb22dtvaqf4Iox8qD9Tjkk81yGF9P0r7TK+GsPhbVMR78+32V8uvz+49ejhY09ZasfeXl9qd5&#10;NqOpXUtxcTSF5p55CzyMerEnJJqPb7UuF9P0owvp+lfTHUGGow1GF9P0owvp+lMX9bBhqMNRhfT9&#10;KQlRxtoD+thcNSbvevSPgV+yZ8ev2jblf+FYeAbi4sfO8ubWLr9zZxHvmVhgkd1Xc3tX3N+z3/wR&#10;7+EvgZ7bxB8cdek8WahHhm0y33Q2CP6HpJKAfUqD3XtXlY7OMBl+lSV5dlq/+B87GdStTp7n59/C&#10;r4H/ABb+OWtnQfhR4D1DWriPHntawHyoAehkkOFjH+8RntX2H8B/+CMGsX0MOtftD+PhY7iD/Ynh&#10;/EkgHo87DaD7KrD/AGq+9/DHhHwx4K0ePw94O8PWWl2MPEVnYWyxRr9FUAVpdBivj8bxTja/u0Fy&#10;L739+34fM4amMqS0joeefBn9lX4A/AOyjtvhj8M9Psp4x82pTR+ddyH1aaTL/gCAOwFeh5qvqeq6&#10;bomnzavrWoQWdrbxmS4ubqZY44lHVmZiAAPU183/ABt/4KqfsvfCqKay8LazP4w1RcqltoKjyN3+&#10;1cNhce6bz7V4dOjjsxq3ipTffV/e+nzOeMalaWmp9MZHrRkZxmvyv+NP/BW79pX4jxSab4C+w+Db&#10;FsgtpsfnXTL6GaQHb9UVT719if8ABMXwp4qtP2brf4m/EDXb/Utc8ZXkl/cXepXTzS/Z1Zo4V3MS&#10;cFVLgDj97XdjMkxGX4P29eSTbSSWr+fT8zSph5U6fNI+jKKKK8U5wooooA8t/ao/Za8E/tO+AJtA&#10;123S31i2jZtF1lBiS2lxwrH+KNujKeO45ANfk/428F+JPh34w1LwP4t09rTU9Lumt7yBudrKex7g&#10;jkEcEYPOa/bIjPBr8/v+Cu/wi0/QfHfh/wCMOlwBG1y3ey1JVAAaaHBST3ZkYqfaNfevvuCc4q08&#10;V9RqO8ZXcfJrXTyav8/Vn8+eOvBeFxmUf2/h4JVqTSqNac8G1FN93FtWf8raeyt8dYf1ow/rR8ne&#10;j93X6mfyQGH9aMP60fu6P3dABh/WjD+tH7uj93QAYf1ow/rR+7o/d0AGH9aMP60fu6P3dABh/WjD&#10;+tH7uj93QAYf1ow/rR+7o/d0AGH9aMP60fu6P3dABh/WjD+tH7uj93QAYf1o2t6ij93R+7oAArDp&#10;ija3Tij93R+7oAn0/UdU0i6W/wBJ1Ca1nT7k1vKUZfoRgivWPhn+3j+1P8LXjj0n4n3WoWi9bHXF&#10;F5Gfbc/zqP8AdYV5B+7o/d1zYjB4XFx5a1NSXmkz08tzrN8nq+0wOInSf9yTj99mr+jP0q/ZI/4K&#10;QeDvjtqkHw/+JGmQ+HvEtw4SyZJc2l+x6KjNykh7Ic57EnivpwHjk1+HcM0lrcpd2s7RyRsGjkjY&#10;hlYdCD2Ir9Xv2EPj5fftA/ADT9f1+ZX1jSpG07VpB/y1kjA2y/VkKk/7W7tivy/izhujlsVisKrQ&#10;bs12fS3k/wAH6n9XeEHibjeKJyynNWpV4R5oz0XPFWTUkrLmV07rdXurpt+zUUUV8OfvIUUUUAFF&#10;FFABRRRQAUUUUAFFFFABRRRQAUUUUAFFFFABRRRQAUUUUAFFFFABRRRQAUUUUAFFFFABRRRQAUUU&#10;UAFFFFABRRRQAUUUUAFFFFABRRRQAUUUEgdaACvK/wBr79sT4I/sSfB2++Mnxw8SpZ2sKsmm6bGw&#10;N1qlztJW3gQn53OOvRRyxAGazv23/wBuH4JfsG/Bm6+Lvxh1lfMZWi0LQYJB9r1e6AyIYVPboWc/&#10;Kg5PYH+cb9uP9uf43ft7fGW6+LHxf1llt0kdPD/h63lJtNHtSeIYl9eBucjc55PYD7bhHg/EcQ1v&#10;bVbxoRer6yfaP6vp6ng51nlLK6fJHWo9l283+i6m5/wUL/4KNfHH/god8Vn8ZfEa9fTvD1hIy+Gf&#10;CNrOWtdMi6Z6DzZmH3pGGT0G1QFHz7RRX9DYTCYfA4eNDDxUYRVkl/X3vd9T8vr162JqupVd5Pds&#10;KKKK6DEKKK9z/YR/4J7/AB//AOCgXxQj8CfCLQzb6Xayr/wkPiq+ib7DpUR5y7AfPIQPliX5mOOi&#10;5Yc+KxWHweHlWryUYRV23sjWjRrYiqqdNXk9kjzb4K/BH4r/ALRPxI0/4S/BbwTe+IPEGpybbXT7&#10;GPLYH3nYnCoijlnYhVHUiv3g/wCCWf8AwQ4+Ef7FsNl8YPjjHY+MPiZ5ccsEzx77HQJOpW2U/wCs&#10;lBxmdhkbfkCZJb379gj/AIJ1fs+/8E+/hnH4O+E2h/atavIVHiLxdfxqb7VJM5O5gP3cQP3YlwoA&#10;BO5ssffK/CeLOPMTm3NhcC3Cjs3tKfr2j5bvr2X6PkvDdHA2rV7SqfhH07vz+7uFYvj/AOIXgv4X&#10;eFbrxt8QPElrpOl2a7ri8u5Nqj0A7sx7KMknoK2q5v4lfB/4Y/GLS49E+KHgjT9ctYWLQw6hAH8t&#10;iMFl7qcdxzX57T9n7Re0vbrbf5XPqY2vqfnV+2R/wVQ8b/FyS6+H3wGkuvD/AIc3tHNqqnZe6inT&#10;r1gjPXCneR1IGVr5CbLHcy8nk/NX6QftHf8ABHf4deJra48R/s8a1J4f1EIWXQ9Qmaaymb0V2zJE&#10;T7ll6cKK/Pf4gfD3xt8KPFt54F+Ifh240nVrGTbcWdyo3D0IIJDKeoZSQR0Jr9NyXEZVUocmD0tu&#10;n8Xq+/rsevQlRlG1MyBkdF/WjLf3aQbiM7v0pcN/er2zUMt/doy392jDf3qQsR/F+lA9xct/doy3&#10;92tv4d/DL4gfF3xNF4N+G3hS81nUphlbWzh3FVzjcx6Ko7sxAHrX3v8Asuf8EffDfhx7Xxj+0tqs&#10;er3iqJF8M6fIRaxt/dmk4aUjuq7VyOrDr5+OzTB5fG9aWvRLVv5fq9DOpUp017zPiz4EfswfG/8A&#10;aQ1b+zfhZ4KnuoElEd1qk/7q0tj/ALcp4yBztGWx0Br78/Zt/wCCSfwd+GDw+JfjReL4y1hVBWzd&#10;THp8D+oT70x/3/l/2M19V+G/DPh7wdotv4c8K6Ja6bp9pHst7OygWOOJfQKoAFX8jrmvhcw4kxuM&#10;vGl7kfLd+r/yPPqYqc9FoivpWk6XoenQ6Ro2mwWlrbxhLe2tYhHHGo6BVUAAewqfGBxXEfGn9o74&#10;L/s+6R/bHxX8eWel7oy1vZsxe4uMf884lyzc8Zxj1Ir4U/aI/wCCw/xD8Xw3Hhz9n3w1/wAI3ZyH&#10;b/bWpKs18y/7CZMcRP8AwMjsQea4MDlOPzB3px0/mei/4PyuZ06NSpsffHxU+N3wp+CWijX/AIqe&#10;O9P0W3bPk/bJh5k2OojQZZz/ALoNfGvx4/4LQWVtJcaH+zv4A+1bcpHrviFSqMf7yW6ENjuN7A+q&#10;9j8I+LfGXjDx/rs3ifxx4mvtW1C4/wBbeahcNLI3tlieB2HQVm4b+9X2OB4XwdC0q7539y+7r838&#10;jup4WnH4tTtfi5+0d8cPjvetd/FX4j6lqy+ZuW0kmEduh7bYUAjXHstcTt/2P1pcN/eow396vpad&#10;OnSjywSS7LRHVothCSF+7X7b/spRWsP7MXw9jsgvlDwXpnl7fT7LHzX4kEHHLV+s/wDwSw+LcPxM&#10;/ZM0jRLi6EmoeFZpNKulzyI1YtAcenlMq/8AADXy/FtOUsDCa2Utfmjjxkb00/M+j6KM56UV+fHm&#10;hRRRQAV8m/8ABX2O2b4CaC8m3zV8Tp5efTyJc/0r6yr4L/4LBfFTTtQ1/wAL/B7TrjzJtPjk1LUl&#10;VuEMg2RKffCu2OuGX1r6LhWjUrZ9R5ejbfok/wDhvmfnHi1jcPgvD/Guq/jioLzlKSSt6K79Ez4t&#10;UnHC/rS5b+7XQ+DfhD8VfiAqnwT8PNa1RW6S2OmySR5/3gNv616h4Q/4JxftdeMZFz8Nl0qFuftG&#10;sahDCF+qhmk/8cNfsVfMMBhf41WMfVpfgfxRl/DXEWbW+p4SrUv1jCTX3pW+dzw7Lf3aMt/dr7D8&#10;M/8ABHX4nXAR/F/xb0Kz7smnWs1xj8XEf8q7zw//AMEdfhnAA3iv4v69dH+7p1rDb/8AoYk/lXj1&#10;uLcgo/8AL2/om/0t+J9pg/BzxCxln9U5F3lOC/Dmb/A+AMt/doy392v098Of8Euf2R9ERV1Lwzq2&#10;rsoGZNR1qVS31EHlj9MV12mfsLfslaQVNp8DtHbacj7QJJf/AENjXm1OPMpj8EJv5Jfr+h9Rh/o+&#10;8XVFetiKMP8At6bf4Qt+J+SmW/u0Zb+7X7GWP7Mn7O+nKFtfgj4XXH97RIW/mprbsPhX8MNKUJpf&#10;w30G2Vfui30eBMfktckvEDD/AGaDfrJL9GexR+jrmUv4uYQXpTb/ADlE/FjLf3aMt/dr9uYfDnh6&#10;2GLfQrOP/ctUH9KmFhYr92yhH/bMVl/xEGP/AEDf+T//AGp2L6OU+uZ/+Uf/ALqfiBlv7tGW/u1+&#10;3r6Vpcg2yabbsP8AahX/AAqrdeDPB96MXvhPTZv+utjG38xQvECPXDf+T/8A2pMvo5VOmZr/AME/&#10;/dT8TMt/doy392v2b1H4GfBXVm8zUvhF4Znb+9JoVuT+ezNYmp/sj/syawCt/wDA3w227r5emon/&#10;AKCBW0eP8J9qjJejT/yOGt9HbOI39lj6b9YSX5OR+P8Alv7tGW/u1+res/8ABPL9j7W0ZJ/g5bwF&#10;v4rPULmEj/viQCuH8Tf8Elf2Z9YZpdD1nxPpDdkttSjlj/KWJm/8ertpcdZPU0lGcfVJ/k3+R4mL&#10;8AeNKEb0alGp5KUk/wDyaCX4n5uZb+7Rlv7tfc/iH/gjbp58w+EvjhMn/PNdQ0dWx9SjjP5CvPfF&#10;/wDwSP8A2idGRp/C/iXw3rSr92NLuS3mb8JE2f8Aj9enR4oyGtoq6XqmvzVvxPlcb4S+IWBTcsDK&#10;SX8koT/CMm/wPlrLf3aMt/dr1HxT+xP+1Z4OLPrfwU1oqo+Z7GNLpfwMLPXm+taHrnhy9Om+IdIu&#10;7G4Xk295atE45/usAa9mjisLif4M4y9Gn+R8VjsozbK3bGYepS/xwlH80itlv7tGW/u0m7jO79KA&#10;S3Rv0rc80XLf3aMt/dow396jDf3qBhlv7tfe/wDwRwN7/wAIP42WQn7P/a1oYvTf5b7v02V8EAOz&#10;rGpLMxwqqvJr9Vf+Cf3wH1P4Efs+WNh4ktxDrGuTHU9Shx80JdVEcR/2ljVc+jFh2r5DjbEU6OSu&#10;lJ6zaSXo7t/h+J+z+BOW4rF8brFwT5KMJuT6e8nGK9W22l5N9D3Ciiivx4/tIKKKKACiiigAoooo&#10;AKKKKACiiigAooooAKKKKACiiigAooooAKKKKACiiigAooooAKKKKACiiigAooooAKKKKACiiigA&#10;ooooAKKKKACiiigAooooACa8Z/bh/bi+DP7BvwTvPi/8XNVVpdrR6DoMEyi61e6x8sMSntyCz4wi&#10;8nsDoftkfth/B/8AYf8AghqXxv8AjJq3l2tqpj0zS4HX7Tql0R8lvCpPLHueiqCxwBX82v7cf7b/&#10;AMZv28/jdefGD4taoywqzxeH9BhkJttIs92VgjHc92cjc7cnsB9twfwjW4hxHtq140IvV/zP+Vfq&#10;+nqeDnmd08rpckNaj2Xbzf6dyD9tT9tb42ft2fGi8+MPxk1xmyzRaLosMh+y6Ra7srBCp6f7TH5n&#10;bk9gPIqAMcCiv6Iw+Ho4WjGjRioxirJLZI/La1apXqOpUd29W2FFFFbGYUE0E1+hX/BID/gih4q/&#10;bH1Kx+P/AO0XY3mi/C+3nWSzs8mK68SsvO2MkZS2zgNLwXGVjIOXXzs0zXBZPg5YnFS5Yr72+yXV&#10;v/g7HXgsFiMwxCpUVdv7ku78jzf/AIJbf8EiPi//AMFDPFS+LNa+1eGvhnp9wF1XxQ8I33rK3zW1&#10;mrffkxnMmCkffJwp/oM/Z+/Z2+Dv7Lvwx0/4QfA3wTa6DoWnr+7t7ZfmmkwN00rn5pJGxy7Ek/QA&#10;V0XgnwT4R+G/hHTfAXgLw3Z6RoukWaWumaZp9uscNtCgwqKo4AArUzX87cTcVY7iPEe97tJP3YL8&#10;33f5dOt/1HKcnw2VUvd1m95fouy/pgBgYooor5U9gKKKKACvnr/goT+x7o/7TPwpn1vQ7BU8YeH7&#10;Z5tFuo4xvuUXLNaMepVudv8AdfB6FgfoWgjPet8NiKuErxq03Zp/195VOcqclJH4FbShKSAqynDK&#10;3UGj5fX9a9n/AOChPw5svhf+134w0LSrZYbS8vl1G3hjXCoLhBKwA7DezYHYcdq4v4G/s+fFj9ov&#10;xhH4N+Ffhia+m3D7Xdt8lvZp/flkPCjGeOWOMKCeK/XaeKozwsa7dotJ3fS6PcjJShztnFgO8ixx&#10;IWZjhVXJJPpX1h+yZ/wSt+J/xnS38ZfGSS48J+HXdWjtXjxqF4nXKowxEp7M4J7hSOa+s/2Rf+Cb&#10;Pwl/ZyitfFni6KHxR4ujYSDUrqD9xZP28iM5wR/z0bLZ5G3pX0nXx+acUN3p4P8A8Cf6L9X9xw1s&#10;Z0p/ech8HPgP8KfgF4YXwl8KPB9rpNqdpuGjXdLcsBjfLIfmduvJPGeMV19V9W1bS9D02bV9a1KC&#10;ztbeMvcXVzKEjjUdWZjwB9a+Lf2rf+Cu/hLwd9s8F/s22cWuakuY28RXSH7FA3cxIcGcjsThM8jc&#10;OvzOGweOzSu+ROTe7f6v+mccadStLTU+s/il8Zfhh8FPDreKvip41sdFsVztkupPmlIGdqIMvIfZ&#10;QTXwX+0v/wAFhPF/ihbjwr+zforaHZsxRvEGpRq93IvrFHkpFn1bc2P7pr5F+J3xa+JHxn8USeMP&#10;ih4wvdZ1CRdqzXcxYRLnOyNfuxr/ALKgCueAI6CvuMt4ZwuFtOv78v8AyVfLr8/uPRp4SFPWWr/A&#10;veKPE/iTxtrtx4o8X+IbrU9Su5N9zfX1w0sshxjlmOenHsOKpfL6/rRlqMtX0yioqyOkPl9f1o+X&#10;1/WjLUZamH9bh8vr+tHy+v60Zak3EdaA/rcDtIxn9a9w/YO/a1vP2UPi4up6tLcTeF9aVbbxFZw/&#10;NhQfkuFXu8ZJ+qsw7ivDy3vXWfDD4DfGT41Xq2Hwu+HGra0zPtMtranyUP8AtSthF+pYYrmxdPD1&#10;sPKFe3K1rd2/EJRjKDUtj9uvDHijw/4y0Cz8U+FNWg1DTb+FZrO8tpA0cqHowP8AnFaFfIv7AP7I&#10;H7XP7OEsZ8b/ABY0uz8O3EhlvPB6xte4YjkrJlVhk9WQup7hq+uq/JsbQo4fEOFKopx6Nf1+V0eL&#10;UjGMrRdwooozXIZhXJyfAr4O3Hi648e33w10e61q6kDzapeWKTTFgABhnB24AAGMYArrKq6xrmi+&#10;H7NtQ17V7Wxt1+9PdXCxqPxYgVpTqVoNqm2r6adfI58Rh8LWinXjFqLuuZJ2a6q+z8yxHGkSCOJA&#10;qqMKqjgD0pwGK8n8cftxfsrfD5XXXfjJpc0yf8u+l77yQn0xCrY/HAryHxb/AMFe/gjpkjQ+EfAP&#10;iDVGViFkuFitkb3HzMcfUA+1elh8jzjF606En5tWX3uyPmsy484NyfTFY+kmuikpS/8AAY3a+4+t&#10;qK/P3xh/wWH+J16rR+A/hLomn5+7Jql1NdH8k8oA/ifxrzbxF/wUw/a78QSM0Pjy005D92PTtJiQ&#10;D6Fwzfma9mjwTnlXWSjH1l/kmfEY7x04DwkrUpVKv+CFl/5O4fkfqXSO6RrvkYKo6sx6V+QGt/te&#10;/tReIQyaj8dfEyq3DLa6q8H/AKKK1xeveM/Gfik7vE/irUtSOc5v7+Sbn/gbGvSp+H+Kf8SvFeib&#10;/No+XxX0isphf6tgJy/xTjH8lM/Z3UviD4C0YE6x430i1x1+06lFHj/vphWLc/tDfAezOLn4yeGV&#10;x/1HIP8A4qvxqw2c7aMNnO2u2Ph/Q+1iG/SKX6s8Or9IvHyf7vLor1qN/lBH7DT/ALVn7Ndt/r/j&#10;l4ZX/uLxf41Vk/bF/ZaibZJ8e/DAP/YUT/GvyEzJ1xSBSBgRrWq4BwPWtL7kcc/pEZ99jBU16ub/&#10;AFR+v0P7X/7L1wcQ/Hnww3/cVT/Grtt+1B+zpd8W/wAbvDDf9xiL/wCKr8dMN/dow392k+AMF0rS&#10;+5FQ+kRni+PBU36Skv8AM/Zyy+OXwX1F1jsfi34blZvuquuQZP4b63tP8QaDq4zpWt2d1np9nuUf&#10;P5E1+IuG/u0KGVgyryDkH0rGXh/Sfw4hr1in/wC3I7aP0jMXH+LlsX6VWvzpyP3GzRX4waB8a/jP&#10;4U2jwz8V/Emnqv3Vs9cuI1/IPiuy0T9un9rTw/Ir2vxr1aYLxtvCk+f+/imuGpwDjl/DrRfqmv8A&#10;M+gwv0iMhn/vGDqx/wALjL83E/W2ivzN8Mf8FWP2qfD7Kmry+H9ajVvm/tDSdjEfWF4+fwP416d4&#10;V/4LI5RU8bfBDDfxSaVq2f8AxyROP++jXl1+DM+o/DBS9JL9bH1eA8bfD/GfxK8qT7ThL848y/E+&#10;5AoHSs7xJ4Q8K+MtObSPF3hqw1S1b71vqFmkyH8HBFfPfgj/AIKqfsueJ5ha+IbrWvD8hIG7UdNM&#10;kefZoC5x9VFew+DP2i/gV8QRGPB3xb0C+eThYY9SRZCfTYxDZ9sV41fK80wMr1KUo262dvvWn4n2&#10;2X8VcK59DkwuLpVb6cvNFv5xbv8AejifHH/BPj9k3x0jm5+FsOmzPz9o0W4e2ZT67VOz8CpFeG+P&#10;v+COuku0k/wv+MFxEv8Ayztdes1kx/20i2/+gV9uKwYblOQeQR3oIB6iunC8RZ1g/wCHXlbs/eX4&#10;3/A8zNvDfgfOrvE4GCfeC5H98OW/zuflb8RP+Ccf7V/gC5dbb4fLr9qv3bzw/drMrf8AbNtsuf8A&#10;gGPc1g+Gf2G/2rvFd+un2HwR1i3LMA02pItrGoPctKy8DvjJ9AelfrgAMYAowCMYr3o8eZpGnZ04&#10;N97P8r/5H59W+j7wjUxXPDEVow/lvB/JNwvb1u/M+T/2Sf8AgmZ4f+EOs2vxF+MepWuua5alZLHT&#10;7ZS1nZycHzCWAMrg9MgKDzgnBH1hRRXyuYZljMzr+1xErvp2S7JdD9a4e4ayXhbL1g8tpKEN31cn&#10;3k3q3+WysgooorhPeCiiigAooooAKKKKACiiigAooooAKKKKACiiigAooooAKKKKACiiigAooooA&#10;KKKKACiiigAooooAKKKKACiiigAooooAKKKKACiiigAooooACQOtcL+0j+0X8Kv2Uvg7rPxy+M3i&#10;JdO0PRbcySNt3S3EmPkghX+OVz8qr68kgAkdB8RfiH4J+E3gfVPiT8R/Elpo+h6LZSXep6lfShI4&#10;IkGSxJ/QDknAGSQK/nH/AOCsP/BTzxt/wUR+Mp/smS70v4c+Hbh4/CPh95SPN42tezrwDNJg4GP3&#10;aHYCTuZvq+E+F8RxJjrO8aUfjl/7avN/gtX0T8fOc3pZVh77zfwr9X5L8dji/wDgon/wUD+LP/BQ&#10;r45T/ErxzM1joWnvJB4R8NRyZh0u0LdP9uV8KZJP4jwMKFA8Boor+kcLhcPgcPGhQiowirJLp/X4&#10;n5RWrVcRWdWo7yerYUUUV0GQUE54BoJr9Sv+CJ//AARQf4zS6X+11+1x4aZfCClbnwj4TvFKtrLB&#10;gVubhCOLbjKoeZep+T7/AJWcZxgcjwMsTiZWS2XWT6JLv+W70O7L8vxGZYhUqS9X0S7szf8AgjH/&#10;AMEQrz9oaTTf2p/2t/D8tv4FVhN4c8K3AMcuvMMbZ5hjK2ueg4MuOycv+4um6bYaNp8Gk6VZxW9r&#10;awrFbW8EYSOKNRhUVRwAAAABwBUsEENrCtvbQrHHGoWONFwqqBwAOwrlfjd8b/hd+zp8MtV+MHxk&#10;8YWeh+H9GtWmvL68kC5wOI0XrJIx+VY1BZmIABJr+cM8z3MuJswU6l97QgtUr9EurfV7v0sl+qZf&#10;l+FynDcsPWUn1835fkaXxD+IvgX4T+C9S+InxJ8VWOi6HpNq1xqOp6jcCOGCNRySx/IDqTwMmvyB&#10;8bf8FxPFP7X3/BR/4RfCT4Q3l54d+EsPxO0i3uBL+7ufEEhvERJrjH+rhDlGWHPbc+ThV+Uf+CqP&#10;/BWr4qf8FDfHMnhrQ2uvD/wx0u73aF4Z8757tl4F3dlcB5DyVTlYw2BuOXb5N8Oa/qnhPxDYeKNE&#10;umhvdNvIrqzmRsNHLG4dGB9QwBr9Q4Z8P6eFwcq+PSdaUWkt1C6tfzl+C6a6nyObcTyqYhU8M7Qi&#10;1d/zWe3p+fof18L0orzf9kb9onwp+1Z+zf4Q+Png7UIZ7fxFo0U9wkTZ+z3QG2eBh2aOUOhH+z+N&#10;ekV+J1qNTD1pUqitKLaa7NaM++hONSCnF3T1QUUUVmUFFFFAHx7+0X/wTy8RftUftiXXxD8Xan/Y&#10;/g2102ygkmhZWutRdEJdIh/yzAyFLsPoGxX098KvhH8O/gp4Pt/Avwy8L22labb/ADCG3XmRzjMj&#10;seXc4GWJJ4rpKq6vrWleH9Mn1rXtSt7OztozJcXV1MI44kHVmZiAB9a7a+OxWKowoyfuxSSS8vzf&#10;9I0lUnOKj0RaJx1rxv8Aaj/be+Cn7K+mtF4r1b+0telTNn4b0+QNcPxw0naFP9puvYHmvmT9sX/g&#10;rc7NcfD39liTbtZo7rxfPF94dMW0bD/yIw+i9Gr4Q1bV9W8Qapca7rup3F7eXUzS3N3dSGSSV2OS&#10;zMSSST3NfQ5XwzUrWq4v3Y/y9X69vz9Dqo4OUvenoesftPftvfHH9qS/ltfFut/2foIn32fhvTZG&#10;S2QA/KZOczOB/E3GckBelePoAF5P60u7/ZNG7/ZNfc0aFHD01TpRSS6I74qMY2SD5fX9aPl9f1o3&#10;f7Jo3f7JrUYfL6/rR8vr+tG7/ZNG7/ZNAB8vr+tHy+v61PpWlavr2pQ6PoWlXF5dTtthtbWBpJJG&#10;9FVQSTX1l+zt/wAEjfjT8SFtPEXxl1FfB+kzbZGs2jEuoSR+nl52wk/7ZLL3TtXLisdhcDDmrTUf&#10;zfot2TKpGmryZ8kW0E97cJaWdvJLNIwWOKNSzMx6AAdTX0P8Bf8AgmH+0z8bYoda1TQk8J6PJjbf&#10;eIFZJZF9UgH7w/VgoPYmv0Y+An7GH7PH7OMYufh34Dh/tLZtfW9SxcXjDviRh8me4QKD6V6mFAr5&#10;DHcWTl7uFjbze/3f539DiqYzpBHzF8EP+CUP7Mvwttre+8a6dN4y1aPDS3GsfLa7v9m3U7dvs5f6&#10;9q+ldI0fStA0+HR9D0y3s7O3jCW9rawrHHEo6KqqAAB6CrNcJ8W/2mPgf8D7CS8+JHxDsLKVfu2E&#10;cnnXUn+7CmXP1xgdyK+anWzDM6yTcpyey1f3JfojysdmGGwdCVfGVYwgt5Sail83ZI7ukZ1UFmbA&#10;HJPpXw98X/8AgsBb+VJpnwN+HJMnRdW8RPhQPVYIzk/UuMehr5j+K37Xf7RPxoR7bxx8TdRazk+9&#10;pti/2a2I9DHHgP8A8CzX0WB4JzbFWlWtTXnq/uX6tH49n/jlwdlLdPB82Jmv5FaF/OcvzjGSP00+&#10;KH7Xv7OXwghkPjT4qaatxH/y4WMn2q4J9PLi3Ec9zgepr55+In/BYXwbaRyW/wALPhVfahJ0iu9a&#10;ult4wfXYgZmHtuX618EOu9t5Le/vSgADG019dg+B8ow9nWbqPzdl9y1/Fn41nXjzxhmEnHAxhh4+&#10;S55fOU7r7oo968ef8FKf2svG5dLbxta6HC4x5Og2Kw7fo7l3/wDHq8Y8WeN/GvjvUv7Z8beL9S1i&#10;6/5+NSv3nf6ZcnA9hWZkf3P0oyP7n6V9RhcBgcH/AAKUY+iSf37n5XmnEef5274/FVKvlKUmvkr2&#10;XyQKMDl6MD+/+tGR/c/SjI/ufpXUeKGB/f8A1owP7/60ZH9z9KMj+5+lABgf3/1owP7/AOtGR/c/&#10;SjI/ufpQAYH9/wDWjA/v/rRkf3P0oyP7n6UAGB/f/WjA/v8A60ZH9z9KMj+5+lABgf3/ANaMD+/+&#10;tGR/c/SjI/ufpQAYH9/9aMD+/wDrRkf3P0oyP7n6UAGB/f8A1owP7/60ZH9z9KMj+5+lABgf3/1o&#10;wP7/AOtGR/c/SjI/ufpQAYH9/wDWhhzlWoyP7n6UZH9z9KAO0+Hf7SHx7+FKJb+AvizrWn28Z+Wz&#10;W+Z7f/v05KfpXuXw1/4KzfH/AMMSRwfEDQdH8S2o++fLNpcH6OmU/OM18s5H9z9KMj+5+ledisoy&#10;vHX9vRi2+trP71Z/ifUZRxpxZkVvqONqQS2jzOUf/AZXj+B+k3w3/wCCrv7OviyWOy8a2WreGZnw&#10;DLdW/wBogBP+3FlvxKYHfFfQXgn4o/Df4k2S6h4A8daVrELLu3affJLge4ByPxFfiuOP71WNH1nW&#10;PDuoR6roGrXVjdQtuiuLSZo5Eb1DKQQa+WxnAmX1dcNUcH2fvL9H+LP1jJPpBcQYW0Mzw8Ky7x/d&#10;y/WL9OVep+324daK/Ln4W/8ABS39p/4b+Taav4jh8TWUbANBr0O+Qr6ecpV847sW9wa+ovhH/wAF&#10;XPgH43e30/4h6bfeE7qYhfMnBubXd/10jXcBnuyADuQOa+Qx3COdYG8lDnj3jr+G/wCDP2jh/wAY&#10;uB8+tCVZ0Jv7NVcq+Uk3D75J+R9SUVm+GfF/hXxrpi614P8AEljqlnJytzp90kyH8VJFaVfNSjKM&#10;rSVmfqFOpTqwU4NNPZrVP5hRRRUlBRRRQAUUUUAFFFFABRRRQAUUUUAFFFFABRRRQAUUUUAFFFFA&#10;BRRRQAUUUUAFFFFABRRRQAUUUUAFFFFABRRRQAUUUUAFFFFABUdzc21lbyXd5cJDDEheWWRgqooG&#10;SST0AHepCcV+Rv8AwcD/APBV+TQINQ/YM/Z38SMt5cR+X8RtdsLnBgjYAjTY2U/eYf67kYX92c7n&#10;A9jI8lxWfZhHC0OurfSMerf6Lq7I4swx1HLsK61TpsurfRL+vM+eP+C4X/BWq7/bC8dTfs4fAnX5&#10;U+GPh2+xeXUPy/8ACQ30bEecT1Nuhz5a9GPzkfc2/noKBRX9N5VleEyfAwwuGVox+9vq33b/AK0P&#10;yPHYytj8Q61V6v8ABdl5IKKKK9E5AoJ44NBOK/RD/giZ/wAEfL/9sDxPbftI/tC6HcW/wy0e7zpu&#10;n3EJU+JrqNh+7Gcf6KpzvcZDsDGOjlfOzXNMHk2BlisTK0V97fRJdW/+C9DrwWCxGPxCo0lq/uS7&#10;vyOt/wCCIn/BGKT4/Xmm/tc/tUeGmXwPbyCfwn4bu12nXZVbieZSM/ZQQcKceaefuD5/3FhggtoU&#10;t7eFY441CxxooAVR0AHYVHp+n2Gk2MOl6VYw21rbxrHb29vGEjiQDAVVHAAHAA4Arl/jr8dPhh+z&#10;d8LNY+Mvxi8U2+j+H9DtTPeXdw4BbssaDq8jthVQcsxAFfzZnmeZhxNmXtJp6u0ILWyeyXdvq+r8&#10;rJfq+X5fhspwvJD1lJ9fN+XbsQ/tBftA/Cf9l/4Tat8avjT4tt9H0HR7cyXFxM3zSt/DDEvWSVzh&#10;VRckk1/Oj/wU8/4KhfFr/gor8UGub17jRfAOj3Ljwr4TW4yqL0+03G3AknYDqchASq8bmZv/AAU8&#10;/wCCnXxT/wCCivxZbUr17nR/Ami3Ei+EvCnnfLEhOPtM+3iS4dQMnkIPlXjJb5fr9i4M4Lp5LTWL&#10;xaTrteqgn0X97u/kurfw2fZ/LHydCg7U1/5N/wADsvm/Iooor9CPlj7x/wCCK3/BWcfsH+OLj4Pf&#10;Gq6mm+F/iW7E1zcRxPLJoV6cL9qRFyWiZQBIigtwrLypVv6AfCHjHwp4/wDDVl4y8D+JLHV9J1G3&#10;Wex1LTblZobiNhkMjqSCD7V/IbXvf7Gn/BS39r39hS/kX4G/EyRdFuJN154X1iP7Vp0zZ+8ImP7p&#10;z3eMox6EkcV+ccXcBwzqs8Zg5KFV7p/DLz02fnqn1tufWZJxJLAU1QxCbgtmt1/mvy/A/qJyPWiv&#10;z/8A+CVX/BX39oj/AIKF+JZPCmsfsbw2en6Sq/8ACQePdL8RNHp1sxHCCCaIs0jdo1lY45O0c1+g&#10;AOe9fiWaZXjMnxTw2KSU10TT/Ju3o7PyP0DC4qhjaCq0W3F+TX5hRRXzh+2t/wAFDvh7+zDYz+D/&#10;AAwYdc8aSQ/udLjkzDY56PcMOnqIx8x4ztBDVz4XC18ZWVKjG7f9a9kdUISqStFHqH7Qv7Svwo/Z&#10;m8Gt4x+J2vCHflbHTrf57m9k/uxp392OFXuRxX5bftcft2fFv9q3V20/UJm0fwvDMXsfDtrKSp9H&#10;mfA85/qAo7AdT5r8Vvi38RPjf40uviB8S/Ek2paldNkySthIl7RxoPlRB2UDH45Nc7j3r9EynIcP&#10;l9qk/eqd+i9P89/Q9Sjh40tXqxuD6LS/P7UuPejHvX0B0CfP7UfP7UuPejHvQAnz+1GWHXFJuOM8&#10;17R+zF+wl8dP2ormPUPDuj/2T4eEm2fxFqkZWHGefKXgzMPReM8FhWNfEUcNTdSrJRS6sUnGCvI8&#10;btoLm8nS1s4WllkbbHHGpZmb0AHU19Vfsx/8EofjP8XVs/FXxamk8HaDNiTybiPdqFxH6LEf9Tn1&#10;k5HXYa+3P2Y/2CfgL+zFCmqeH9E/tjxB5YWbxBq0avMD38pfuwg/7PzY4LGva8AfMTXxeZcVTleG&#10;EVl/M9/kunz+5HDUxnSH3nnHwC/ZO+Bf7N2lfY/hl4JhhupFAudXvAJryf8A3pW5A/2VwvtXpH0q&#10;O5u7Wyt3u7y5jhijXdJJIwVVHqSegr5n/aC/4KffBf4Vm60D4a7fF2tRkoDZzbbKJvUzc78eiAg9&#10;Nw6j53D4TMs4xDVOLnJ7v/NvRfM+Xz3iTJeHcL9ZzOvGnHpd6vyjFXlJ+STPpm4uILWFrm5nSONF&#10;3PJIwVVHqSeleAfHP/gpJ+zz8H7ifRNE1STxVq8OVaz0Rg0KP6PP9we+3cR6V8F/HT9sL48/tB3D&#10;Q+NvGUlvpucx6LpbGC1Xn+JQcyEerlvbFeXhQP4q+9yzgSnG08dO/wDdjt83u/lb1P504o+kBiKj&#10;lRyGhyr/AJ+VFd+sYLReTk35xR7/APGj/gpJ+0j8WRPpuj60vhXS5sqLTQ2ZZtno0/38+pXaD6Y4&#10;rwS6ury9uGu724aaV2y8krFmY+pJqPA/v/rRgf3/ANa+5wmBweBp8mHpqK8l+b3fzPwHOOIM64gx&#10;Ht8xxEqsunM7pei2ivJJINv+yv5Uvz+1Jgf3/wBaMD+/+tdR44vz+1Hz+1Jgf3/1owP7/wCtAxfn&#10;9qPn9qTA/v8A60YH9/8AWgBfn9qPn9qTA/v/AK0Z4yCfwoEL8/tR8/tSZB6E+3NaWieDfGHiW4+y&#10;eHPCuqahKfux2NjJKx+gUE0pSjFXk7GlOlVrSUacW2+iV3+BnfP7UfP7V6j4Y/Yn/au8XIsuk/Az&#10;Xo1fo2owiz/H9+UrttH/AOCXf7WmplftXhzS7EN1N1rMfH/fG6vOqZxlNHSdeC/7eX+Z9JheC+MM&#10;ck6GX1mn19nJL72kj54y3tSZb1WvqzTv+CQ/7Ql0V/tDxv4VtVP3t11cOR+AhwfzrpLH/gjb4xlA&#10;/tT46abD6i30SST+ci1xz4oyCnvXXyTf5JnuUPCfxCxHw4CS9ZQj/wClSR8X5b1WjLeq19zWf/BG&#10;a3X5r/8AaIdj3EPhULj8Tcn+VXE/4I1+FlHzfHjUD/3AU/8Aj1c74w4fX/L7/wAll/kehDwX8RpK&#10;7wiXrVpfpNnwblvVaMt6rX3hL/wRq8NlcQ/Hu9U+r+Hkb/2sKz7z/gjNdDJsP2iI2/urN4VK4/EX&#10;Jz+VOPF3D8v+X1v+3Zf/ACJNTwZ8Rqe2DT9KlL9Zo+H8sOpWl+f2r7F1X/gjn8SogTovxj0O4Ycq&#10;Lqxmhz/3zvrm9U/4JKftLWSlrLXvDF4f7sOoSpn/AL7iFdNPibIam1dfO6/NI82v4WeIGH+PL5v0&#10;cZf+kyZ8vfP7UfP7V7zrf/BNP9r7R0aSD4eW99t5xZaxbkn/AL7da4PxT+yz+0f4Mdh4h+CHiiFV&#10;+9NFpMs0Q/4HGGX9a7qOaZbiNKdaD9JL/M8HGcJcVZfG+JwNaC7unO332scF8/tR8/tUt9pmp6ZI&#10;0Wo6bdW7K20rNCynP4ioc9huruWuqPn5RlGVpKwvz+1Hz+1IpB/i/wDHqMD+/wDrQSL8/tR8/tSY&#10;H9/9aMD+/wDrQMX5/aj5/akwP7/60YH9/wDWgAIJ6haMH0WjA/v/AK0YH9/9aBG54E+JvxD+Fusx&#10;+Ifh34v1DR7yNs+ZYXLJv9mHR19QwI9q+qvgf/wVu8caHJHpHx18JR61a8L/AGtpKiG5T/aaP7j/&#10;AIbPxr45wP7/AOtGB/f/AFrzcfk+W5nG2Ippvvs181r+h9Tw7xpxNwtUUsuxMoR6wbvB+sXda90k&#10;+zP2G+C37T/wS+PtgLv4ceOba4uB/rtLuG8m6i+sTYYj/aXKn1r0DNfh7Y3t9pd5HqOl6hLa3ELb&#10;ori3kKOjdiCMEV9MfAP/AIKifGr4Ym10P4lxr4u0ePEbPcPtvo09RN/y0I/6aAk/3h1r4HNOBcRT&#10;vPBT5l/K9H8ns/nY/ofhXx+y/F8tDPaPspbe0heUH5uOso/Lm+R+lVFeZ/Ab9rb4IftFWmPh/wCL&#10;F/tBF3T6Nf4huox67CfnH+0hYD1r0yvha+Hr4Wo6daLjJdGrM/fsBmGBzTCxxODqxqU5bSi00/mv&#10;xXQKKKKxOwKKKKACiiigAooooAKKKKACiiigAooooAKKKKACiiigAooooAKKKKACiiigAooooAKK&#10;KKACiiigAooooAKCeKK8x/bE/ap+HH7GP7PXiD9oH4nXe2y0e3xZ2aH95qF4/wAsNtGO7O+Bnoq7&#10;mOApNa0KNbE1o0qSvKTSSXVvYmpUhSg5zdktW/I+dv8AgtB/wVA0z9gn4KHwT8OtUtZvid4utXj0&#10;G1Zgx0u2PyPqEi9sHKxg8M4J5CMK/nZ1XU9R13U7jW9Zvprq8vLh57q6uJC0k0jHczsx5ZiSSSep&#10;Ndx+1D+0r8T/ANrr45a98e/i7qn2nV9cui/lJ/qbOEcRW8Q/hjjXCjucZJLEk8BX9L8KcN0eHcuV&#10;PR1ZWc359l5Lp831PybOs2qZpiuZaQWkV5d/V/8AACiiivqDxgoor3z/AIJ1fsC/Ev8A4KEftAWf&#10;wr8HxT2eh2bJc+LvEiw7o9Lst2CcngyvysaZyxyfuqxHPisVh8Dh5V68lGEVdt9F/X3m1CjVxNaN&#10;KmrtuyR6b/wSB/4JX+Jf+ChPxY/4SfxvBcWPwv8ADV2v/CS6krMj6hLgMLC3YfxsCpdgR5aHP3io&#10;P9FPg/wd4V+H/hfT/BPgjw/a6TpGlWqW2m6bYwiOG3hQYVEUcAAVgfAL4E/DT9mj4RaH8EvhF4ej&#10;03QdBs1gs4VwWkP8UsjY+eR2yzMeSSa6XX9e0Xwvod54k8R6tb2Gn6fayXF9e3cwjit4UUs8jseF&#10;UAEknoBX82cU8S4riTH82qpx0hH9X/ef4bI/V8nymjlOG5d5P4n+nov+CZvxP+JvgX4M/D/Vvil8&#10;TPEtto+g6HYvd6nqF2+1IY1GSfcnoAOSSAMk1/Of/wAFYf8AgqX4+/4KI/FhrHRJ7vS/hr4fupB4&#10;U8PvhGn52/bbkLndM4AwpJESnavJdm7T/gs7/wAFZ9a/bq+Ib/CD4Q6pNa/Cvw7eE2ITdG2vXC8f&#10;a5lOP3YOfKQjgHcfmOF+FR06V+o8DcGxyqmsdjI/vpL3U/sJ/wDtz69lp3PkOIs++tyeGw79xbtf&#10;af8Al+YAAUUUV+lHyIUUUZoAK+wf+CVf/BJP4pf8FDfGaeKteF1oHwy0m88vXPEmzEl26gE2toCM&#10;PIcjc/Kxg5OThTv/APBIn/gj740/b68VxfFP4ow3mjfCnS7oreahG3lz61MhGbW2JH3ezy9F6DLd&#10;P6Cfh38OvBHwl8FaX8OPhv4Xs9F0PR7RbbTdMsIQkUEajgAfqSckkkkkkmvzXjTjiOUqWCwLTrdZ&#10;bqH+cvLp17H1uQ8OyxlsRiVaHRfzf8D8zM+BvwK+Ff7OHwx0v4P/AAa8H2uh+H9Ht1itbO1TBY45&#10;kkbrJIx5Z2JZick11jMIxk8Ackmo7++stNsptR1G8it7e3jaSaeaQIkaAZLMx4AA5JPAr84f2/P+&#10;CmeofEc3vwZ/Z61WW28P8w6t4hh+WTUeeY4T1SHpluGfkcL978YwWBxmcYp2bbbvKT136t9W/wAT&#10;9Lw9DmtCCsl9yPRP28f+Codr4Na8+D37N2qxXOrLvg1fxNHho7I9DHbno8gOcv0UjjJ+7+d2oX19&#10;q1/NqerX011dXEhkuLi4kZ5JGJ5ZmOSSfU1Ft9qXBHSv0vL8tw2W0eSkvV9X/XY9elTp0Y2QgGB9&#10;2j/gNLhqMNXoFif8Bo/4DS4akJ4wTSAP+A1seA/h943+KPiq18E/D3wzdatql4+23s7OLcx9z2VR&#10;1LEgAckivXP2RP2Bvi1+1VqEOtQQNovhJZit54huosiTb95IEyPNbPGeFB6nIwf0+/Z4/Zd+EH7M&#10;nhRfDXwy8NpFNIo+3atcfPdXjesj9ceijCjsK8DNeIMNl94Q96fbovV/pv6HPWxEKWi1Z82/si/8&#10;ElPCfglLPx3+0m8GuaujLLF4bhO6xtiOQJT/AMtz6rgJ2+cc19oWOn2OmWcen6dZx29vCgSGGGMK&#10;iKOgAHAHsKmOBzWX418Z+Gfh74UvvG3jDV4rHTNNt2mvLqY/Kij+ZPQAckkAV+f4rGYzMqydRuTe&#10;yXn0S/ps8rEYlRi6tWVopNtt2SS1bb2SXU0ydvavBv2lP+Cg3wU+AC3WgWV5/wAJF4jhXA0nTZQU&#10;hk9Jpfux+6jc3sM5r5J/ap/4KQfE74y3V54R+GNzN4c8MNIyBrdtt5ex8jMjjlAeuxcdcEtXzUxl&#10;di7vuZjlie9fcZNwO5JVcwdv7i3/AO3n09F95/NHG3jxToylhOHY8z2daS0/7ci9/KUtP7rWp6r+&#10;0B+2Z8cv2i7kw+LfEbWekqx8nQ9KZorYD1bB3Sn3cnHbFeUY4xspcP60Yf1r9Ew+Gw+DpKnRioxX&#10;RaH815lmmZZzi5YrHVZVKj3cnd+nkuyWi6Bn/pnRn/pnRh/WjD+tbHnhn/pnRn/pnRh/WjD+tABn&#10;/pnRn/pnRls43VNp2n6lrV5HpmkWU11cTsEht7WFpJHY9AFUEk+1Gi1ZUYylJRirtkOf+mdGf+md&#10;e/fCr/gmn+1B8SmgvNT8NQ+GbKQqzXGvymOQL7QqC+f9khfcivpb4Z/8EkPgh4ZMd18SfFGq+Jpl&#10;A8y3jb7HbsfTCEyY/wCBg18/juKMlwOkqvM+0dfx2+9n6NkPhPxznyU6eGdKD+1V9xetmnNrzUWf&#10;nZbQXN5KttZ27SyMcKsce4sT7CvWPh3+w3+1L8TIY7zQ/hJqFpaycrdawos1YeoEuGI9wCK/UTwD&#10;8EfhF8LrZLb4f/DjR9J8sYWS0sUWQ/V8bmPuSTXU18njOPqstMLRS85O/wCCt+bP2DJvo8YKnaWa&#10;4yUv7tOKiv8AwKXM3/4Cj4B+Hf8AwR88e6gFuvij8VNN0te9ro9q11IfYu/lqp+gavY/Bv8AwSj/&#10;AGYdA8t/Eh1zXmX7wvNSMKMfXEIQ/wDj1fTdFfN4ninPMS9aziu0bR/Fa/ifp2V+FHAOVxXJgozf&#10;eo3O/qpNx+5I4Pwd+y9+zt4AhWHwp8GPDtuycLO+mJLN+MkgZz+JrtrLT7DTofs+n2UMEY/ghjCj&#10;8hU1FeJUr1q0r1JOT823+Z91hcDgcDDkw1KMF2jFRX3JIMUUUVkdQUUUUAFFFFABRRRQAUEA9aKK&#10;ACiiigChrHhXwx4iiMOv+HLG+RvvLeWaSA/99A15t47/AGG/2U/iHufXPgxpNvMxz9o0dWsXz6ny&#10;Cgb8Qa9Yoroo4vFYaV6NSUfRtfkedjsoynM4OGMw8KifScIy/NM+SvGf/BIb4JavvfwX4817RnbO&#10;xZ/Lu41/AhWx/wACrxTx/wD8EmP2g/DckkvgnXtD8RW6/wCr2zNazsPdJAVH4Oa/SCivdwvF2e4b&#10;epzLtJJ/jo/xPgM18HeAc0i7YX2Uu9OTj/5LrD/yU/G34j/s6fHP4SO3/Cw/hbrGmwhsC8ksy1ue&#10;e0qbkP55ri8/7I/Cv3EliiniaGaJXRhhlZcgivMPij+xj+zV8XkZ/Fnwr0+O6bkahpifZbgH13RY&#10;3fRtw9q+mwfH0HZYqjbzi/0f+Z+X519HepG88pxifaNVW/8AJ43/APSD8is/9M6M/wDTOvuX4rf8&#10;Ee7fyJtR+CvxPYTD/V6b4ihyre3nRjIP1Q/UV8xfFr9kP9of4IxyX/jr4b3yWMR+fVLJftFso9TI&#10;mQg/3sV9bgc/yjMLKjVV+z0f3Pf5XPxvPvDvjLhu8sZhJci+3D34W7txvb/t6zPN8/8ATOjP/TOj&#10;L+v/AI7Sb89HFeyfEi5/6Z0Z/wCmdGH9aMP60gDP/TOkYbv4Tx6UuH9aMP60AWNI1bVNA1KHWdC1&#10;C4s7u2kElvc2szRyRMOhVlwQfxr9M/8Agnx+1/eftHeCrjwr46nU+K9DjU3cwUKL+3PCz4GAGB+V&#10;gBjOCPvYH5iYf1r2j/gnx421DwN+1p4UaylZYdVuH0y8jzxJHKhVQfpJsb6rXzvE2V0cyyucmvfg&#10;nKL66atejX46n6Z4U8WY7hviuhSjN+wryjTnHo+ZqMZW7xbTvva66n6vUUUV+In93BRRRQAUUUUA&#10;FFFFABRRRQAUUUUAFFFFABRRRQAUUUUAFFFFABRRRQAUUUUAFFFFABRRRQAUUUUAFFFFAAeRivx3&#10;/wCDpz43agl98Lf2ctOupI7dre88RapGD8srFhb23/fO25/76HpX7EV+Nv8AwdP/AAb1KPxV8Kv2&#10;grSJpLWbTr3w/qDBflhkjkW4g5/2xLcf9+/evsuAPYviqh7T+9b15Xb/AIHmeHxI6n9i1eXyv6cy&#10;ufkbznNFFFf0kfk4UUU63t7m8uY7O0heSWVwkcca7mdicAADqSaAOu+AfwI+Jv7TPxb0P4IfB/w+&#10;2peIPEF4Leyt921E7tJI2PkjRQWZuygmv6Yf+Cfn7Cvwv/YC/Z+0/wCDngK2juNSkC3PijxA0eJt&#10;WviPmkOeiL9xE6KoHVixPg3/AARI/wCCXNl+w78Hl+LPxX0eGT4neMLNH1DzIgX0Ozb5ksVJ6OeG&#10;lIxlgF5CAn7rPHAFfz/x5xY84xX1LDS/cwerX25Lr6Lp337W/TuHMl+oUfb1V+8kv/AV29X1+4Qf&#10;LxX4jf8ABej/AIK5zfF/XdQ/Yo/Zt8TSJ4U0u68nxxrtlMMaxdIxzZxsp5t42A3HI3yLjG1AX+hf&#10;+C9X/BWMfs/eFLr9jn9nvxPH/wAJxrlnt8WatZz/ALzQbOQAiFSp+W4lQ/VI23cF1I/DHvmvd8Pu&#10;EeblzXGR86cX/wClv/237+x5vE2ect8HQev2mv8A0n/P7u4ijFLRRX7GfBhRRRQAE45r7k/4I+f8&#10;EhfFX7e3jKP4sfFa1utL+FGjXm29vEYxza5OjDNpbnHCjpJKPu/dX5j8uL/wSM/4JReMv+ChHxJ/&#10;4SzxrDeaT8L9Auh/b2sxgK+oSjB+xW5P8ZB+d8ERqf7xUH+iH4feAfBXws8F6b8O/h14atNH0PRr&#10;RLXTNNsYQkVvEowFUD8yepJJOSSa/NOOONFlUXgcFL98/ikvsL/5J/hvvY+u4eyD641icQvcWy/m&#10;/wCB+foS+CvBXhP4c+E9P8C+BfD1rpOj6TapbabptjCI4beJRhUVR0FWNe1/RfC+jXXiLxHqtvY2&#10;FjA015eXUojjhjUZZmY8AAd6PEGv6N4W0W68SeI9VgsdPsbdp7y8upAkcMajLMzHgACvyy/b+/4K&#10;A63+0nrcnw5+HVzcWPgixuCAoba+rup4lkHZAfup+J5wF/G8ty3EZtiLLbeUn/WrZ+mUMO6jsti9&#10;+37/AMFEdc/aC1G6+FfwmvbjT/BNvNtuLhSUl1hh/E/dYs52p/Fwzc4VflRQAOR+lAyOifrS5b+7&#10;X6dhMJQwNFUqKsl+Pm/M9aEY048sQwvp+lGF9P0oy392jLf3a6Sgwvp+lGF9P0oJbH3a3Phx8NvH&#10;Xxc8X2vgP4c+G7nVNVvHxDbW0ecAdXY9FUDksSAKUpRhFyk7JB0uY1vb3F5dR2VlavNNNIqRRRoW&#10;Z2JwFAHJJPavu79if/glHJem0+J37UenvHGHWWx8Hs2GcdQ10QeBn/lkOf7x6rXtn7E//BOnwJ+z&#10;RZweOPHKW+veNXjUm8Zd1vppxyluCOWzwZCNxxwFGQfpfAPOK+FzjiWVS9HCOy6y6v07eu/Y4K2K&#10;+zD7yDStK07RNOh0nR7CG1tbeNY7e2t4wkcSAYCqo4AA7VYoor444AOccV8M/wDBX34xapDeeH/g&#10;ZpeoNFbTW39q6rHGxHm/O0cKtjqAVkbB74PYV9zV+an/AAVg0zULL9qKO+uQzQ3nhm0e1J6BVeVS&#10;B/wIE/jX1XBtGnWzyDn9lNr1W33Xv8j8l8bMdisFwDWVBte0lCEmv5W7v5OyT8nY+ZAEAxmj93S5&#10;b+7Rlv7tfsx/D4n7uj93S5b+7Rlv7tACfu6P3dDMwHT6V6R8Cv2Tfjp+0Nco/wAP/CMn9nNIUk1u&#10;/wAw2ceDg/OR8+P7qBjWVfEUMLSdStJRiurdjuy/LcwzbFRw2CpSqVHtGKbf3Lp3eyPNSQDgJXbf&#10;CH9nf4yfHa6aD4YfD++1KKOTZNfbPLtoW9GlfCA+2c+1fd/wE/4Ja/Bf4byxa78Ubt/F2pqARb3E&#10;fl2MTeojHMn/AAMkf7Oa+mdJ0XSNB0+LSND0u3s7WBdsNtawiONF9AowBXw2Z8dYeleGChzv+Z6L&#10;5Ld/gfvnC/gBmOK5a2e1vZR/59wtKfzlrGPy5/kfF/wY/wCCQukW8dvq3x38dyXE3DSaPoOVjH+y&#10;0zjc3vtVfY96+rPhl8CPhB8HLJbD4afD7TdJVV2tNBb5mf8A3pWy7H6k11wGOAKK+BzDOs0zJ/v6&#10;ja7LRfctPv1P6E4e4H4W4Xiv7Pw0Yy/na5pv/t53a9FZeQUUUV5Z9YFFFFABRRRQAUUUUAFFFFAB&#10;RRRQAUUUUAFFFFABRRRQAUUUUAFFFFABRRRQAUUUUAFNkRZEMbgFWGGBHUU6igDx34zfsI/s3/Gu&#10;GS41jwPDpWpPkrq2hgW82f8AaUDZJ/wJSfQivkb44/8ABKP4weB2k1j4R6vB4rsBk/ZXxb3qe20n&#10;ZIMdwwOf4a/RujFe9l3Emb5bZQqc0f5Zar/NfJo/P+JPDHg3ijmniMOoVH9unaEr93Zcsn/iiz8R&#10;/EvhfxF4N1qbw34t0C80zULdts9nf27RSJ9VYA1RGzHzCv2c+KPwT+FHxm0r+x/ib4F0/VotpWN7&#10;iLEsQP8AckXDof8AdIr41+P/APwST1nSobjxB+z14oN8i5f+wdYkVZsf3Y5sBWI7Bwv+8T1/QMr4&#10;0y7GWhif3cu71i/n0+at5n868VeBnEmTKVfLGsTSWtkrVEv8N7S/7dd3/KfFv7uj93Wt428BeOPh&#10;r4gk8L+PfDN9pOoRcta31uUYr/eGeoPYjIPrWVlv7tfYxlGcVKLuns0fidajWw9WVKrFxlF2aaaa&#10;fZp6oT93Xun/AATh+HWofED9qzw/e29tm10DzNTvpecIqIRH+JlZB9MntXkngT4feOfih4nt/B/g&#10;Dw3dapqNwf3draR7iF7sx6Ko7scAd6/UD9iP9knTv2W/h9JFqskN14m1jZLrd5G25Y8D5beM/wBx&#10;eef4mJPTAHzXFOcUMvy2dK/7yaaS62ejb7JLbzP1Lwl4LzDiPiahjHBrD0JqcpNWTcXzRgn1baV0&#10;to3b6X9tooor8VP7kCiiigAooooAKKKKACiiigAooooAKKKKACiiigAooooAKKKKACiiigAooooA&#10;KKKKACiiigAooooAKKKKACvHv26f2OvAP7c/7N2vfADx432c30Yn0XVY1zJpt/HzDcL6gH5WX+JG&#10;ZeM5HsNB5rbD4ithMRGtRlaUWmmujRFSnTrU3Cauno15H8of7VH7Jnxx/Y1+LN98Hvjr4Nm0zULa&#10;RzZ3YUtbajAGIW4t5MYkjbr6jOGCsCB5vntX9Z/xy/Zz+B37S/g//hAvjz8MNI8UaUJC8Vtq1qJD&#10;C5GN8bfejbH8SkGvjjxp/wAG2f8AwTd8Va42saPB478Ows27+zdF8UI0A9h9qhmkA/4HX7Xlfihl&#10;1Sglj6cozW7irxfnumvTX1PgcZwfiI1G8NNOPZ6NfhZ+uh/PuDk7QDX68f8ABB3/AII8+KLTxXp3&#10;7bf7U3g6bT4tPZZ/APhfVLfbLLNgFdRmRuUVOsSkAlvn4Cru+7f2bf8Agjn/AME+P2W9WtfE/gH4&#10;E2upa3ZyLJb654ouH1G4SQHIdRKfLjYHkFEUg8jmvp8DHSvC4n8Rf7QwssJl8XGMtJSlZNrqkk3a&#10;/V3vboj0co4X+qVlWxMlJrZLa/dt2v8AcHQV8r/8FX/+CkHhT/gnn+z7Nr2nXNtd+PfEMclr4K0W&#10;Vd+ZsfNdSrn/AFMWQT/ebavcke5ftEfH/wCG37L3wa1/46/FvWPseheHbBrm6ZFDSTMOEhiUkbpJ&#10;GKoq5GWYZIGSP5j/ANuT9sn4l/t0/tEaz8dfiPeSKtzIYdD0fzN0WlWCk+VbJ9Acsf4nZmPWvE4I&#10;4Xln2O9tXX7im9f7z6R/WXlp1R6HEGcLLcPyU3+8lt5Lv/l5+jPNfGvjbxX8SPF2pePvHWv3Oqax&#10;rF5Jd6nqV5JukuJnbczsfUk/QVl0Diiv6JjGMYqKVkj8slJyldhRRRVCAnFfS3/BMX/gm98Rv+Ci&#10;nxuj8KaY1xpfg3RnSbxh4m8gsttCeRBH2aeTBCr/AAjLHgYPn/7GP7H3xZ/bi+POk/Ar4S6bunvJ&#10;BJq2qSr+40uyUjzbmU/3VB4Xq7FVXJIr+l79kH9kz4S/sW/AvSPgP8H9K8nT9OjD3t7Ngz6ldsoE&#10;t1M3d3I7YCgBVAVQB8HxrxbHIcN9Xw7vXmtP7q/mfn/Ku+uy1+l4fySWY1fa1V+7i/8AwJ9l5d38&#10;jp/gx8GPhr+z78M9I+EPwi8KWui+H9EtVgsLG1TAA7ux6u7HLM5yzMSSSTXQ6pqWnaPp8+ratfRW&#10;1rawtNcXE8gVIo1GWZieAABkk9BU0kscSM8jhVVcszHAA9a/NH/gpV+343xb1O6+Avwc1nHhezm2&#10;a1qlvkf2rMpH7tT/AM8UbP8AvsM8qAT+F5fgcVnGMau3fWUnrvu33b/E/U8PQ5rQirJfgjn/APgo&#10;Z+33qv7ROuTfC34YX81t4I0+4IkkX5W1iVT/AK1+4iBHyL3zuYZwF+WQGx96hQAMFqX5fX9a/UMJ&#10;hKOCoKlSVkvx835nsRhGEeVBhv71GG/vUfL6/rR8vr+tdBQYb+9SEkHBb9KCQBwf1r1X9k79kj4j&#10;/tY+Oh4f8LQ/Y9ItGB1vXpkJitE67R/fkboqD6nAyRnWrUsPTdSo7JbsG4xjeRifs8fs5/E39pnx&#10;9D4F+HGkeYQytqGozDbBYQk4MkjfnhR8zEYANfrL+yn+yD8MP2UPBq6J4RtFvNXuIx/a/iC4iH2i&#10;7brj/YjB6IOO5ycmuj+A3wC+G/7OXw/tvh78NNHFvaxKGurqTBnvJsYM0rADcx+gA6AAcV2lfm+c&#10;Z5WzGTp09Kfbq/N/5Hl4jESq6LYKKKK+fOUKKKKACvlv/gp5+zNq3xf+HFp8TvBlo1xrHhZJDcWk&#10;ce5rmzbBfaByWQjcB3BfqcCvqSggkcGu3L8dWy3GQxNLeL+9dV80eJxHkOC4myWtluK+CorXW6a1&#10;jJeaaT89nofhurALwcYGafhv71fpL+0r/wAExfhh8YdXm8Y/DnVf+EV1i4Zmuoo7fzLO5ckncYwQ&#10;Y2J6leD/AHc818/ah/wSN/aTt7429h4l8I3EO75bhtRuE49SDASPwzX6/g+LMlxVJSlU5H1UtLfP&#10;Z/I/jLOvB7jnKcU6dLDOvC+k6bTTX+G/NF9016NrU+Wvmzjd+ldh8HPgJ8V/j5ro0P4X+ErjUGVw&#10;Lm727Le2BHWSQ/KvHbqewNfX3wa/4JC6XperQav8c/HsepQwsGbR9DV0jmP915XAbb7Kqk+or7C8&#10;F+BvCHw78OweE/A/hy10vTbYYhs7OEIg9/cnuTkmvKzbjbB4ePJgl7SXd3UV+r/BeZ9Zwf4E51mN&#10;RV88l7CkvsJqVSXzV4xXm7v+6tz5p/Zx/wCCWfwv+GzQ+I/jHdx+KtWVQVs9hWwgbrnYcNKR0y2F&#10;/wBnPNfU2n6fY6VZR6dplnFb28MYSG3hjCpGo6AAcAVNRX5tjsyx2ZVfaYmbk/wXotkf09kHDORc&#10;MYT6vllCNOPVrWUvOUneUn6t26BRRRXCe8FFFFABRRRQAUUUUAFFFFABRRRQAUUUUAFFFFABRRRQ&#10;AUUUUAFFFFAHh/8AwUR/bT0r/gn5+yvrn7UOt+ALjxNbaHdWsLaPa6gts8vnzLECJGRwMFs/dOcV&#10;+bH/ABGE/C7/AKMZ1/8A8LiD/wCRa+p/+Dkv/lEn48/7Cmkf+l0VfzB19xw3kuXZhgXUrwu+Zrdr&#10;Sy7PzMak5RlZH7q/8RhPwu/6MZ1//wALiD/5Fo/4jCfhd/0Yzr//AIXEH/yLX4VUV9B/qvkv/Pt/&#10;+BS/zI9pI/tU+HviuPx54D0Tx1DZNbJrWkW1+tu0m4xCaJZAhOBkjdjOOcVsVxv7On/JvngT/sTd&#10;L/8ASSKuyr8qqRUajS7s6QoooqACiiigAooooAKKKKAMDx78Lfh18UdNXSPiH4L03WLdSTHHf2qy&#10;FM/3SRlfwIrzb/h3l+x0L/8AtFfgtaiTrt/tS82f98edt/SvaKK6qOOx2Hjy0qsorspNL8GeTjsh&#10;yPMqqq4zC06sl1nTjJ/e02c/4A+FPw3+FenHSvh14J03R4WwJFsbVUL46bm6t+JNdBRRXPOpUqSc&#10;pttvq9WejRoUcLSVKjFRitkkkl6JaIKKKKk1CiiigAooooAKKKKACiiigAooooAKKKKACiiigAoo&#10;ooAKKKKACiiigAooooAKKKKACiiigAooooAKKKKACiiigAooooAKa7hF3E/WnV+dn/Bfz/gpSf2W&#10;vgwv7Mvwl12aHx748sXF5eWc219H0o/JJJuB3LLL80aY5AEjZBC59LKcrxOcZhDCUF70nv0S6t+S&#10;X+W5y4zF0cDhpVqmy/HsvmfCH/BeL/gprJ+158Z2/Z7+EuvSN8O/A+oOkksMn7vW9UTKPc8fejjy&#10;0ceeuXb+IY/P3pwKKK/qLKsswuT4CGEoL3Yr5t9W/NvU/H8bjK2OxMq1Td/guiXoFFFFegcoVtfD&#10;j4c+Nfi7490n4YfDjw/carruu3yWml6farueaVzgD2Hck8AAk4AJrFAJO0Dk9K/d/wD4IH/8Esh+&#10;zR8Pof2t/jjoDR+PvFVh/wASHTby32yaDpsi5yQRlZ5lOW6FUwvBZxXz/EnEGH4dy14iesnpCPeX&#10;+S3b7ebR6mUZZVzTFqnHSK1k+y/zfQ+if+CW/wDwTi8B/wDBO74Cw+EoYrPUPG2tRx3HjTxHDHzc&#10;zAErbxsRuEEW4hRxklmIBbA+nKK+Xf8AgpB+3DB+zl4L/wCFc/DvU428a65bny2X5jpdseDOfRzy&#10;EHqCxGFAP82yljs9zJzm+apN3b/rZJfctEfr2FwtOlTjRoqyWiPL/wDgqF+3u+mC8/Zm+Des4uHU&#10;xeLNYs5v9WpGGs0I/iI/1hzwPl6lsfn2AR0FOnnmvLiS8u52kllcvJI7EszE5JJPcmk+X1/Wv0zL&#10;sBRy3DqlT+b7vue7TpxpR5UGWoy1Hy+v60fL6/rXeWGWpC2OpoJUd69a/ZC/ZG8cftafERfDuhh7&#10;PRLFlk17W2TK2sefurn70rfwr9SeAayrVqWHpOpUdkt2DcYxuyb9jr9jzx7+1t47/srShJYeHrCR&#10;TruuMvywrx+7j7PKw6L0A5PHX9cPhH8IfAHwO8CWfw5+G+gpYaXZL8sY5eVyBukkbq7tjlj1+gAp&#10;fhJ8JfA3wQ8B2Pw3+HOjJY6Xp8eI415aRj96R2/idjyWPWulr8xzjOKuZ1bLSC2X6vz/ACPJr15V&#10;pabBRRRXinOFFFFABRRRQAUUUUAGBnOKKKKADHtRRRQAUUUUAFFFFABRRRQAUUUUAFFFFABRRRQA&#10;UUUUAFFFFABRRRQAUUUUAFFFFABRRRQB8H/8HJf/ACiT8ef9hTSP/S6Kv5g6/p8/4OS/+USfjz/s&#10;KaR/6XRV/MHX6Zwd/wAiuX+N/kjnqfEFFFFfWGZ/Z1+zp/yb54E/7E3S/wD0kirsq439nT/k3zwJ&#10;/wBibpf/AKSRV2Vfhdb+LL1Z2BRRRWYBRRRQAUUUUAFFFFABRRRQAUUUUAFFFFABRRRQAUUUUAFF&#10;FFABRRRQAUUUUAFFFFABRRRQAUUUUAFFFFABRRRQAUUUUAFFFFABRRRQAUUUUAFFFFABRRRQAUUU&#10;E+9AHnX7WH7S/wAO/wBkL4BeIv2gfifemPTdBsWkjtoz+8vbhvlhtox3eRyqjsMknABI/l5/aV/a&#10;D+Iv7VXxw8RfHv4p6tJdax4iv2nlDSErbxAbYoI/SOOMKij0Ud6+2f8Ag4L/AOCiR/aX+Pn/AAzH&#10;8L/FDXHgf4e3jx6i1q37nUtaXKSyf7aw/NEp6bjKRkEGvztr+gvD/hz+ycu+t1o/vaqv5xjul6vd&#10;/JdD8z4nzX65ivq9N+5D8ZdX8tl8wooor9CPlwoor2b9gf8AYw+IP7d37Seh/ArwTbzx2s0n2nxH&#10;q8ce5NL09CPNnY9AcYRAfvSOg71jicRRweHlWrStGKbbfRI0o0amIqxp01dt2SPrb/ggV/wTA/4a&#10;d+Jy/tWfGnw7I3gPwffj+xLO4jxHreqIQwHP3oYeGbszlVyQrrX7zgACuX+Cnwa+Hv7Pfwq0P4Mf&#10;CvQl03QPDunx2mnWqnJCqOWZurOxyzMeWYk966mv5j4m4gr8RZnKvLSC0hHtH/N7v7tkj9eynLae&#10;V4RUo77yfd/5LoeY/taftN+E/wBlj4SXXxA1/FxfTZt9D00N815dEfKPZF+8zdgPUgH8cPiL8QvF&#10;3xX8b6l8QvHWryX2qapcGa6uJPU9FA/hVRhVUcAAAdK93/4KlfGbVvih+1Rqnhb+0GfS/CKjTbG2&#10;3fu1lwGnfH94v8pPXEajsK+cMMOgFfVcPZbDBYNVWvfmrvyT2X+fmfUYamqdO/ViA4GNppd3+yaP&#10;n9qPn9q+gOgN3+yaQtx0pfn9q6P4R/Cnxr8b/iDpvwz+H+m/atT1KYJGDwkS/wAUjt/Cijkn+ZwK&#10;mUo04uUnZLcPNm9+zN+zZ4//AGpPiZb/AA98EwGOIfvNU1aSEtDYQZ5kfkZPZVyCx49SP2E+BnwO&#10;8Afs9/Dqy+Gvw60pbeztV3TTMo826mON00rADc7Y69gABgAAYX7Kf7MHgj9lb4YW/gXwtCs17MFm&#10;1vVmX95fXG3BY+iDoq9APckn02vzPPM4lmVbkhpTW3n5v9Ox5eIxDqystgooorwTlCiiigAooooA&#10;KKKKACiiigAooooAKKKKACiiigAooooAKKKKACiiigAooooAKKKKACiiigAooooAKKKKACiiigAo&#10;oooAKKKKAPg//g5L/wCUSfjz/sKaR/6XRV/MHX9Pn/ByX/yiT8ef9hTSP/S6Kv5g6/TODv8AkVy/&#10;xv8AJHPU+IKKKK+sMz+zr9nT/k3zwJ/2Jul/+kkVdlXG/s6f8m+eBP8AsTdL/wDSSKuyr8LrfxZe&#10;rOwKKKKzAKKKKACiiigAooooAKKKKACiiigAooooAKKKKACiiigAooooAKKKKACiiigAooooAKKK&#10;KACiiigAooooAKKKKACiiigAooooAKKKKACiiigAooooAKKKKACvj/8A4LR/t9r+wz+ybeP4Q1SG&#10;Px1408zSvCUbMC9vlf8ASL0L3ESMME8CR485HB+uNW1XTtC0u51rV7yO3tbO3ee6uJWwsUaKWZie&#10;wABJ+lfzK/8ABVj9uHUP28f2vNc+J1hJKvhfSWOleDbV3J22ETnExHZpm3Skdt4XJ25r7Tgbh/8A&#10;tzN1Kqr0qVpS7N/Zj83v5Jng8QZn/Z2Bag/fnovLu/l+dj5vnnnup3urqZpJZGLSSSMWZ2JySSep&#10;JptFFf0gflIUUUUAS2Vle6new6bptnLcXFxKsdvbwRl3ldjgKqjkkk4AHJNf0ff8Eaf+CdFh+wT+&#10;zTbz+MNKVfiJ4wjjvvGE8mGa14JisVI6LErfNgndIWOcBQPzx/4N1v8AgnZF8bvivN+2d8U9Fkk8&#10;M+B77yfCtvNH+71DWAAxlOR8yQKwbjgyMvPyMD+5+O9fiviTxJ7ar/ZWHekdZvu91H0W787dj9A4&#10;Uyn2dP65UWr0j5Lq/n08vUKKKK/JT7Q/Ff8AbS0XUNB/a2+ItjqSMskni++uV3f885pWlT/xx1rz&#10;PHvX3h/wV6/ZN1g6zF+1D4I0+S4tZII7XxTbwxZNuy4WK54/hIIRuylVPO44+DVOeq1+t5TiqeMy&#10;+nOL6JPyaVn/AF2PbozVSmmh2PejHvTf+A0N14FeiaFjTNM1PW9Tt9F0bT57u8uplhtbW3jLySyM&#10;cKqqBkkngAda/Wn/AIJ/fsW6X+yx8Oxq/iS3hm8Za5Cr6zdbQfsidVtYz/dXjcR95uegXHjv/BK3&#10;9h6XwvbW/wC0x8WNEkj1K5jz4U025TBt4WHN0yn+Nh9zPRfm6sCPufFfA8SZx7aTwtF+6vifd9vR&#10;fn6HnYqvze5H5hRRRXyJwhRRRQAUUUUAFFFFABRRRQAUUUUAFFFFABRRRQAUUUUAFFFFABRRRQAU&#10;UUUAFFFFABRRRQAUUUUAFFFFABRRRQAUUUUAFFFFABRRRQB8H/8AByX/AMok/Hn/AGFNI/8AS6Kv&#10;5g6/p8/4OS/+USfjz/sKaR/6XRV/MHX6Zwd/yK5f43+SOep8QUUUV9YZn9nX7On/ACb54E/7E3S/&#10;/SSKuyrjf2dP+TfPAn/Ym6X/AOkkVdlX4XW/iy9WdgUUUVmAUUUUAFFFFABRRRQAUUUUAFFFFABR&#10;RRQAUUUUAFFFFABRRRQAUUUUAFFFFABRRRQAUUUUAFFFFABRRRQAUUUUAFFFFABRRRQAUUUUAFFF&#10;FABRRRQAUZorO8X+KtB8C+FNS8a+KtRjs9M0ixmvdQu5DhYYIkLu59gqk04xlKVkG2rPz0/4OLv2&#10;7f8AhQf7N0H7Lvw/8SG38WfEiNl1T7LJiW00RWxMSeqidgYR/eQTDtX4Ljp0r2b9v/8Aa38Q/tu/&#10;tW+Kvj/rKyQ2eoXhg0Cwds/Y9Oi+S3i/3tg3Njgu7EcGvGa/p3hPI45Dk0KDXvy96f8AifT5LT5X&#10;6n5HnmY/2lj5TT91aR9F1+e4UUUV9MeOFegfsr/s5eOv2tfj/wCGP2fPh1H/AMTLxJqSwfaGjLJa&#10;QgbprhwP4Y4wzn1C4715+elfuh/wbj/sCSfBr4J3f7YnxJ0GOPxH49t/J8MrMn7yz0YEHzOfuGeR&#10;d2O8ccZz8xFfO8UZ5TyDKJ4j7b0gu8nt8lu/JHq5Nl8syx0aX2VrJ+X/AAdj9AP2dvgT4E/Zk+CX&#10;hv4D/DSy8nRvDOmR2lruA3ykcvK+Oru5Z2PdmNdpQBgYor+YalSpWqSqTd5Nttvq3uz9djGMIqMV&#10;ZLRBRRRWZRFfWdpqNnLp9/axzwTxmOaGZAySKRgqQeCCOxr47+P/APwR3+Ffj/U7rxN8GfFknhK6&#10;uGaVtLmtjcWJc8kKNweEE9gWA6BQMAfZNFdeEx2LwM+ahNr8n6p6GlOpUp6xZ+Y9t/wRZ/aXfUhB&#10;d/EHwTHa7vmuEvrtm2+oT7MMn2yPrX0T+zh/wSZ+Cvwb1u18YfETWZvGWrWjCS3hurNYbGKTs3k7&#10;mMhHbexGeducY+r6K78RxBmmJp8jnZeSt+O5pLFVpKzY1I0jRY40VVUYVVHQU6iivFOcKKCcVl+N&#10;PHPgv4b+F77xx8Q/FumaDoumwGbUdX1i+jtrW1jHV5JZCFRfckCmk5OyA1KCcda/OP8Aav8A+Dnf&#10;/gnV8Are70f4R32tfFXXYsrbweGbcQafvH/PS8nwAvX5oo5ee2Dmvz1+PH/B1/8At5/EBbiw+B/w&#10;78F/D+2k4huvsbareRDsQ9xiEn6wke1e5heG82xSuqfKu8tPw3/Al1Io/omzUct5aQf6+6jT/ecC&#10;v5Hfiv8A8FZ/+Clfxru5rn4hftqePpluGLSWum602n22faC0EUS/gorx/wAQ/Gv40eLXaXxV8XvF&#10;GpM3VtQ164m/9Dc17NPguu/jrJeib/VEe1XY/s+GsaSTgapb/wDf5f8AGpYrm3nGYJ0f/dYGv4o0&#10;8TeJ4381PEd8G/vC8fP866Hw3+0D8fPB7q/hP43eLdL2/d/s/wAR3UOP++XFaS4Jl0r/APkv/wBs&#10;L23kf2fE460ZHrX8lfwh/wCCyP8AwVB+B9zDP4E/bT8aSRw/ds9evU1a3x6eVerKg/AA19j/AAH/&#10;AODtf9sPwY9vZftAfAvwf43tY9qzXWlSS6RdyAdWLDzYtx9owPauDEcH5lT1puM/nZ/jp+JXtIn9&#10;BtFfA/7KH/Bx/wD8E0f2lxZ6P4p+It38MtcuAqy2Hj+FLa2WQ4yFvEZoNmejSNGcclV6V936VrGl&#10;a7plvreh6lb3tldwrLa3lpMskU0bDKujKSGUg5BBwRXzuJweKwcuWtBxfmvy7mifNsWaKAc8iiuY&#10;AooooAKKKKACiiigAooooAKKKKACiiigAooJwcV4r+1d/wAFE/2L/wBiSyEv7Sv7QGg+Hb6SDzrb&#10;QmufP1K4j5+dLSLdKVJBG7aFzxmtKdKrWnyU4tvsldge1Zx1oyPWvxn/AGov+Dun4caJqE2g/sf/&#10;ALNGoa9GgIHiHxxfCyiZvVLWDe7L0IZpEPYoK+G/jr/wci/8FWPjSZbTRPjNpngXT5l2tZeCvD8E&#10;LY9ftE4lnU+6SKPavoMNwrm2Is5JQXm/0V399iHUij+nwsAMk1A+p6bEcSahCv8AvSj/ABr+O/xv&#10;+3V+2t8Sbh7rx5+1p8RtVkkOZGvPGV62fw8zFcBqfxB+IGtTNPrHjnWLp2+81zqcshP4ljXqw4Kq&#10;farL5Rv+qI9t5H9py6vpTHC6nbn6TL/jU0cscq7opFYeqtmv4pbbxb4ts38yz8U6hCw5DRXsikfk&#10;a6rwz+1F+0z4KdJPCH7Q3jfTDG2Y/sPiq7iC/QLIKcuCZfZr/wDkv/BD23kf2ZZFGa/lF+DP/Bcr&#10;/gqt8DbiN/DH7YviTVbdcBrHxcsOsROo/hzeJI6D3RlPvX2p+zz/AMHdPxv0G8t7H9qH9mXw/wCI&#10;rPcFutS8H30mn3KL3cRTGWNz327kBP8AEK83EcI5pR1p8s/R2f42/MpVIn7zUV8k/sff8Fv/APgn&#10;L+2pfWPhr4c/HGHQfEmoMqWvhXxsi6bfSyt0ij3OYppP9mKRye2a+tA+elfO18PiMLPkrQcX5qxo&#10;tdh1FFFYgfB//ByX/wAok/Hn/YU0j/0uir+YOv6fP+Dkv/lEn48/7Cmkf+l0VfzB1+mcHf8AIrl/&#10;jf5I56nxBRRRX1hmf2dfs6f8m+eBP+xN0v8A9JIq7KuN/Z0/5N88Cf8AYm6X/wCkkVdlX4XW/iy9&#10;WdgUUUVmAUUUUAFFFBOOaACik3CvlT9rv/gtT/wTn/Ytvbzw58Uvj7Zap4isWZLrwr4QA1O/ikHW&#10;KRY22QP/ALMroRkZwOa2oYfEYmfJSi5PslcHpufVhIHWjNfhT+0V/wAHd/xG1PULrTP2U/2WdL0u&#10;yVytnq3jnUnup5Vzw7W1sUSM4/h82TH9418VfG7/AIL1f8FXPjncSrq37WWreH7KRj5eneC7SDSU&#10;iU/wiS3RZmH+/Ix96+iw/CWaVtZ2h6u7+5X/ADM3Uif1UvLHGu+SRVHqxqFtX0peG1O3H1mX/Gv4&#10;2fFX7Vv7UXjmR5fGX7RvjrVGkOX+3eK7uTd9d0lcjceLfFt3J5t54o1GZjyWkvZGJ/M16UeCZ/ar&#10;/wDkv/BJ9t5H9qqanpspxFqEDf7syn+tTggjINfxU6b8QPH+jTLPo/jjWLR1+61rqUsZH4qwrv8A&#10;wP8At1ftq/DW5S88CftZ/EbS5I/uNZ+Mr1ce3+s6Up8E1Ps1k/WNv1Ye28j+xfI9aAc1/ML8Bv8A&#10;g5H/AOCqnwVMNlr3xi0zx5p0K7VsvGmgQTPt/wCviARTsfd3b6V94fsqf8Hb/wAHvE19D4c/bD/Z&#10;61LwqZML/wAJF4Ouv7QtQxPWS2k2SxqOuUaU/wCzXlYrhXNsPdxipr+6/wBHZ/dctVIs/YqivKf2&#10;Xv24P2UP2z/DsniX9mX45aD4sjt41a+s7G7C3llu6efbviWLJ4BZQDjgmvVQ2a+eqU6lGbhNNNdG&#10;rMsWiiioAKKKKACiiigAooqrrGt6P4e0m61/xBqtvY2NlbvPeXl5OsUUESKWaR3YgKqgEliQABk0&#10;eQFokDrRkdK/O79sL/g5f/4J4fs2xXmh/CrXL74seIodyRWfhHauniQf376T5NvX5olm+mOa/N79&#10;oL/g6t/4KC/EoTWHwO8K+D/hvayN+5urfTRql9GO3z3YaE+/7ntxivdwnDebYxcyhyrvLT8N/wAC&#10;XUij+jLIqGbUdPgO2e+hQ+jSAV/IX8UP+Cmf/BQn4zXUl18SP2yviHf+YxZrePxNPbwKT12xQska&#10;D2VQK8n1r4mfErxLK1x4j+IeuahIxy0l7q00pP4sxr26fBVZr36yXpFv9UZ+28j+0pdX0ljhdUtz&#10;9Jl/xqZJI5F3xuGX1Wv4o7TxT4psJBLZeJdQhZWyGhvHUj8jXceCv2wP2svhvcRXPgH9pnx7o7wt&#10;mE6f4uvItn0CycVUuCZ292uvnG36sPbeR/ZNuHrRmv5d/wBn/wD4OLP+Cq3wJeGzv/jxB4502Jst&#10;p3jrR4bxm+tygS5J+spA9Oufvz9kn/g7b+EPim+h8N/tlfADUPCrSYX/AISbwfcfb7RWz1ltpNss&#10;Sjk5RpT22jrXk4rhXNsPdxSmv7r1+52f3XKVSLP2MorzT9mf9sT9mT9sXwe3jj9mn40aF4usYdov&#10;E0u8BuLJmGQk8BxJAxwcB1GcZGRXpYORmvnalOpTk4zTTXR6M0CiiipAKKKKACiiigAooooADntX&#10;5p/8HJH7a3/CnP2ctO/ZR8F+I/J8QfERvN1yO2lxLDosT/MGxyqzyjy/9pY5l6ZFfpHrGr6boGk3&#10;Wu6zex21nY27z3VxM2FijRSzMT2AAJNfy7f8FHf2t739tr9sPxd8eN8y6VdXxs/DVtN96DTICUgB&#10;HZmGZGHQNI1ffeHuS/2pnSr1F7lG0n2cvsr838j5zibMPqeXunF+9PRenV/p8zw0Y7UUUV/Qx+XB&#10;RRRkZxQB9Af8Ex/2LtR/bu/a98O/BWa3uf8AhH4pP7S8YXVsdrW+mQsvm/N/AzlkiU9mlB5xX9PG&#10;gaFo3hjRbPw54d02GzsNPtY7exs7dAscEKKFVFA6AAAD6V8Lf8G/f7D0v7Lv7Isfxc8a6YsPiz4m&#10;+Vqdwjx/vLTTVB+yQE+rKxmI7eaAeVr71r+dOPs+/tjOXSpu9OleK7N/af36LyV+p+qcN5b9RwCl&#10;Je/PV+nRfr6sKKKK+GPoAooooAKKKKACiigkDrQAVX1bVtM0HS7nXNb1K3s7Ozt3nu7y7mWOKCJQ&#10;WZ3diAqgAksSAAMmvN/2uP2wPgD+xD8Gr746/tE+N4dG0Wz+S3jHz3OoXG0sttbxZzLK204UcAAl&#10;iqgkfzff8FUf+C4P7Sv/AAUe1658F6Rd3Hgn4XxOVsfBun3R3X6hsia/kX/Xv0/djEadgTlz7WU5&#10;His2lePuwW8n+S7v+mTKUYn6Y/8ABR3/AIOifgZ8CLq6+GH7D+h2PxI8SR7kufFN6zrodlIDgCPa&#10;Ve8PfKMkeMYduQPxO/as/bt/az/bb8UyeK/2l/jZrHiRvPMlrpks/lWFn6LDax4iiABxwufUkkk+&#10;RqMdqWv0nL8mwGWx/dRvL+Z6v/gfI55SlLcTavpSgAdBRRXqkhRSFgDg0FgKAFooyPWk3D1oAWgq&#10;D1FFFACbF9K+g/2LP+Co37a/7AviC11D4A/GS+j0eGbddeD9Yka70m7XOSjW7nCZ/vxFHGeGHNfP&#10;tFZ1qNLEU3CpFST6NXC7Wx/SZ/wTS/4OPf2Wf2yZbH4X/H9Lf4X/ABAuJFgt4dQu92k6rI2APIuW&#10;x5TluPKlx1AV3JIH6QV/EnX6Vf8ABI//AIOGvjV+xheab8EP2or3UPHHwu8yOC2uJpPN1Pw5H93d&#10;A55nhAwTC5JAX92V5Vvh834TtF1cF/4C/wBH+j+/obRqdGf0hUVy/wAGfjP8Lf2gvhppPxg+DHje&#10;x8ReGtbt/O0zVtOm3RyrnBHqrAgqysAykEEAjFdRXwsoyjJxkrNGwUUUVIBRRRQAUUUUAFFFBYA4&#10;NABXj/7ZH7d37L/7Bnw6HxI/aX+J1rodvOJBpemp+9vtTkQAmO2gX5pCMrk8Ku4bmUHNfIv/AAWE&#10;/wCC/Hwq/YEjvPgb8Ao9P8ZfFlo2jurdpN9j4cJXh7or/rJeciBSCOrlRgN/PD8fP2ifjf8AtSfE&#10;u++MH7QXxJ1LxT4i1A/6RqWpSAlVySI40UBIowScRoqqueAK+qybhmvj0q1f3YdO79Oy8/uXUzlU&#10;UdEfoL/wUI/4Odf2rv2k2vvh9+yhYyfCvwhNIyf2lbyLJrt7DyBvnGVtdwwSsPzDp5rDOfzU8S+J&#10;fEfjLXLrxP4v1+91TUr2QyXmoajdPNNO56s7uSzH3JqjRX6Hg8DhMDT5KEFH836vdmDk5bibV9KW&#10;ignHNdYgopNwo3DOKAFopN4oDAjNAC0detFFAAvysHU4I5BHavt//gn3/wAF9/25v2F7238Man4s&#10;k+I3gdNqSeFfF108r2yDva3RzLAccBSXj/2M8j4gornxGFw+Mp+zrRUl5/1p8gTa2P6yv+Cd/wDw&#10;V1/ZA/4KQ+Ho4/hD4wOleL4rPztV8B68yRaja7cb2QAlbiIH/lpGTwQWCE7R9QjPev4pvB/jPxf8&#10;O/FFj448A+Jr7RtZ0u4W407VNMumhuLaVejo6kFT9DX9HH/Bud/wVC+Pv/BQ34ReN/Af7RcVnf69&#10;8MV0eFfFcKiObWIb0Xu0zxqAglT7HguoAcOCRuBLfnme8N/2fTeJoSvBbp7q7t81d+vqdEKnNozs&#10;v+Dkv/lEn48/7Cmkf+l0VfzB1/T5/wAHJWf+HSXjzP8A0FNI/wDS6Kv5g69/g7/kVy/xv8kZ1PiC&#10;iiivrDM/s6/Z0/5N88Cf9ibpf/pJFXZVxv7On/JvngT/ALE3S/8A0kirsq/C638WXqzsCiiiswCi&#10;iory8tLG0kvr66jhhhjaSaaVgqooGSxJ4AA5JNAEtfJ//BRn/gsh+x7/AME3dKuNI+Jfihte8cG1&#10;EuneAdAkWS+kLLmNpyTttYjwd78leVV+AfgP/gsN/wAHKn9jT6t+zT/wTo1+GW4VWttc+KkSh1ib&#10;OHi05WBVj1U3JBAyTGMhZB+JXiPxF4i8Y+ILzxX4s1u61LVNRunuNQ1C+uGlmuJnOWkd2JLMSSSS&#10;cmvssn4VqYiKrYy8Y9I9X69l+PoZSqW0R9n/ALfH/BfH9u/9uW9uPD1t41k+HngpgyR+FPBt08Hn&#10;oT1urkESznHBXKx+iA5J+JXJdi7kszHLMx5NFFffYfC4fCU/Z0YqK8v61MG29wAA6UUUEgda6ACi&#10;m7xShgaAFoo3DGaTeKAFoKg9RRRQBreBfH/jr4XeKLbxx8NvGOqaDrFk2601TR76S3uIT/suhDD8&#10;+a/oN/4NuP8AgoX+3r+3H4X8X6H+0rdab4i8K+CbWC2sfHF1beTql1fSHK2r+WBHOqQqzNIQJAWj&#10;3Fy5I/ni0vTNR13VLbQ9HspLq8vLhILW3hQs8sjsFVFA6kkgAetf1sf8Epf2ItE/YB/Yj8H/AAGg&#10;s0GufY/7S8YXn8VzqtwA82T6R/LCv+xCvU5J+T4uq4WngVGUU5ydou2qS3f6fM0pX5j6OGcc0UUV&#10;+ZnQFFFFABSHI5o3DbnNfjB/wW3/AODieTwbdax+yP8A8E/vFcUmqR7rXxT8TrCRJEtGziS209uV&#10;Z8Da1xyFyRH8wEi92X5dicyxHsqK9X0S7smUlHc+vP8AgqL/AMF2P2XP+Cc9refD3TZk8c/E9YwI&#10;fBml3QVLBmXIe+nAIgGCGEYBkbI4UHePwD/bq/4Krftnf8FCvE1xe/HP4n3EPh95t1h4J0OR7bSb&#10;NQcqBCGPmsOvmSl2J7gAAfPOp6rqet6lca1reoT3l5dztNd3VzKZJJpHYszszElmJJJJ5JNez/sU&#10;f8E8P2sf+Cgfjj/hDP2bPhjcalBb3CR6t4hvP3GmaYrfxT3DDaCBlti7pGA+VWPFfpmX5NluS0fa&#10;zs5LeUunp2/PzMJSlPQ8R2r6V3nwH/Zb/aP/AGn9dk8N/s7/AAQ8T+MrqFlF0ugaPLcJbbjgGWRR&#10;siBPd2Ar99f2DP8Ag2A/Y8/Z3Ft42/alv5Piz4nWMH7BeRm30S1k4OUt1O+4I6ZmYoR/yzB5r9JP&#10;A3gDwP8ADHw1beDfhx4N0vQdJs122umaPYx20EQ/2UjAUflXl47jDC0m44aHP5vRf5v8Co0n1P5s&#10;/gx/wbG/8FUPissN14l8GeE/AttKM+b4u8TLvA/65WaXDg+xAr6G8H/8GfnxlvLNZPH/AO2x4Z06&#10;42/NDo/hG4vEB/35J4T/AOO1+71FfP1uLM4qfC1H0X+dy/ZxPw3vv+DPTxZ5DHS/28tPaXb8q3Hw&#10;9kVSfci9JH5GvIfir/wab/8ABQXwjbTah8M/ip8NvF8cZ/d2iapdWF1J9Fmg8ofjLX9E1FZ0+Ks5&#10;g7ual6xX6WH7OB/I9+0N/wAEkf8Ago7+y9p91rvxd/ZN8VW+lWKs93rOk2Y1KzhRervNamRUT/aY&#10;ge9fOm0elf22V8r/ALZ3/BGb/gn/APtw6VfyfE34H2Oj+IrwFovGXhNFsNShlJz5hZB5c59RMkgO&#10;exwR7mD4zTfLiqdvOP8Ak/8AP5EOl2P5XfhV8Y/it8CPGtr8RPgx8RNY8L65ZkG31TQ9Qe3mXnON&#10;yEZXgZU5B7iv2U/4Jkf8HS8l1eab8G/+CjunRxqyLBb/ABO0ay2gv0DX1rGMAHvLCAAcZjAyw+Wv&#10;+Ckf/BuR+1t+xXb3fxM+CzyfFPwFAjy3F5o9ky6ppka8lrm0GdyY58yIuOGLKgxn87N2PlbrX0FT&#10;D5TxBh+bSS6NaSX6r0f3GfvU2f2teCfG/hD4keE9P8d+APE9hrWi6taJdaXq2l3Sz291CwysiOhK&#10;spHcGtSv5Wv+CUv/AAWX/aD/AOCZ3jeHRo7m68U/DG+uM654GurrCxliN1zZsc+ROOeB8knRhnDL&#10;/TD+y7+1L8Ef2xPg1pPx2+AHja31zw/q0Y2yR/LLazADfbzoeYpUJwyHkdRkEE/necZJiMpqXfvQ&#10;e0v0fZ/n0OiMlI9EooBz0orxSgooooAKKKQ9c5oA+Dv+Dg39sG7/AGa/2Jrj4Z+FNQ8jxF8Trh9G&#10;tpFbDwaeoD3ki/VCsOe3n5GCBX89oFfZH/BdX9rC4/ag/b78R6Zpes/afDvgBm8OaGkcm6HfC5+1&#10;Sr2JefeNw6rGnUAV8b1/S3BGT/2PkFNSXv1Pfl89l8lZetz8o4ix317MpWfux91fLd/N/hYKKKK+&#10;uPCCvo//AIJR/sbj9t/9tXwv8KdZsZJvDenyf2z4u2ZA/s63ZS8RI+75rskOeo83I6V84HrX79/8&#10;G637G8/7P/7H0nx28XaN9n8RfFCZL6Pzo/3sOlRFltV9hJuebjqskeeRgfLcY51/YeR1KsXacvdj&#10;6vr8ld+tj2shy/8AtDMIxkvdjq/RdPm9PS5+gdlY2mnWUOn6fbJBb28axwQxKFWNFGAoA6AAYxU1&#10;Aor+ZD9aCiiigAooooAKKKKAA9K8b/bn/bg+Cn7AH7PerftBfG/VWS0tFMOk6Tbsv2rV70qTHawK&#10;SMu2CSTwqhmJwDXoXxZ+KvgL4H/DXXPi78UfEtvo/h7w7pst9q2pXUm1IIUGSfcnoFHLEgDJIFfy&#10;p/8ABVv/AIKXfEj/AIKZ/tKXXxM17ztP8I6M0ln4E8MtKSlhZkjMrjoZ5tivIw7hVHyote9kWTyz&#10;bEe9pTju+/kvN/gvkTOXKjmP+ChP/BQz4+/8FHvjldfGD406yY7OCSSLwv4ZtXP2PRLQkYiiU9WI&#10;VS8h+Z2GTgBVHhAo6dKK/VqNGnQpqnTVktEkcoUUZx1r6+/4Jn/8EXf2sf8AgpRraa74U0v/AIRP&#10;4fwSY1Dx5rlu4t3w2DFaR8NdS9fu4RdpDOpwDOIxFDC0nUrSUYrqwSvsfINvFc3c8drawNLJIwWO&#10;ONSzMxOAAB1Nfan7If8AwQC/4KVftcTWuqW/wdHgPw7cJv8A+Ej+IUjWEe3tstwrXLk9sRbc9WXr&#10;X7y/sCf8EYP2Hf8Agn5pun6t8PfhvB4i8aWsY+0ePfFEKXF+02PmeAEbLQdQBEAdvDMxJJ+s8D0r&#10;4jH8ZSu44SH/AG9L9F/n9xtGl3Pxv+B//BoR8GtOWC8/aO/ax8SatJ1uLHwZpcFghPoJbkTkj/gA&#10;OPSvqfwB/wAG33/BIzwNpkNnefs533iC4jHz6h4g8XajJLL7skU0cX/fMYr7p/Civmq2e5viH71a&#10;S9Hy/lY0UIrofIM//BBX/gkjcQfZ3/Yx0FVxjdHqd8rfmJ81578Uf+DZb/gk18QtPa28PfCfxJ4N&#10;uG/5fvC/jG7Mg/4DetcRf+OV+gFFYxzbNKbuq0//AAJ/5hyx7H4lfHX/AINBrcRXF5+zJ+13J5nJ&#10;t9N8d6MMH0Vrm0/9CEP4V+b37YH/AASH/wCCgf7EAvdV+NnwA1CTw/ZMxbxd4dYahpjxg/60yxZa&#10;FT/02WNh3Ar+takdElQxyIGVhhlYcGvYwfFmZ4d2q2mvPR/ev1TJdOPQ/iS3knFOr+lj/gox/wAG&#10;4/7Hv7YdjeeN/gTplr8K/HrM0q32h2YGl6hIeSLm0XAXJ/5aQ7GGSSH4FfgL+2b+wr+0v+wP8VZ/&#10;hN+0f8P59LuN7nS9WhzJYatCp/11tNgCRTxxw65wyqcivuMszvA5pG1N2l1i9/l3+XzMZQlE8hoI&#10;yMUZor2CT69/4JLf8FdvjP8A8ExPiqv2eW68QfDbWroHxZ4MknO3nAN5a5IWK5VQOfuyKNrfwsn9&#10;PvwB+P3wk/ad+Emi/HD4HeMrfXvDOv2gn07ULbIz2ZHVgGjkU5VkYBlYEEAiv4xcA84r7y/4IY/8&#10;FdvEX/BOn44R/Df4mateXfwj8YXyR6/YGYsujXTlUXU4lPAwABKowXRQeSiivlOIshjjqbxFBfvF&#10;uv5l/n2+7saU58ujP6eqKq6NrGl+INKtdd0TUobyyvbdJ7O6tpA8c8TqGR1YcMpUggjgg1ar8yOg&#10;KKKKACiiigAJIHFfk/8A8F7P+C7sP7LVpqH7Hf7IXiSCf4jXlsYvFXii1fcPC6N/yxiPQ3jL9REr&#10;ZPzkbfZP+C83/BWu3/4J1fAqP4bfCq/V/it45spE8P7drf2NZ5KPqLg9wcpEMYZwxPCEH+ZjW9b1&#10;nxTrN54k8S6rcX+oahdSXN9fXkzSTXEzsWeR3YkszMSSScknNfZcM5DHFWxeIXur4V3fd+S/H03y&#10;qTtohmp6lqeuapca5repXF5e3k7z3d3dTNJJPIxLM7sxJZiSSSTkk81DRRX6MYBSMSBmnwwy3My2&#10;1vE0kkjBY40XLMx6ADua/VP/AIJZ/wDBs98Wv2lLDTfjf+23fal4D8GXEizWfhO3Ty9b1WHghn3q&#10;Vs4m7FgZSM4VMq548bj8Ll9H2leVl+L9F1HGLlsfmh8Ivgx8Xvj74yh+HvwU+GuteKtbuBmLTNC0&#10;6S5l25xuIQHaoJGWOAM8mv0c/ZU/4NV/24fjDpcHij9orxp4d+FtjNgrpNxJ/aeqbeu5o4G8mPIP&#10;QzbweGQV+8f7M/7JH7OH7HvgRfhz+zb8IdH8J6W203K6bbYmu3UYEk8rZkmfGfmdmIzxXo+Pavhc&#10;dxhiqknHCxUV3er/AMl+JtGkup+W/wAFP+DTn9gHwMIb34xfEr4geObpP9dbtqMOm2Mn/bOCPzh/&#10;3/r33RP+Dff/AIJD6BEIrT9jzTpsd77xFqdwfzkuWr7LAx0FFfP1c5zWtK8q0vk2vwVkXyx7Hxzq&#10;v/BAL/gkXrEZiuf2ONJjVv8An01zUYT+cdyDXjvxi/4NX/8AgmP8QUkn+Hj+PPAdwf8AUrofib7X&#10;bq3+0l9HO7D2Ein3r9KKOtFPOM0pyvGtL5tv8GHLHsfgr+0L/wAGjHx08OWFzq/7MX7TPh/xMYlZ&#10;4dH8WWEmmzzADOxZYvNjLnoNwRfVlr82f2oP2Cv2xf2MdR+w/tMfs++IPC0bTeVDqVzbiaxmfniO&#10;6hLwuTg42uc4r+xADHArP8VeE/C/jrw5e+EPGvhux1jSdSt2g1DTNTtEnt7mI9UkjcFWU+hBFe1g&#10;+Lswou1dKa+5/hp+BMqUeh/FErZpa/oT/wCCiH/Brv8As6/HSG5+IX7E2qw/DTxQUZ38OXG+TQ75&#10;uSMDmS0YnjKbkxj92Dkn8L/2nP2Tf2iP2NfiZcfCP9pH4X6j4Z1qEsY47xQ0N3GDjzYJkJjnjP8A&#10;eRiPoeK+4y3OMDmkf3Uve6xejX+fyMZRlHc88r9tv+DOX/m4z/uUf/c1X4k5r9tv+DOX/m4z/uUf&#10;/c1XLxN/yI6v/bv/AKVEdP40fY3/AAcl/wDKJPx5/wBhTSP/AEuir+YOv6fP+Dkv/lEn48/7Cmkf&#10;+l0VfzB1w8Hf8iuX+N/kh1PiCiiivrDM/s6/Z0/5N88Cf9ibpf8A6SRV2Vcb+zp/yb54E/7E3S//&#10;AEkirsq/C638WXqzsCiikbPWswItQ1Cy0qxm1PU7qO3t7eFpbi4mcKkaKMszE8AADJJ6Cv58f+C7&#10;n/BeXW/2n9b1b9kL9j3xXNY/Dezme18S+KLCR45fFDj5XhjbgrZA5HrN1PyYDerf8HJ//BY6/Go6&#10;p/wTo/Zo8TTW6w5h+KXiDT7raZSRzpCFTnAH+v55z5RGN4P4ogAcgV+gcM5DGMVjMQtXrFPp5vz7&#10;dt99salTohFXb3paKK+4MQpC2D0rd+G3wy+Inxk8b6d8NfhR4L1LxD4g1a4EOm6RpNq009w57Kqj&#10;P1PQDk4Fft5/wTM/4NbfBXhKDTfjB/wUT1FNe1VoUng+G+k3RFjaMRnbezrhrh17xxFYwQctIvXz&#10;swzTB5ZT5q0teiW7+X67FRjKWx+O/wCzN+xT+1f+2PrzeHv2ZvgRr/i6WOURXFzp9rttbdj0EtzI&#10;Vhi4Ofnccc9K/Sz9nL/g0d+P3irTLTW/2o/2jtA8I+eivNonhiyfU7qDI+48rmKIOOh2GRfRjX7r&#10;fDz4c+APhN4MsPh58L/BemeH9B0uHytP0fR7JLe3t0znCogCjJJJ45JJPJraxxjFfDYzi/HVpWw6&#10;UF97/HT8PmbRpxW5+bfwa/4NY/8AgmJ8OY45viHD458fXG0eaNf8TG1gLeqpYJAwHszt9TXsGmf8&#10;EB/+CRukwiC2/Y20eRR3uta1CZvze4Jr7Eorwqmb5pUleVaX3tfgtCuWPY+L/EP/AAb3f8EhvEsL&#10;RXf7Idnb7hgPp3ibVLdl9x5d0P8ACvnH44f8GlP7Ffi1Zr74E/G/x34Nu33GO11OS31SyT0VVMcU&#10;wGepMrV+r1GB1xV0c6zai7xrS+bv+DuHLHsfzT/tff8ABsv/AMFDf2cbeTxJ8J7DSfixoabi8nhS&#10;RotQgUd5LOfDNn/pi8p45Ar8+vFvhPxb4B8R3ng/xz4Yv9H1bT5jFfaZqlm9vcW8g6q8bgMp9iK/&#10;tdIz1FeH/ti/8E5v2Of27/D7aP8AtJ/BTTNYvEtzDZeIbeP7PqlmvOPKuo8SAAnIQkpnqpyRX0WB&#10;4xrRaji4XXdaP7tn8rESpLofhR/wbK/sHXn7TX7bC/tHeL9BE3g/4R+XqCzTKCk2tOf9CiUH7xj2&#10;vOSPumKPON61/SMFxXg3/BOz/gn58If+Cbv7P/8AwoH4RalfalBJrV3qV/rWrJGLq9klk+TzPLAX&#10;McIiiGAAfL3YBYiveq8HPMy/tPHupH4VpH07/N6lwjyxsFFFFeOUFFFfFn/BcX/gptY/8E4f2TZ7&#10;zwfdq3xG8bebpnge3GD9lbZ++v3B/ghUrgc7pHjGMbiOjC4atjMRGjTV3J2/r0BuyufHX/Bxb/wW&#10;vvvh22pf8E/f2TPFslvrcsPk/EnxVp7ANYxsCDpcD5yJWGDK4xtVggO4yBfwpOVq1resat4i1e78&#10;ReINUuL7UL65kuL6+u5mkmuJnYs8juxJZmYkliSSSSa/Qz/ggr/wRrvv+CgXxL/4Xx8eNFvLf4Q+&#10;FL5RMu3y/wDhJb5efsUbdfJT5TMw7MEUhmLJ+rUKOB4ey1tvRat9ZP8A4PRHK+apIl/4Ix/8EFPi&#10;D/wUBurX4+/tAm/8L/CO3uFNtJHiO98TMrfPFbZB8uAY2tORzuxHuIYp/RP8FPgV8If2cvhzp/wk&#10;+B3w+0zwz4d0yPbZ6XpduI41Pd27u7HkuxLMeSTXQaBoGh+FtDs/DPhrSLbT9O061jtbCxs4Vjht&#10;oY1CJGiKAFVVAUKAAAMCrlfm+bZxis1rXm7RW0ei/wA35nRGKigAxRRRXklBRRRQAUUUUAFFFFAA&#10;RkYr8uf+Cw//AAbu/C/9rHTtT/aA/Y50jTvB/wATIoZbm+0KJRBpviVhlyCqrtt7puQsgwjsw8zG&#10;TIv6jUFR1xXZgsdisvrKrRlZ/g/JrqJpSVmfxU+PfAfjT4X+NNS+HPxG8LX2i65o949rqmlalbtF&#10;PbTKcFGU8g/oRyMivpb/AIJNf8FUfiv/AMExfjxD4n02a81jwDrUyReNvB6z4S6i6C4hB+VLmMcq&#10;3G4DYxwcj9pP+C8P/BF/w/8At6fDS6/aE+BGgW9p8YPDWntInl/ux4mtIkJ+xSdvPAGIXOOfkYhS&#10;GT+bPUNNv9H1G40nV7KW2urWZobm2uIyrxSKdrIwPIIIIIPQ1+o4DHYPP8C1JeUo9n/Wz/VHNKMq&#10;cj+0D4M/GP4c/tAfC3Q/jN8JPE9vrPhzxFp6Xmk6jayBlljbsfRlIKsp5VlZTggiuor+ef8A4NoP&#10;+Cpd5+zv8a4/2GfjBrcY8EePtSB8L3d1NtGka0/Cxgk4EVzwpB6SiMjG58/0MZr82zfLamV4x0nq&#10;t4vuv81szojLmjcKKKK8soK8J/4KU/tQWv7H37Ffjr43pqa2+qWulGz8Ojd80mo3B8mAIO5Vm8w4&#10;6LGx6A17sc44r8Y/+Dof9qO21jxp4H/ZC0DUt66Pbt4i8Rwo/wAq3EoaG1jYf31jEz4PRZkPevou&#10;Fcq/tjPaOHkrxvzS/wAMdX9+3zPNzjGfUcvqVVvay9Xovu3+R+TMsss0rTTSMzsxZmZslie5NNoH&#10;Siv6iPx0KKKKAPXv2Dv2XNY/bK/ay8F/s/aYXjt9Y1ZW1q6RebbT4v3lzJ9RGrBc8Fio71/Uz4b8&#10;PaP4S8PWPhXw7YJa6fptnHa2NtGPlihjUKiD2CgCvyg/4Ngf2SLPTfCHjD9s/wAT6ZuvNTm/4R7w&#10;rK68R28ZD3ci+peTykB7eS4/iNfrZ0r+fvEjOPr+dfVYP3KKt/289ZfdovVM/TuFcD9Vy/2sl71T&#10;X5Lb9X8wooor88PpgooooAKKKKACgnHWivCf+Ck37Znhz9gn9jXxp+0jre2W80vT/s3h2x4zeapO&#10;fKto/wDd8xg79xGjnnGK0o0qlerGnBXbaS9WB+SH/B0d/wAFNbrx18QIf+Cdvwj11f7E8NzRXvxE&#10;urWbd9s1DAeCyJH8MIO9xzmR1BwYjn8eK0PF/irxB498W6p468XarNfatrWozX+p31w5aS4uJZDJ&#10;JIxPUszEk+prPr9my3A08uwcaEOm77vq/wCuhyylzSuFIxGKWv0O/wCCAP8AwSLT/goF8Z5fjX8b&#10;dG3/AAn8D3yDUrWbcBr9/jelipGP3Sja8pz90qg++SuuMxdHA4eVaq7Jf1ZebEouTsj0b/ghr/wQ&#10;G1P9rL+zf2sP2xdDvNO+G0c3neHvC8qmGfxPjpK5yGitM9xhpcELhfmP9A3hLwh4Y8A+F9P8FeCP&#10;D1lpOkaVaJa6bpmm26wwWsKKFSONFACqAMAAYq3pmmadounQaRo9hDa2lrCsNra28QjjhjUYVFVQ&#10;AqgAAADAAqevyTNM1xOaV+eo7JbLov8Ag92dMYqOwUUUV5ZQUUUUAFFFFABRRRQAEZGK8x/aw/ZC&#10;+AX7bPwdvvgf+0X4Bttc0W8PmQOyhbiwuNpVbm2lwWhmUMcMOxKkFSQfTqKunUqUpqcHZrZoD+UH&#10;/gq9/wAEnvjL/wAEv/jAuh6+8mueA9dmdvB/jGOLC3KjJNtOBxFcooyV6MPmXjIX5Rr+yb9q79ln&#10;4O/tm/ArXP2efjn4bXUdB1632SFdomtJl5juYHIPlyxthlbHbBBBIP8AKD+39+w/8Vf+Ce/7TWuf&#10;s5fFKNrg2LCfQ9cS3McOsae+fKuowSeCAVZQTsdXUkla/UOHs8/tOn7Kr/Ej/wCTLv691/S56kOX&#10;VHi9B6UUV9KZn7x/8Guv/BT+4+JPgyb/AIJ3fGLWJJdZ8M2Ul58O7+5n3Nc6agBlsOed0HLpz/qi&#10;VwBEM/sTX8YHwD+Nnj79mz40eGPjz8LtZmsde8K6xDqGn3EMhXLI3zRtjqjruR1PDI7KcgkV/Xz+&#10;yT+0n4D/AGvv2cPB/wC0h8NrxZNK8WaLFeLH/FazY2zW7+jxSh427ZQ4JGCfzPivK1hcUsTTXuz3&#10;8pf8Hf1udFOV1Y9Gooor5M0CuA/aj/aQ+HP7I3wA8VftGfFa9aHQ/CmkyXl1HFjzbhhxHBGCQDJI&#10;5WNQSBuYZIGTXf1+D/8Awdb/ALfNx4r+JOgfsAfD3xJ/xLfDkcWt+PIbV+JdQkTNpbSevlwt523p&#10;mdCfmQbfTyjL5Zljo0em79Fv/l6smUuWNz8v/wBsP9qz4l/trftIeKP2kfitfySan4i1BpYbUzF4&#10;7C1X5YLWPPRI4wqjAGSCcZJrzOkCgHIpa/Y6dONOChBWS0S8jlCrGk6Vqmv6tbaFoem3F5e3k6Q2&#10;lpawmSSaRjtVFUcsxJAAHJJquTgZr90P+Daz/gj5p3hzw7pv/BRj9o/wzDcapqUYl+F+i3tvu+ww&#10;HI/tR1bjzHB/c8fIv7wcspXhzPMaOV4V1qnol3fb/PyKjHmdj0P/AIIhf8G/3hT9mLSdJ/aq/bN8&#10;K2usfEq4WK88P+Fb6NJrbwtwGSRxysl6Dg7uVhI+XLDcP1XUEdqcOlFfkeOx2IzDEOrWd3+CXZHT&#10;FKKsgooorjGFFFFABRRRQAUUUUAFeV/tcfsY/s6/txfCq4+D37SXw7tdd0p2aSzuG+S606Yrt8+2&#10;mHzRSAdxwRwwI4r1Sirp1KlKanBtNbNbgfy1f8FZf+CJ/wAev+CZ/iV/GenNceLvhXf3RXSfGNvb&#10;gPZMzYS2vo1J8qTkASf6uT+Ehsov2/8A8GchB/4aMx/1KP8A7mq/aHxv4J8IfEbwfqfgHx74as9Y&#10;0XWbGSz1XS9Rt1lguoJFKvG6MCGUgkEV8rf8E2v+CU/gj/gmj8dPjR4h+DniF5fA3xL/ALBuNA0S&#10;8kMlzo0todR+0W5fH7yHN3GY2PzBcq24rvb6qtxF/aGS1cNiP4nu2fSVpL7nb5MzVPlldHG/8HJf&#10;/KJPx5/2FNI/9Loq/mDr+nz/AIOSs/8ADpLx5n/oKaR/6XRV/MHXv8Hf8iuX+N/kjOp8QUUUV9YZ&#10;n9nX7On/ACb54E/7E3S//SSKuyrjf2dP+TfPAn/Ym6X/AOkkVdlX4XW/iy9WdgV8Zf8ABcD/AIKU&#10;2v8AwTk/ZDutc8J3St8QPGfnaT4Hg3DNvNs/e3zDusCsGA7yNGpwCSPsm7uraxtZL28njihhjLyy&#10;SMFVFAyWJPQAd6/lH/4LQft6z/8ABQX9ubxJ8SdB1ya58GaA7aJ4EjbKx/2fC7f6QqH7pnkLykkB&#10;trID90Ae5w7lazLHXmvchq/Psvn+SZM5csT5W1PVdT13UrjW9av5rq8vLh57u6uJC8k0jsWZ2Y8s&#10;xJJJPUmoKAMDFFfrByhXoX7LX7Lvxn/bJ+Nuj/s//AXwnJq3iDWp9qLu2w2sII8y4mfpHEgO5mP0&#10;AJIB4/wd4Q8U/ELxdpfgLwRoVxqmsazfRWWl6dZxF5bmeRwiRoo5JLEAV/Ul/wAEaf8AglN4H/4J&#10;nfs9w2usW1pqPxN8UW8dx448QRxAlG5ZLCBuSIIs4OD+8cM5ABVV8XOs4p5ThubecvhX6vyX47FQ&#10;jzMu/wDBKv8A4JBfs/f8EyvhvE+g2Nv4g+I2pWQj8UeOrq1XzpNxDNbW2RmC2BC/IDlyoZySFC/X&#10;aggYoAA6CivyfEYitiqzq1ZXk+p1baIKKKKxAKKKKACiiigAooooAKKKKACiignigCHUL+z0uxm1&#10;LUrqO3t7eJpbieZwqRooyzMTwAAMknpX8nP/AAWE/bx1T/goR+274m+LdhrM1x4R0mZtH8B2z5VI&#10;tMhdgsoU9DM5eZs/N+8APCgD93v+Dib9sdP2Tf8AgnB4i0TRL94fEnxKuF8LaH5L4aKOZGe7mPfa&#10;LZJEyOjzR54Jr+YBCSK+/wCDsBaE8XJb+7H06v8AT5Mxqy6HsP7Bn7HPxB/b0/al8L/s1fDuCVZN&#10;avN+rakse5NM0+P5ri6fsAiZxn7zsijJYA/1s/s9/AX4YfswfBnw/wDAX4N+HI9L8OeGdPS0061Q&#10;7mIHLSO3V5HYlmY8szEnrX5sf8Gr/wCwlZ/B39l7VP2zvGFh/wAVF8S5mttD8xObXRbdyARx1mnD&#10;sexSKL3r9WgAvSvI4pzOWMxvsIP3Iaesur+W339yqcbRuFFFFfLmgUUUUAFFFFABRRRQAUUUUAFF&#10;FFAAeRX4H/8AB0D/AMEvLT4T+O4f+Cg3wV8NW9voHiq/W1+INjZQhVttWfJS/wBqjG24wRI3H70B&#10;jkyk1++FcH+03+z78Pv2qvgJ4q/Z5+KWmfatD8WaNNYXi8BoiwzHMhwdskcgSRWwcMinmvUyjMam&#10;WY6NVbbSXddfu3XmTKPMrH8aNrc3FnNHd2kzRyxMHjkjYhkYHIIPYg1/Vp/wRV/b5i/4KC/sM+Hv&#10;iNr160njDw7jQvHEcjAs99Ci4uf92aMpL7Mzrztyf5dPjz8HPF37PPxr8VfAnx5amHV/CWv3WlX6&#10;su3dJDIybx/ssAGB6EMCM1+g/wDwa5/thaj8Cv267j9nPWdQ/wCKd+K+lNarA7cRatbK01tKP96P&#10;7REQMZMiE/cAr9A4kwMcflbqw1cPeT8uv4a/JGNOXLKx/R1RQDkZor8rOgg1TU7DRtNuNY1a8jt7&#10;W1gea5uJm2pFGoLMzE9AACSa/lY/bj/aMn/ay/a18efH8vN9l8QeIJpNJjnGHjsUPl2ykdiIUjyO&#10;xzX77f8ABb/9pe0/Zq/4J3+M7qDUTBrPjGNPDOgqrfM8t1nzj7BbZLhs9MhR3r+bMZFftPhZlnJh&#10;62PktZPkj6LWX3uy+R8Hxli7zp4ZdPef5L9fvCiiiv1s+HCtDwr4Z1nxr4o03wb4cspLnUNWv4bK&#10;xt41LNLNK4RFAHUlmArPr7s/4N5v2ZE+O/7fVj8Qda0j7To/w3099bnaSPMa3pPlWgP+0JGaVfeD&#10;PavPzbMKeV5bVxc9oRb9X0XzdkdWBwssbjIUF9p2+XV/JH7pfsi/s/eHP2V/2avBf7P/AIXs44bf&#10;wzoMNtcNGv8Ar7ojfcTn1aSZpJD7ua9GpAMUtfyfWrVMRWlVqO8pNtvu3qz9ohGNOKjFWS0XyCii&#10;isygooooAKKKKAA/Wvwg/wCDtb9sK68RfFDwL+xH4au2Fj4dsj4k8TbX4mvJwY7WIj/pnEsr+h+0&#10;L/dFfu7NJHFE0srqqquWZugHrX8g/wDwUs/aSuv2tv28fil8eGuWks9X8W3UWi7uCunQN9ntBjsf&#10;IijJ/wBose9fV8I4RV8xdaS0gr/N6L8LmdSVo2PDRnHNFFBOO1fppznZ/s7/AAG+IX7UHxz8K/s+&#10;/CvThc694s1qHTtPV8iONnYBpZCAdsaLud2xwqse1f12fsd/stfDr9i39m/wr+zb8LdPji0vw3pq&#10;wyXCxhWvbliXnuX9XklZ3Oem7HQCvxq/4NL/ANjbT/F3xR8cftveLbQuvhS3Xw/4TjZPl+2XC77q&#10;f/ejhEcY7EXL91FfvEOlfm/F2YSrYtYWL92Gr/xP/JfmzopRtG4UUUV8eaBRRRQAUUUUAFFFFABR&#10;RRQAUUUUAFfBv/BwB/wTdsv27v2N77xn4M0vd8Q/hrBPq/hiSKMF763Cg3Vie5DxrvTHPmRoOjGv&#10;vKhhuXaa6MJiquDxMa1PeLv/AMD57A1zaM/iSUk0tfY//BeD9jO2/Yr/AOCi/i7w14a0BLDwv4w2&#10;+J/C0NvEEgjt7p382GMDhVjuEmQIMbVCcAEV8cA5Ga/asNiKeKw8a0NpJP7zjas7AwyOa/cX/g0q&#10;/bOl1Lw745/YV8W3/wA+mt/wk3g/e3WF2WK9gH+6/kSKB18yU9hX4dV9Kf8ABIT9qK4/ZC/4KLfC&#10;/wCLc115elzeIotH8RbmO3+z70/ZpnbHXyxIJQP70QrhzrB/XstqUra2uvVar/L5lQlyyP62AcjN&#10;FCnIyDRX42dRyvxw+L/g79n74N+Kfjl8Q71rfQ/COgXer6pIi5fybeJpGVB/E5C7VXqzEAcmv46/&#10;2gPjP4s/aL+OXiz47+N5mk1Xxbr91ql7uctsaWQuEB9FBCj2UV/Q5/wdE/tJxfBj/gnC3wq03U/L&#10;1b4meJrbSY4FbDtYw5ubl/dQY4Yz/wBdxX82or9G4Nwap4SeIa1k7L0X/B/IxqvWwUUUFgOtfZGJ&#10;9d/8EUP+Cd95/wAFE/209J8E+JLAt4F8KquteO5mztktEcBLQEfxzyYT2TzG524P9VenWFjpVjDp&#10;mmWUNtbW8SxW9vbxBEiRRhVVRwFAGABwBX5//wDBtz+xdpf7Lv8AwT30j4n6tpfl+KfitIviDVLi&#10;SPDpZEFbGAf7Ai/e/wC9cN2xX6DV+UcSZjLHZg4xfuw0Xr1f3/gkdNOPLEKKKK+eLCiiigAooooA&#10;KKKKACiiigAooooAKMD0oooA+D/+Dkv/AJRJ+PP+wppH/pdFX8wdf0+f8HJf/KJPx5/2FNI/9Loq&#10;/mDr9M4O/wCRXL/G/wAkc9T4gooor6wzP7Ov2dP+TfPAn/Ym6X/6SRV2Vcb+zp/yb54E/wCxN0v/&#10;ANJIq7Kvwut/Fl6s7D4c/wCDg79s+T9j/wD4Jz+JIPDuoND4o+IUg8L+H2ibDRLOpN1P6/LbLKoI&#10;6PJH2zX8uiAjqK/Vn/g7C/agk+Iv7ZPhX9mLRb7dpvw78Mrd6lGp/wCYnfnzGB5wdtsltg9QZXFf&#10;lRX6lwvg/quVxk1rP3n6dPw1+Zz1HeQUjZxxS11HwQ+Enin4+fGXwp8EfBFm0+reLfEVnpOnxouf&#10;3s8yxhj6KN24k8AAk4Ar6GUoxi29kZn6+f8ABq5/wTbttb1DUP8Ago18UtLEkdhNNpPw3tZo8gzY&#10;KXd/z/dB8hCO5m9BX7kAe1cV+zl8DPBH7M3wJ8J/AL4caZDa6L4T0K302zjhjC7/AC0AaVsdXkfd&#10;I7HlndieSa7WvxrNswnmWOlWe2yXZLb/ADfmdUY8sbBRRRXmlBRRRQAUUUUAFFFFABRRRQAUUUUA&#10;FBzjiig9KAP59/8Ag7V/aHi8Z/tceBv2btJvxJbeCfCP9o6pGrH93fX0pIRh6i3hgcH0mr8vvg18&#10;MNe+Nfxe8MfB7wt/yEPFGvWmlWbbSwWSeZYwxA6gbsn2FfQH/Baz4kTfFT/gqh8avFEl0Zlh8Xvp&#10;sLk9I7OKO1UfgIQPwruP+Dd34Lf8Ln/4KyfDg3VkZrHwml/4j1DH8H2a1kEDfhdSW1fr2D5ctyGM&#10;v5Yc3ztf8zmfvVD+mv4NfCfwb8B/hN4Z+Cvw70/7LoPhTQ7XSdJgYgssEESxoWOBuYhcs2OWJJ61&#10;01FFfkcpSlJye7OkKKKKkAooooAKKKKACiiigAooooAKKKKACiiigD+d3/g6+/Zrtfhj+3B4Z/aF&#10;0jTPJtviZ4XAvpUjwst/p/lwOSf73kPaj6AV+b/wN+L/AIr/AGfvjR4T+OfgaVV1jwf4is9Y03zP&#10;utNbzLKqt6qSu0juCRX9BH/B1r8HNO8df8E6dI+KY0+NtR8D+P7KeO6/ijtLqOW2mjHs0jWzH/rk&#10;K/nMbkdK/WOG66xeTQjLW14v5bfg0c1T3ZH9q3gDxno3xG8CaL8QvDshbT9d0q31CxY9TDNGsifj&#10;tYUV86f8EVviZJ8W/wDglf8ABPxlNIWkXweunTMzZ3PZTy2TH8WtzRX5biaX1fETpfytr7nY6Vqr&#10;n53/APB0R+0RB4k+NfgP9mXR9REkfhnR5Na1mKNshLq6bZEjDsyxRbv92dfWvytr3r/gqL8TtT+L&#10;v/BQn4ueL9UnZ3j8bXmnxBmztitH+yIo9gsIrwWv6g4ZwEctyHD0F0im/WXvP8WfjucYl4vMqtTz&#10;svRaL8gooor3jzQr9/v+DcL9nFfhB+wo3xd1TSvJ1T4k65JfmWRcSNY25aC3B/2ciaRfUS56EV+D&#10;vww8A6z8VfiZ4d+GHh2FpNQ8R65aaXYxquS01xMsSAf8CYV/WN8Jfh1oXwg+Fnhv4U+GLVYdO8Na&#10;FaaXYxoOFighWJf0UV+XeKGZewy2lgovWo7v/DH/ADbT+R9lwfhPaYqeIf2VZer/AOAvxOiooor8&#10;MP0IKKKKACiiigAooooA8j/b6+LcPwI/Yk+LHxekvI4JNB+H+q3Vq0jYDXAtZBCn1aUoo92Ffx3m&#10;SSWRpJW3MzZZj3Jr+nL/AIOYPiLN4G/4JKeNNFtpdj+Ktf0bSN6nkL9tjumH4rasp9mNfzGL1r9I&#10;4No8uBqVf5pW+SS/zZhVfvWFpCTnFLU2m2Mmp6nbabEDuuLhIlA7lmA/rX2Bkf1Of8ECf2dYf2c/&#10;+CWPwz0y5tVTU/FljJ4p1Z16u985lhz6Fbb7Oh90NfZVcz8F/BEXw0+D/hX4dQ26wroPh2y08Rr0&#10;XyYEjx/47XTV+H4ytLE4qdV/abf3s61orBRRRXOMKKKKACiiigAooooAKKKKACiiigAooooA/JD/&#10;AIO3f2e4vFv7K/w//aQsNODXXg7xY+l3twq/MtpfRZGf9kS28Y56F+Opr8Al+70r+sj/AILV/Cy0&#10;+MX/AASw+NnhG7j3Nb+DZNWtvlyfOsJY72PHplrcL9Ca/k3HSv07hHEe1yt039iTXyev5tnPVXvX&#10;CnW93cWF3FfWkrRzQyLJFIvVWByD+dNor6ozP7I/2O/itD8c/wBkz4Y/GSCdZP8AhKPAOkanJsbd&#10;tkms4nkQn1VyynuCDXpNfDf/AAbk+PZ/HX/BIz4Zw3czSTaFcavpcjsc5WPUrhox9BFJGv8AwGvu&#10;Q5xxX4jjqP1fHVaS+zJr7mdi1SPwF/4O7vixNrv7Unwv+DMd03k+HfBdxqbQ7uFkvbnZu/FbRR+F&#10;fkaK+7v+Dk3x1P4z/wCCuvxC0p5/Mh8N6Xoml2vzZCr/AGZb3DKPpJcSfjmvhGv1rI6Xscpox/up&#10;/fr+pyz+JhXffsqfBK7/AGk/2mfAXwDs2kVvF3iyx0uSSH70cUsyrI491Qs34VwNfd//AAba/CBv&#10;it/wVn8D6pNaedaeDdJ1TxBeKVyF2Wr28Te2Li5hP1Arqx1f6tg6lX+WLf3LQUdZWP6b/DfhvQvB&#10;/h7T/CfhjS4bHTdLsorTT7O3XbHbwRoEjjUdgqgAewq9RRX4je+rOsKKKKACiiigAooooAKKKKAC&#10;iiigAooooAKKKKAPgv8A4OUpGT/gkp45Cn72saOD/wCBsdfzD1/Td/wcyXX2f/gk14uVj/rPEWjI&#10;P/AtT/Sv5ka/TuD/APkVy/xP8kc9X4goJIHAooJ4r6ozP7PP2eozB8A/A8JOdnhDTV/K1jrsKwfh&#10;Zpp0X4ZeHdHKbfsmhWcO0jpthQY/Sk+KnjJPh18MfEfxBkRWXQdBvNRZW7iCB5Mf+O1+Fz9+s0ur&#10;/U7D+TD/AIKqfGEfHf8A4KN/GT4kQXqXNrcePtQtNPuI23LJbWsptoWX2KQqw+teA066urq/vJL6&#10;9maSaaRpJZG5LsTkk+5NNr9wo040aMaa2SS+5WOPfUK/S/8A4NXf2fYvir/wURvPjBqVgs1p8N/C&#10;VzfQyMuVjvLr/RIv+BeW9wR/uk9q/NA9K/fr/g0Q+EthoP7KHxP+NTQkX3iXx1BpZYr1t7G0V0wf&#10;+ul7Nn6CvH4ixH1fJ6rW79373Z/hcumryP1yFFFFfkZ0hRRRQAUUUUAFFFFABRRRQAUUUUAFFFFA&#10;BRRRQB/HD+2xrx8Uftl/FrxEf+X34la5MvOcK2oTED8sV+hn/Bo7oEd3+3R8QvEpQbrL4WyW6nHT&#10;zdQtCf8A0VX5s/tIEn9ojx8xPJ8aaoT/AOBctfp5/wAGh3/J2XxU/wCyfwf+lsdfrmde5kNRL+Vf&#10;oc0PjR+/lFFFfkZ0hRRRQAUUUUAFFFFABRRRQAUUUUAFFFFABRRRQB8Y/wDBwV4ct/Ef/BI/4tmd&#10;VJ0+y0+8j3dmTULb/E1/LC3I5r+rT/gu9/yiR+Nn/Yt2/wD6X21fylnPav0rg1/8Js/8b/KJhV+I&#10;/ph/4NgfFV14h/4JOeHdInfcuheMNasYBnorXP2nH/fVw350Vgf8GqRJ/wCCX10CenxO1bHt+4s6&#10;K+JzpcubV7fzM1j8KPyl/wCCqHwn1j4Mf8FC/iz4P1i1kja48YXWqWzOuPMgvG+1RuPUFZq+f6/o&#10;E/4Lh/8ABKTVf25fA1n8cPgdZwn4keE7FoFsGUL/AG9Y7i/2bfwBKhZ2jJ4O5lONwI/AvxV4U8Ue&#10;BfEt94N8a+Hb3SdW026a31DTdRtWhntpVOGjdHAZWB7EZr+huEM+wudZRT5ZfvIJRnHqmla9uz3T&#10;+W6PyfPMtrZfjpNr3ZNuL6a629UZ9B+lFdd8DPgN8X/2k/iRY/Cb4JeBdQ8Q69qD4hs7GEtsQfel&#10;kb7sca9WdiFHc19PUqU6NNzm0ktW3oku7Z48ISqSUYq7eyR9hf8ABu1+zyvxk/4KC2HxE1XSPtWl&#10;/DvR7jWJmkj3Rrdupgts/wC0GkaRe+6HPav6FK+Zf+CVv/BPHw7/AME7/wBnKPwBPc2uoeLtdlS/&#10;8Z61bx4Wa52YWCNj8xhhBZUzjJLvhS5A+mq/mrjTO6eeZ5KrSd6cUox80r3fzbdvKx+tZFl8sty+&#10;NOfxPV+r6fJWQUUUV8mewFFFFABRRRQAUUUHpQB+U/8Awdt+Jp9N/YW8C+Go5cJqnxKjMi/3vKsr&#10;hh/Ov561GBX7tf8AB4JrTW/wd+CPhwSfLdeJtYudvr5VvbLn/wAjfrX4S1+rcKx5clg+7k/xa/Q5&#10;6nxBXpn7FvgZPif+2P8ACX4bTJuj8QfEzQtNkH+zPqEEZ/Rq8zr6M/4JEaL/AG9/wU/+A9iU3eX8&#10;TtKuf+/M6zZ/8cr28VJ08NOS6Jv8CFuf1wA5HSiiivw46wooooAKKKKACiiigAooooAKKKKACiii&#10;gAooooA8z/bQ0eDxB+yF8UtEulzHc/D3WUbP/XlLX8b46V/Yv+3P4hi8J/sX/FjxJOwVLP4c6zIx&#10;Pb/Qpa/joXpX6FwVf6vW9V+TMa3QKKKK+2MT+kz/AINZb83X/BLaG1LZ+zfELV0x6AiBv6mv0gJw&#10;OtfnF/wa0WDWv/BLO3uWXH2r4gaxIvuB5KfzU1+jpr8bzr/kbV/8TOqPwo/k3/4LYapNq/8AwVZ+&#10;OV3NIzMvjeWEFv7sUUcYH4BAK+W6+rv+C5Hh+58M/wDBWX436ddR7Wk8WLdhf9me0gnU/isgP418&#10;o1+s5fb6jSt/LH8kc0viYV+rf/BoxpiTft2/ETWWT5rf4SzQqfaTVLBj/wCihX5SV+q3/Bo5rMVt&#10;+3x8QNBaQK138I7iZQT97y9U08Y+uJK4s+/5E9b0/VDp/Ej+haiiivx86gooooAKKKKACiiigAoo&#10;ooAKKKKACiiigAooooA/Ob/g6Q1uPTP+CWN9p7thtR8daPAvuQ8kv8ozX81lf0Kf8Hb3jOz0n9hL&#10;wH4J+0bbvWPilDMkX96G3sLzefweWL/vqv566/UuEo8uUJ95N/p+hz1fiCr/AIW0SbxL4n03w5bo&#10;Wk1C/hto1XqWdwoH61Qr1z9gLwdH8Qf25/g74MuIfMh1H4n6FFcJjrF9vhL/APjgavoqk/Z05SfR&#10;NmZ/YdGqou1FwoGAB2ryn9vHUX0r9ib4vahGxVo/hnrm0jtmwmH9a9XX0ry79t/SX1z9jP4s6TGu&#10;XuPhrriIPU/YJsD86/EcPb6xC/dfmdh/HLRRRX7kcYHpX9K3/BrlpdvY/wDBK3TbyKPEl7441iWY&#10;/wB4iREH6KK/mpr+kz/g1m8Q2ur/APBLqHSYWBk0vx7q0E2OxbypR+kgr5fi6/8AZOn8y/U0pfEf&#10;pBRRRX5edAUUUUAFFFFABRRRQAUUUUAFFFFABRRRQAUUUUAfxj/tH/8AJw/jz/sdNU/9K5a/Tz/g&#10;0O/5Oy+Kn/ZP4P8A0tjr8w/2j/8Ak4fx5/2Omqf+lctfp5/waHf8nZfFT/sn8H/pbHX65nn/ACIq&#10;v+Ffmjlp/Ej9/KKKK/IzqCiiigAooooAKKKKACiiigAooooAKKKKACiiigD5H/4Lvf8AKJH42f8A&#10;Yt2//pfbV/KXX9Wn/Bd7/lEj8bP+xbt//S+2r+Uuv0ngz/kXVP8AG/yRhV+I/pC/4NUv+UX91/2U&#10;7Vv/AEns6KP+DVL/AJRf3X/ZTtW/9J7Oivi88/5G9b/EzWPwo/So8jFeQ/tHfsE/sfftbDzf2hPg&#10;DoPiG68vYuqNG9veqo6AXMDJLgem7FevUVwYfEYjC1FUozcZLqm0/vWoqlOnWhyzimuzV0fDmlf8&#10;G7n/AATB03Xv7Yufhh4ivoBJuGl3XjC7+z/TKMsmP+B19S/Af9lz9nr9mDQW8NfAH4PaD4VtJABP&#10;/ZVkFlnx08yU5kkPu7E131FdmMznNswhyYmvOa7OTa+69jCjgcHh5c1KnGL7pJBRRRXmnUFFFFAB&#10;RRRQAUUUUAFFFFAH4n/8HityU039nmzz/rLjxU//AHyukD/2avxDr9tv+DxrP/GOn/c3f+4WvxJr&#10;9a4Z/wCRHS/7e/8ASpHPU+NhX1h/wQysBqX/AAVn+CNsybtviqSX6bLO4fP/AI7XyfX2B/wQOgW5&#10;/wCCu/wVjZiMa3fNx7aXeH+lelmLtl9Z/wB2X5MmPxI/qrXpS0UV+JnUFFFFABRRRQAUUUUAFFFF&#10;ABRRRQAUUUUAFFFDHAzQB8g/8F5PjFbfBX/glD8Xtaa7jjuta0OLQLGNm5mkv7iO2cL7iKSV/pGT&#10;2r+VFelfuv8A8Hdv7R9npXwr+F/7Kem6ov2zWdYn8S6taI/zJb26Nb27OPRpJZ9vYmFvSvwoXpX6&#10;hwlh3Ryrnf2238tv0Oeo/esFBIHWipLGwutV1G30uxh8ya5mWKFB/EzHAH5mvqDM/qN/4N3Ph5cf&#10;Dz/gkb8LFvbVobnWl1TV5ldcZWfUrkxN9DCIm/Gvts+lcD+yv8LoPgl+zH8Ovg5bx7V8J+BtJ0j7&#10;m0k29nFESR6koSfc131fiOOrfWMZUq/zSb+9nYtEj+Zv/g53+HUvgn/grB4k8UvHiPxh4V0XVY29&#10;fLtVsT+tnX571+zP/B358F7ux+Ifwf8A2g7Sy3W+o6TqGg31wqcJLBJHPCrH1ZZpdo/6ZtX4zDpX&#10;6xkNb22T0Zdo2+7T9Dln8TCvtr/g3e+Lp+Ef/BWn4a+fdeVZ+KF1DQL7n7/2izl8lf8AwISD8q+J&#10;a6n4F/FrXPgN8bfCfxr8NruvvCfiKz1a2j3FRI0EyybCR2bbtPsa7sZR+s4SpS/mi196FF2lc/tD&#10;orA+FvxK8J/GP4b+H/ix4C1D7XonibRrbVNJucY8y3niWWMkdjtYZHY8Vv1+ISjKMmn0OsKKKKQB&#10;RRRQAUUUUAFFFFABRRRQAUUUUAFFFBJHIoA/Cf8A4PA/ikNR+KnwV+C9vMP+JRoWrazdIrdTdTW8&#10;MeR7C0kx/vmvxrr7g/4OJP2jNJ/aH/4Km+OU8N6gLrS/BMdt4WtZV6Ga0T/Sx/wG6e4TPcRg18P1&#10;+x5HQeHymjB9r/fr+pyzd5MK+vP+CDHw/l+I/wDwVl+D2lra+cun65capMpGQFtbSabP4FB+NfId&#10;fq7/AMGkvwN/4TD9s7x38eb+0V7XwX4G+xWbN1S9v7hArD6QW9yp/wCugq84rLD5XWm/5Wvm9F+L&#10;COskf0Hgc5rN8YeGbDxp4S1Twdqq5tdW06azugO8csZRv0Y1pUV+MpuLujqP4ofFfhrV/BfivUvB&#10;2v2rQX+k6hNZX0LLgxzROyOp+jKRVGvqT/gtb8HJvgf/AMFSfjL4Va1aOHUfF02uW25cbo78C8yP&#10;bdM2K+W6/csPWWIw8Kq+0k/vVzj2dgPSv3a/4NBPjZb6n8H/AIvfs7XVxGs2jeIrHxDZxsfnkju4&#10;Gt5cf7KNZxZ9DKPWvwlPPFff3/BtZ+0vpv7Pf/BTfQPCviPWFs9L+JGl3HhmSSV9qG6kxNaKfUvP&#10;EkS/7Uy+9eZxBh3isoqxS1Suvlr+VyqbtI/puooBz0or8gOoKKKKACiiigAooooAKKKKACiiigAo&#10;oooAKKKKAP4x/wBo/wD5OH8ef9jpqn/pXLX6ef8ABod/ydl8VP8Asn8H/pbHX5h/tH/8nD+PP+x0&#10;1T/0rlr9PP8Ag0O/5Oy+Kn/ZP4P/AEtjr9czz/kRVf8ACvzRy0/iR+/lFFFfkZ1BRRRQAUUUUAFF&#10;FFABRRRQAUUUUAFFFFABRRRQB8j/APBd7/lEj8bP+xbt/wD0vtq/lLr+rT/gu9/yiR+Nn/Yt2/8A&#10;6X21fyl1+k8Gf8i6p/jf5Iwq/Ef0hf8ABql/yi/uv+ynat/6T2dFH/Bql/yi/uv+ynat/wCk9nRX&#10;xeef8jet/iZrH4UfpVRRRXlFBRRRQAUUUUAFFFFABRRRQAUUUUAFFFFAH4k/8HjX/Nuf/c3f+4Wv&#10;xJr9tv8Ag8a/5tz/AO5u/wDcLX4k1+tcM/8AIjpf9vf+lSOap8bCvsP/AIIDf8pe/gt/2GNQ/wDT&#10;VeV8eV9h/wDBAb/lL38Fv+wxqH/pqvK9HMv+RdW/wS/Jij8SP6qaKCcHFGRX4odQUUUUAFFFFABR&#10;RRQAUUUUAFFFFABRRRQAVDfX9nptlNqOoXccFvbxNJPNM4VI0UZLMTwABySelTV+Z/8Awcmf8FLL&#10;f9k79l5/2WvhprMa+PfijYyW1w0M/wC90rRSds85A5DTYaBM44MrDlBXXgcHVx+KjQp7t/cur+SF&#10;J8quz8W/+Cvn7Zdt+3V+3746+Nvh/VnvPDcF5/Y/g+ZtwVtLtSyRSKrYKrK2+bBAIMxyAc18z0ig&#10;gc0tftFCjTw9GNKG0Ukvkcm+oV9Sf8EXv2XG/a3/AOCk/wAMfhxe2vmaPpeuJ4g8QBk3IbOw/wBJ&#10;aNvaV0jh/wC2ua+Wm6civ3b/AODS/wDYwPhr4Z+Nf25PFum/6X4kuP8AhHfCLSJ9yygbfdzD18yb&#10;y4we32duu6vOzvGfUcsqVL6tWXq9Pw3+RUFzSP2SooHSivx06j4d/wCDiT9nGT9or/glt44k07Tv&#10;tGo+A5oPFthtUlkFoHW4YfS1luM+3Pav5dQciv7Ydd0PSfE2jXnhzX9OhvLDULWS2vbO4jDxzwup&#10;V42U8MrKSCDwQa/kE/4KG/soa7+xL+2Z48/Zw1mymht9D1yRtEllz/pOmy/vbWUH+IGF0yf7wYHB&#10;BA/QeDcYpUamFe6fMvR6P7nb7zGqup4zRgelFFfbmJ/Rd/wa7ftx2nx7/Y1uP2WfFN8P+Em+FFx5&#10;Nort811o87s8Dj3jk8yEgcBRF3Y1+n1fyH/8EzP26PGf/BPD9rzw3+0P4eluJtLhl+w+LtJgb/kJ&#10;aVKQJoSDwWGFkTPSSND0zX9aXww+JngP4y/D3Rvir8L/ABPa614d8QafFfaPqtmxMdzbyKGVxkAj&#10;g8ggEHIIBBFflvFGWyweOdaK9ypr6Pqv1/4Y6KcuaNjeooor5k0CiiigAooooAKKKKACiiigAooo&#10;oAK8j/bt/ar8IfsU/smeOP2k/GNyqx+HdDlk0233Ya8v3Gy1t195JmRc4OASx4Br1xulfz7/APB0&#10;H/wUri+OPxis/wBhT4SeIYZ/DHgG8+0+Mbizm3Jfa1twLckcEWyllIH/AC1kcHmMY9XJsvlmWPjS&#10;+ytZei/z2JlLljc/KnxV4l1jxt4o1Lxn4jumuNQ1bUJr2+uG6yTSuXdj9WYmqNC8DGKK/Y9tEcoZ&#10;r+jX/g1e/Zn1D4Q/8E/tQ+N3iGx8m8+J3ima9sMj5jptr/osRPcZmW5YeqlT3r+fD4KfB7xz+0F8&#10;YfDPwP8Ahrpn2zXvFmt22l6Tb7tqmaaQICx/hQZ3Mx4VQSeBX9in7PXwX8N/s6/Azwj8CvCH/IN8&#10;I+HbTSrRtu3zFhiVN+OxYgsfc18dxjjPZ4OOHW83d+i/4NvuNaUdbnZUUUV+cG5+Ef8AwdyfsvJo&#10;nxT+G/7YGiWW2PXdLk8M69IiAKbi3Zp7Z2PdmjllTJ/hgQdq/G/Nf1p/8Fef2M7f9ur9gTx18FLX&#10;TFuNft7H+2fB7hcvHqlrmSIL7yL5kB/2Z271/JY8MtvK9vPGySRsVdGXBUjqCPWv1LhXGLE5YqTe&#10;tN2+W6/y+Rz1I2lcK0PCfirXPAvivS/G3hi+a11LR9RgvtPuozhoZ4pBJG49wyg/hWfSMMjGK+m3&#10;0Zmf2Ef8E/8A9rrwd+3L+yL4L/aT8H3C51zSUXWLP+Ky1KIeXdW7f7syvg8blKsOGFey1/Ov/wAG&#10;z/8AwU4t/wBl7493H7H3xh8Sw2vgf4jXiNot3fTbY9L1vGyP5icKlwNsbZ48xYjx82f6Jgw6Zr8d&#10;zrLZZbjpU/svWPp/wNjqjLmjcdRRRXklBRRRQAUUUUAFFFFABRRRQAUUUUAFFFFAH8Y/7R//ACcP&#10;48/7HTVP/SuWv08/4NDv+Tsvip/2T+D/ANLY6/MP9o//AJOH8ef9jpqn/pXLX6ef8Gh3/J2XxU/7&#10;J/B/6Wx1+uZ5/wAiKr/hX5o5afxI/fyiiivyM6gooooAKKKKACiiigAooooAKKKKACiiigAooooA&#10;+R/+C73/ACiR+Nn/AGLdv/6X21fyl1/Vp/wXe/5RI/Gz/sW7f/0vtq/lLr9J4M/5F1T/ABv8kYVf&#10;iP6Qv+DVL/lF/df9lO1b/wBJ7Oij/g1S/wCUX91/2U7Vv/Sezor4vPP+RvW/xM1j8KP0qoooryig&#10;ooooAKKKKACiiigAooooAKKKKACiiigD8Sf+Dxr/AJtz/wC5u/8AcLX4k1+23/B41/zbn/3N3/uF&#10;r8Sa/WuGf+RHS/7e/wDSpHNU+NhX2H/wQG/5S9/Bb/sMah/6aryvjyvsP/ggN/yl7+C3/YY1D/01&#10;XlejmX/Iurf4JfkxR+JH9UtzlbeSRWwRGSPyr8yP+CP/APwX08HftSeLJP2S/wBrbVrLQ/iTa6lP&#10;aeHdeYCGz8SosrKkZ/hhu9uBt4WUjK4Y7K/Te7/49ZP+ubfyr+LH4hvJD8RNcmgdlddauWVlOCD5&#10;zcg1+ecO5Xh80o16dTRrls+qfvfh3RtUk4tH9qILHqKWvwf/AOCQn/By1rPw0tdN/Z1/4KJaxear&#10;ocfl22h/EoRtNd2CD5RHfqoLXEY4xMoMi/xBwdy/uZ4K8b+DfiP4VsfHHw/8Vafrmi6lAJtP1bSb&#10;xLi3uYz0dJEJVh7g15OZZXi8rrclZadGtn6f5blRkpbGpRQCD0orzSgooooAKKKKACiiigAoozXg&#10;P/BQT/gpB+zV/wAE4/hJJ8Svjp4pVtQuFKeHvCdhIrajrE2D8sUf8KDHzTNhE7nJVW0o0auIqKnT&#10;TbeyQbbl7/goD+3p8Fv+Cd/7POqfHn4w6nG7wqYfD/h+O4CXWt3xHyW0IwT7s+CEQMx6YP8AKL+1&#10;b+1D8V/2y/2gPEX7Rvxq1ZbrXvEd55syw5ENrEBtit4gxJWKNAqKMk4Xkkkk9t/wUN/4KJ/H7/gp&#10;F8crj4wfGjVjDY2pkh8L+F7WUmz0S0LZEUYwN7njfKRucgZwAqr4Pjviv1TIcljlVHmnrUlu+y7L&#10;9e5zTnzBRRQSOhNfQEHdfsxfs7/EX9rL4/eFP2dvhZpMl3rXirWIrK3EcZZYIycy3D+kcUYeR26B&#10;UJr+vr9mr4B+Af2W/gN4U/Z6+GGlraaH4S0WGwso1HMhUZkmb1eSQvI7d2dj3r8z/wDg2M/4Jc3P&#10;wG+Fkv7ePxn0KWDxZ440/wAjwbp93BsfTtGYgm4IPIe5IUjIGIkQjPmHH60V+Y8VZosZilQpv3Yf&#10;jLr9233nRTjyxuFFFFfKmgV+R/8AwdQf8E+L34vfBbR/26vhzpfna18Prf8As/xfDHHl59GkkLRz&#10;DH/PCZ2JH9ydm42HP64VneLvCXhnx74V1LwR400G11TR9YsJrLVNNvIg8N1byoUkidTwysrFSO4N&#10;d2XY6pl+MhXj0eq7rqvuFKPMrH8USsT1p1fVP/BXz/gm74u/4Js/tZal8PPsM0vgjxA0mpfD/WGY&#10;us9iXI+zu3/PaE/IynkjY/RxXytmv2TD16WKoxq03eMldHI9NAIyMGv1a/4N2P8Agsza/sveKbf9&#10;iX9pvxX5Pw+1++/4pDXLxv3fh6/kY5ikb+G2mYjk8RyHccKzkflLTWBzkVjjsDQzDDSo1Vo/vT6N&#10;FRk4u6P7bI5EljWSNwysuVZTwR606vwO/wCCH3/BwxP8C7DSf2RP27PEM914PgWGy8H+PJt8s2iJ&#10;9xba8OSZLVRtCSAboQCDuTb5f7y6B4h0HxXotr4l8Ma1a6jp99Cs1nfWNwssM8bDKujqSrKR0IOK&#10;/JcyyvFZXX9nVWnR9H/we6OiMlLYuUUA56UV5pQUUUUAFFFFABRRRQAUUm5fWvzs/wCCxH/Be34O&#10;/sD6LqPwT+A99Y+L/i/PbNGtnFJ5lj4cZuBNdsvDyjki2U7uAX2KV3dWDweIx1ZUqMbt/h5vsgb5&#10;dWXP+C7f/BYrQP8Agnx8HJ/g78HNfs7r4weLbFo9LgRvMPh60f5W1CYA8PgsIVJ5cbyGVCrfzP32&#10;oX+r6hcavql7JcXV1M01zcTOWeSRiSzMT1JJJJrc+LHxZ+JHx1+JGsfFz4u+ML7X/EWvXr3Wq6tq&#10;MxkknkY+/RQMKqjCqoCgAACuf/Cv1jJ8po5TheSOsnrJ93/kuhyylzMKRjgUtenfscfsnfFH9t/9&#10;ozw1+zZ8ILJZNV8QXgSW7mU+TYWq8zXUpHSONMse5OFGSwB9SpUhTg5zdktWyT9MP+DVP/gn+3xA&#10;+LOtft9/ELSmOk+D/M0jwVHLF8txqcqfv7kE9RDC2wY/inzkFOf3urz/APZZ/Zw+HP7I37PvhX9n&#10;L4UaatvofhXS1tLb5ArTyZLyzvjrJJKzyMe7Oa9Ar8dzjMJZljpVumyXZLb7936nVGPLGwUUUV5Z&#10;QN0r+aP/AIOPv+Cemo/siftn3Xx08FeH0h8B/Fe5m1SxktkAjs9VzuvbYqPuZdhMvQESsF+42P6X&#10;K8H/AOCj37C/w8/4KGfsp+If2ePHEMUN3cwm68L6wy/NpeqRq3kXAPXbklXX+JHYdwR7OR5l/ZeO&#10;U5fC9Jenf5f5kzjzRP5CwcjNFdV8cfgp8Sf2cPi34g+B3xg8NTaR4k8M6nLY6pYzfwyIcblYcOjD&#10;DK6kqysrAkEGuVr9djKMoqUXdM5RYpJIJluIJWSSNgyOrYKkdCD61/Rp/wAG/f8AwWa0v9s34c2n&#10;7Kn7RPiqGP4seGbEJpt5dfIfE+nxjAlU9DcxKFEi8M4/eAH95t/nKrU8D+OfGPwy8Y6Z8Q/h54lv&#10;tF1zRb6O80nVtNuGhuLW4jYMkiOpBVgQDkV5ubZXRzXC+zno1qn2f+T6lRlys/tYor8yf+CMf/Bw&#10;F8Of2z9J0r9nf9qvV7Dwz8WIofJs9QkPkaf4n29GjJ+WG5K43Qk4dgWj6+Wv6aqeOTX5NjMFicvr&#10;ulWjZ/g/Nd0dMZKWqFooorkGFFFFABRRRQAUUUZx1oAKKMj1ooAKKKKAP4x/2j/+Th/Hn/Y6ap/6&#10;Vy1+nn/Bod/ydl8VP+yfwf8ApbHX5h/tH/8AJw/jz/sdNU/9K5a/Tz/g0O/5Oy+Kn/ZP4P8A0tjr&#10;9czz/kRVf8K/NHLT+JH7+UUUV+RnUFFFFABRRRQAUUUUAFFFFABRRRQAUUUUAFFFFAHyP/wXe/5R&#10;I/Gz/sW7f/0vtq/lLr+rT/gu9/yiR+Nn/Yt2/wD6X21fyl1+k8Gf8i6p/jf5Iwq/Ef0hf8GqX/KL&#10;+6/7Kdq3/pPZ0Uf8GqX/ACi/uv8Asp2rf+k9nRXxeef8jet/iZrH4UfpVRRRXlFBRRRQAUUUUAFF&#10;FFABRRRQAUUUUAFFFFAH4k/8HjX/ADbn/wBzd/7ha/Emv22/4PGv+bc/+5u/9wtfiTX61wz/AMiO&#10;l/29/wClSOap8bCvsP8A4IDf8pe/gt/2GNQ/9NV5Xx5X2H/wQG/5S9/Bb/sMah/6aryvRzL/AJF1&#10;b/BL8mKPxI/qlu/+PWT/AK5t/Kv4sPiL/wAlB17/ALDN1/6Nav7T7v8A49ZP+ubfyr+LD4i/8lB1&#10;7/sM3X/o1q+P4J+Kv/27/wC3GlboYpGa+lf2AP8Agq9+2N/wTk19pfgb48F34curhZdU8Fa8GuNM&#10;umHVgm4NDIRx5kRVjgZ3AAV810V9xWo0cRTdOrFST6Mx22P6aP2C/wDg41/YQ/bAew8F/EjXP+FU&#10;+NLpAv8AZPiy8UafPLjlYb/CxHJ+6JREzcAAnivv6w1LT9Vso9S0u+hubeZd0NxbyB0dfUMOCPpX&#10;8TG0ZzXuP7LP/BSj9uT9iy9Wb9nX9o/xFotl/wAtNDnuheabJ25tLgPCDjjcFDAdCK+Ox3BtKbcs&#10;JPl8nqvv3XzubRq9z+vzNFfz7fBH/g7g/a98H+TafHb9nrwX40t1P72fSrqfR7px/vfv4x/37r6a&#10;8C/8HeP7IuqWCt8Rf2XviJo92fvR6TdWN/CP+BvJA3/jlfN1uGc5o/8ALvm9Gn+t/wAC/aRP1vor&#10;8uz/AMHZf/BO4ReZ/wAKx+KG7/nn/Ytn/wDJVcT8RP8Ag74/Zh0qzY/Cn9k3x1rl1tOE17VrPTIi&#10;e3zxG5b/AMdrGPD+cSdlRf4L82Pnj3P16JxWP46+IfgH4X+G7jxj8S/G2k+HdHtEL3Wq65qUVpbQ&#10;qBkl5JWVVGPU1/Pf8d/+DsD9vP4hrPY/Bb4b+C/h/bSZEM620mqXkYPrJORExHr5IHtXwB+0P+15&#10;+09+1p4mk8XftH/HTxL4uvGkLRprGpO1vb5OdsMAIigX/ZjVV9q9jCcH46pK9eSgvLV/5fiS6seh&#10;+1//AAUV/wCDpj4L/DXT9Q+Gn7Aeir408R7mg/4TbVrZ4tIsmBwZIYmAku26gE7I84bMg4P4e/H7&#10;9oP40/tRfE/UfjJ8fPiJqXibxFqkm651DUpyxVRwsca/dijUcKiAKo4AFcYFApa+2y7KcDlcbUY6&#10;9W9W/n+i0MZSlLcRQQOaWihiQM16RIhbBr9G/wDggX/wRx1f9u74sQftFfHXw5cQ/CLwnqAYxzx7&#10;R4lv0wwtEz1gQ7WmcAgj92DlmKcn/wAEa/8Agij8U/8AgpD47t/iR8RbO+8OfB/Sb3Gsa80Rjm1l&#10;l5NnZZ+8ScK83Kxgn7zYWv6XPhT8J/hz8D/hzo/wl+E3hGz0Hw7oFhHZ6TpWnxbY4IUGAPViepYk&#10;szEsxJJNfI8RcQRwkHhsO/3j3a+yv8/yNKcL6s3rW1t7G2js7OBIoYUCRxxqFVFAwAAOgAqSiivz&#10;U6AooooAKD9KKKAPnj/gpl/wTx+Fn/BSP9mXUvgf48it7PWLfdeeDvEjQ7pNI1AIQkmRyYmzskTo&#10;ynONyqR/Kl+0p+zl8W/2SfjXr3wA+N/hiTSvEXh+8aG6hbJjmXqk0TY/eROuGVxwQfXIr+zQjPBF&#10;fHP/AAV6/wCCRnwo/wCCnfwkADwaD8SPD9rIfB/iry+CTz9kusDL27H8Y2O5f4lb6jh3Pf7Nqexr&#10;P92//JX39O/3+udSHNqj+Vmiu3/aL/Zx+M/7J/xg1f4F/HrwVdaD4j0W48u6tLhfllX+GaJx8ssT&#10;j5ldSQQfqK4iv06Mo1IqUXdPZnOFfYn/AATU/wCC2P7XP/BNy9g8K+GdVXxd8PWuhJfeBdeuHMMa&#10;k/O1pKMtauRzwGjLctG3NfHdBGRg1niMPQxVJ060VKL6ME2tUf1XfsGf8Fuf2Df29raLRPBXxMi8&#10;K+L2jDTeC/GEqWd2x9IHY+VdDrxExYAZZVGK+vA4bBU5B7iv4lo3eGRZoXZHRtysrYKn1Br6r/ZQ&#10;/wCC13/BSP8AY7sIvDnw0/aL1LVdBhx5fh3xgo1W1jUdEi8/MkC/7MTopPJBr4rHcG3blhJ/KX+a&#10;/VfM2jV7n9YFFfhL8E/+Dvz4raTDHYftC/sfaHrh4VtS8JeIpdPYerGGeOcOfYOgr6D8Pf8AB29+&#10;wfqFtG3iH4E/FDTZyv72NbKwmRW9AwugSPcqPpXz1XhvOaTt7K/o0/1L9pF9T9V6K/LXUf8Ag7S/&#10;4J7WkO+y+EnxSum/55x6PZKf/HrsCvGPjJ/weB2CW9xY/s/fsWzPIf8Aj11Txl4qCqv+9a20R3fh&#10;OKmnw7nNSVlSa9Wl+bH7SPc/bAsBXjH7XH/BQf8AY+/Yd8JTeK/2kvjho+hsq/6Losc4uNTvG7LD&#10;aR5lftltoRc5ZlHNfzy/tJ/8HGv/AAVE/aI0678O6d8XbPwDpd4pSa18A6cLOfbnOFunL3EZ90kU&#10;44JxmviHxF4j8ReL9Xm8QeLNfvtU1C4bdcX2o3TzzSt6s7ksT9TXvYPg2tJqWKqJLtHV/e9F9zId&#10;ZdD9Rv8AgpT/AMHOvx4/aKt9Q+E/7FWlXnw48I3EL2914knkU65qCNkMUZcrZKRx8haTv5i52j8r&#10;7q4ur65kvb25kmmlcvLNKxZnYnJYk8kn1NNAC9KK+0weAwuX0vZ0I2X4v1fUxcnLcKKKveGvDPiT&#10;xp4hsfCPg/QrzVNU1K6S20/TtPt2lmuJnICoiKCzMSQAAM12XtqxDPD/AIf17xdr9n4U8K6Ldalq&#10;WpXSW1hYWULSTXEzttSNEUEsxJAAAySa/pu/4IV/8Ej9L/4JwfAyTxv8T9Os7r4teNLWN/Ed4sYf&#10;+yLXO5NNifrgHDSlcB5Ao+YRoa8z/wCCFf8AwQk0z9iexs/2pf2qNJtr/wCLF5bk6PpG4SweF4XX&#10;16PdsCQzjIjBKqSdzH9PwAOlfnHEmfRxd8Lh37i3f83kvJfj6b9FOHLqwAwMUUUV8caBRRRQAUEZ&#10;4oooA/ND/g4C/wCCNMX7cXw9b9pz9nrw5CPix4V0/beWcXyHxLp0YZvI9Dcx8mNjyw/dk/c2/wA4&#10;15aXmnXs2m6jZy29xbyNHPBNGVeN1OGVlPIIIIIPINf2zlQTk1+S3/Bdr/ggbF+0s2qfthfsYeGo&#10;bf4gKjXHizwjb7YovEKqvNxAOAt3xyvSb2fl/teG+II4e2ExL937LfTyfl27em2VSF9Ufz+0VNqW&#10;l6poepXGi63p09neWkzQ3VrdQmOSGRThkZWAKsCCCCMg1DX6GYCpJNDIs1vK0ciMGR1bBUjoQexr&#10;9Rf+CZP/AAcyfHv9mKDTfhB+2NYXnxI8E2sK29nrkcw/tzS0GAuXc7byMDjbIRJ0IkONp/LmkKgn&#10;NcmMwOFzCl7OvG6/Fej6FRk47H9hH7I3/BQH9kT9uTwdD4w/Zs+Neka5uX/StHaYQalZNjlZrSTE&#10;sffDbdrYJVmHNey5FfxReF/FPijwRrdv4m8F+JNQ0jUrWQPa6hpd49vPCw6FZIyGU+4Nfcv7OH/B&#10;yJ/wVB/Z90208P658UNO+IWm2ahI4fHmmi6uCg7NdRtHPIf9qR3b3r4nG8G1oyvhZprtLR/etH+B&#10;pGr3P6eAc9qK/FX4Pf8AB4J4cmgt7P4/fsW31vIuBdal4P8AFSTK/uttcxJt+hmb617Bp3/B2j/w&#10;T2u4Q958Jvilat3jk0iyYj/vm7NeFU4dzmnKzot+jT/JmnPHufqVQTjmvyr1v/g7b/YIsLdm0j4I&#10;fFK+l2ny0/s+wiUntktd8D8D9K8B+N3/AAd/fEHUraTTv2dP2OtK0mT5gmqeMPEkl7kdj9nt4oQp&#10;HvK49vWqXDec1ZW9lb1aX6h7SPc/dBpURGkdtqqMszdAK+Lf2+/+C8f7Bv7CQufCl946Xx341ihY&#10;r4R8G3CXDRP0C3NyCYbbnqpJkA58sjGfwN/a4/4LRf8ABRj9tGzk8O/FT9oPUNN8PyE7/DPhJRpd&#10;nID/AAyiHDzjj7sruAeQBXyy+ZGLuxZmOWYnrX0WA4NjFqWLnf8Aux/V/wCS+ZnKr2P6uP8Agj3/&#10;AMFNdP8A+CoP7N1/8WNQ8L2Ph/xNoXiK407X/D9hctLHbIWMlo6s/wAzBoCoLEANJHIQFGFH1pX8&#10;vv8Awb0/t2H9jD9v3R/DvizxI1l4L+Jnl+HfESzTbbeK4d/9Cunz8o8uY7N54VJ5CSATX9QK5IyT&#10;XzvEGWxy3MHGCtCWsf1Xyf4WNIS5oi0UUV4ZR/GP+0f/AMnD+PP+x01T/wBK5a/Tz/g0O/5Oy+Kn&#10;/ZP4P/S2OvzD/aP/AOTh/Hn/AGOmqf8ApXLX6ef8Gh3/ACdl8VP+yfwf+lsdfrmef8iKr/hX5o5a&#10;fxI/fyiiivyM6gooooAKKKKACiiigAooooAKKKKACiiigAooooA+R/8Agu9/yiR+Nn/Yt2//AKX2&#10;1fyl1/Vp/wAF3v8AlEj8bP8AsW7f/wBL7av5S6/SeDP+RdU/xv8AJGFX4j+kL/g1S/5Rf3X/AGU7&#10;Vv8A0ns6KP8Ag1S/5Rf3X/ZTtW/9J7Oivi88/wCRvW/xM1j8KP0qoooryigooooAKKKKACiiigAo&#10;oooAKKKKACiiigD8Sf8Ag8a/5tz/AO5u/wDcLX4k1+23/B41/wA25/8Ac3f+4WvxJr9a4Z/5EdL/&#10;ALe/9Kkc1T42FfYf/BAb/lL38Fv+wxqH/pqvK+PK+w/+CA3/ACl7+C3/AGGNQ/8ATVeV6OZf8i6t&#10;/gl+TFH4kf1Tyx+YjIf4lxX84f8AwVz/AODen9oH9knXNd/aB/ZyW++IHw2kklv9QWGANqmhKzFn&#10;E0Sf6+Fc586McDO9FClj/R9TSufx9a/KMrzbE5TWc6Wqe6fW35Pz/M6JRUlqfxKtlGKuNpHUHtQD&#10;npX9Mf8AwUh/4N2P2Qf237q++JnwwVPhf8QLiNmk1XQ7FW07UZsEg3VoCq7iessZRznLbyAK/DT9&#10;tr/gkP8At3/sCTT6j8bPg5c3nhuKbZH408M777Sn5+UtKqhoN3YTLGT0AJBr9Ky3PsvzJJRlyz/l&#10;e/y7/LXyOeUJRPmeikDA9KWvaJCiiigAxnqKKKKADA9KKKKACgkDrQgeVxFFGzM3CqoyTX27+w3/&#10;AMEAP+CgX7ak2m+JLz4ev8O/Bl6ySSeKfGlu9uzW55MtvaECa4yvK8JG/H7wDkc+IxWHwlPnrTUV&#10;5/1r8hpN7HxNZWl3qV5Hp+nWstxcTSBIYIYyzyMTgKoHJJPYV+uf/BJb/g2e8dfFq40/47/8FCtJ&#10;vvDfhfbHcaX8PNzQalqfcfbOjWkWP+WYxM2efLx836V/8E6v+CHX7Fn/AATxjh8W+HPDbeMvHioB&#10;J438UW6STQN3+yQ8paA+q5kPQuRxX2UBjmvhc24slVTpYK6X8z3+S6eu/obRp21Zl+DfBfhD4d+F&#10;rHwR4C8LafoujaXbLb6bpOk2aW9tawqMLHHGgCooHQAAVqUUV8S25O7NQooooAKKKKACiiigAo/C&#10;iigD5z/4KK/8Ewv2aP8AgpX8L18EfGzQmtNa09Wbw34x0xAt/pMhHY9JYifvQvlW6jawDD+bz/go&#10;x/wSX/av/wCCa/jFrT4s+Gm1bwjdXTRaD480eFmsL0Z+VZOptpivJic+u1nALV/WeQSMCsrxn4H8&#10;HfEbwveeCPH/AIV0/W9H1GExahperWaXFvcRnqrxuCrD2Ir3so4gxWVvkfvU+z6ej6fkTKmpan8V&#10;G4etFfvH/wAFD/8Ag1W+G3jv+0fiX/wT88XxeFNXkkM3/CA+IbiSTTJsnLLb3J3y25/uo4kTOBmN&#10;eR+OX7VH7D37V/7FXikeE/2mPghrnhiSVmFlfXVqXsr0DqYLlMxS44yFYkZGQK/RsvzjAZlH9zPX&#10;+V6P7uvyujnlGUdzymigHPSivUJCj8KKKAD3xRRRQAe+KKKCcDNABRkZ612HwP8A2fPjl+0t43g+&#10;HHwB+E2veLtbuOV0/QdNe4ZFzy8hUbY0GeXchV7kV+sf/BP7/g1K8b+JpLf4g/8ABQjx4ug2O6OS&#10;DwJ4UulmvJl6kXV3jZB6bYvMJz99CMHgx2aYHL43rzS8t2/lv+hUYylsfmH+yD+xJ+0r+3X8T4fh&#10;P+zZ8N7rW77h9QvmHl2Wmw5wZridvliX6ncx4UMeK/ot/wCCTH/BDj4Bf8E29Ih+IniKS38Z/Fa6&#10;shHqHiu6tsQabuGXgsI2J8tc/KZj+8cD+BWKV9Y/AD9m74Gfss/Dmz+E37Pvwx0nwroNjGqx2Ol2&#10;wXzGAx5krnLzSHvI7M7Hkkmu2UYr87zjiTE5knSpe5T7dX6/5L8TaNNR1YoGKKKK+aNAooooAKKK&#10;KACiiigApGyRwKWigD8+/wDgrj/wQT+CP/BQ+2vfjD8K57TwT8Wo7X93rCwkWOuMo+WO9ROjH7ou&#10;FBdRjcJAqqP53/2p/wBkH9on9iz4pXXwh/aR+Gl/4d1iD5rdrhN1vfQ54mt5lyk0Z/vKTg5BwwIH&#10;9kled/tLfso/s9ftgfDi6+FH7R/ws0vxTotwjBYb6EiW2Yj/AFkEyESQSDs8bK3vX0+T8S4jL0qV&#10;b36f4r08vJ/JozlTUtUfxrgg9DRX6/8A7f3/AAaofFvwDcT+Pv2BPGy+MNJO95vBfiS5S31O27qI&#10;J8CG5Xth/KYcY35JH5T/ABf+Cnxf/Z/8a3Xw4+N3wz1vwrrtk2LjS9e02S2mX0YBwNykchhlWHIJ&#10;FfoeCzLBZhDmoTT8uq9VuYyjKO5zFFIGBpa7iQwPSjHtRRQAYz1FH4UUUAFFFIWxQA5JHhdZonKu&#10;p3Ky8EH1r+rL/giZ+3Zbft6/sGeF/Hus3wk8WeGox4f8aQlssby3VQtx9JovLl9md1525P8AM9+y&#10;/wDsTftW/tneJz4V/Zo+BuveKpo2UXl5Y2ZWzss9DPcviKHPONzAnHANfv8Af8EEv+CQv7SX/BND&#10;TPFPi/47fGrTbibxrYwJeeAdBiM9rZywvuiuXun2lpgryxlI02Yfl32rt+R4tlgamC5ZzSqRd0uv&#10;mrLZW79jWlzcx+jmaKBkDmivzU3P4x/2j/8Ak4fx5/2Omqf+lctfp5/waHf8nZfFT/sn8H/pbHX5&#10;h/tH/wDJw/jz/sdNU/8ASuWv08/4NDv+Tsvip/2T+D/0tjr9czz/AJEVX/CvzRy0/iR+/lFFFfkZ&#10;1BRRRQAUUUUAFFFFABRRRQAUUUUAFFFFABRRRQB8j/8ABd7/AJRI/Gz/ALFu3/8AS+2r+Uuv6tP+&#10;C73/ACiR+Nn/AGLdv/6X21fyl1+k8Gf8i6p/jf5Iwq/Ef0hf8GqX/KL+6/7Kdq3/AKT2dFH/AAap&#10;f8ov7r/sp2rf+k9nRXxeef8AI3rf4max+FH6VUUUV5RQUUUUAFFFFABRRRQAUUUUAFFFFABRRRQB&#10;+JP/AAeNf825/wDc3f8AuFr8Sa/bb/g8a/5tz/7m7/3C1+JNfrXDP/Ijpf8Ab3/pUjmqfGwr7D/4&#10;IDf8pe/gt/2GNQ/9NV5Xx5X2H/wQG/5S9/Bb/sMah/6aryvRzL/kXVv8EvyYo/Ej+qmiiivxQ6gI&#10;B61Fe2NlqVpJYajZxXFvNGUmhmjDJIpGCpB4II7GpaKAPi/9rf8A4IG/8E1f2uJJtd1f4JJ4N8QT&#10;bifEHgGUadI7HJzJAAbeU5PLNHv7bgK+Afj9/wAGhPjy0SXUf2Xf2t9K1A5/daT460eS1wP+vq18&#10;3J/7Yj61+51Fevhc+zbBpKFVtdnqvx/QmUYy6H8wXxD/AODbX/grR4CkkFn8DtJ8RQq2FuPD3iq0&#10;lEnuFlaN/wA1FeYa9/wRU/4Ks+HHKX/7DnjmXb3sLGO6B/78u1f1mUV68OMsxj8UIv71+pPson8j&#10;qf8ABIr/AIKgSSeUv7B/xQznGW8JXCj8yuK6Xw1/wQ0/4KyeKdjWf7FPiq2VzjdqTW1rj6iWVSPy&#10;r+r2itJcaY7pTj+P+YvZRP5p/hZ/wa7f8FTPiBcRf8JVongnwZbvy1x4i8UiQqP9yzjnbPsQPqOt&#10;fYvwI/4NDfhRpBt7/wDaS/ax1zXHwrXGm+D9FjsIwf4kE07TMw9G2Kf9kV+ydFefiOKs4raKSj6L&#10;9XdlezifOn7KX/BKD/gn/wDsZQ20/wADP2bdDt9Wttp/4STWI21DUncfx/aLgu0ZJGdsexQeiivo&#10;vA9KKK8KtXrYifPVk5Pu3cvbYKKKKyAKKKKACiiigAooooAKKKKACiiigAooooAKy/GPgfwZ8Q/D&#10;1x4S8feE9N1vS7pdtzpurWKXEEo9GSQFT+ValFNNxd0B+fv7U/8AwbXf8E0/2ir+fxH4N8Eal8M9&#10;Yn3NJP4HvBHaSMe5tJQ8S49IhGPXNfCfx6/4NE/2h9BL3/7Nf7UXhXxJD8zf2f4u0+fS51HZVkhF&#10;wkje7CMV+91FezheIM2wtlGo2u0tfz1/Elwiz+XHx3/wbq/8FbfAszRj9muPWlU/LLoPiSxuFceo&#10;BlVvzANec61/wRq/4Kn6DcNb3v7CvxCkZeps9FNyv4GEsD+Br+tSivWhxlmC+KnF/ev1J9lE/ki0&#10;/wD4I+/8FRtVn8i0/YR+JSt0/wBI8NSwr+cgA/Wu+8F/8G+v/BW7xrcLbxfsn3ul7v8AlprWuWNs&#10;o+u6biv6n6KJcZ49/DTivvf6h7KJ/Ph8Cf8Ag0o/bO8Y3UN38ffjt4H8E2LcyQaT5+r3yexQLDCP&#10;qJm+nr9w/s0/8GtP/BPP4O39vrvxm1DxN8Tr2DDfZdavvsOnlx3MNrtdhn+FpGU9CDX6XUV5mJ4k&#10;zjE6OpyrtHT8d/xGqcUcr8J/gf8ABv4EeGl8HfBX4V+H/CelpjGn+H9JitIjjpkRqM/jmuqwM5xR&#10;RXiSlKUryd2WFFFFSAUUUUAFFFFABRRRQAUUUUAFFFFABRRRQAFQeorjfjL+zz8Cv2iPDbeEPjt8&#10;IfDvi7TWUgWniDSYrpUz1K71JQ+6kGuyoqoylTlzRdn5AfmH+0j/AMGq37AXxVvrrXfgd4o8VfDS&#10;6uCWSxsbz+0tPjb2iuSZQM84E2OwAFfEnx0/4NLv23/Bd3NdfAj40+BfHGnr/qY7+SfSb5/by3SW&#10;EfXzx9K/oXor3MPxJnGH09pzL+8r/jv+JLpxZ/K94y/4N+f+Ct/g25a3k/ZMv9S2n/WaPrVjcKfo&#10;Vm5rhNR/4I9/8FRtMmMFx+wl8SmKnB+z+G5Zh+aAg1/W5RXpR4zx6+KnF/f/AJkeyifyT6R/wRw/&#10;4Km65MsFj+wp8RY2Y4zeaC1uv5y7QPzr0bwL/wAG73/BW7x1OsI/Zi/sZT96XXfEVjbqo/7+k/kC&#10;a/qSoonxlmD+GnFfe/1D2UT8C/gB/wAGi/7SXiOSO/8A2lv2mfCnhe3bax0/wpYz6rckd0Z5Rbxx&#10;n3XzRX3h+yx/wbW/8E1f2dL238SeM/BWp/EzWLdg0dx43vBJaIw7izhCRP8ASUSD0xX6CUV5OK4h&#10;zbFXUqjS7R0/LX8S1CKMrwb4H8GfDzw/b+FPAXhLTdE0u1Xbb6dpNjHbwRD/AGUQBR+VaoAHQUUV&#10;4zbk7soKDntRRSA/Ir4gf8GlvwY+IHj3XPHlx+2D4ot5Na1i5v5LdPDdsyxNNK0hUEvyBuxn2r6O&#10;/wCCVn/BETwB/wAEtfij4m+J3g/47az4sm8SaEmmS2upaTFbrAqzLLvBRjk5XGDX3PRXq1s7zTEU&#10;XRqVLxejVl/kSoxWtgoooryigooooAKKKKACiiigAooooAKKKKACiiigAooooA8r/bY/Ze0n9tH9&#10;lrxj+y/r3iu50Oz8YafHaT6rZ26yyW4WeOXcqMQG5jA5PevzHb/g0A+CQHH7Znir/wAJm2/+OV+x&#10;lFejg82zDAU3ChPlTd9k9fmn2JcYy3Pnj/gmR/wT68Nf8E0/2bpP2c/CvxFvvFFrJ4kutXOp6hZp&#10;BIGmSJDHtQkYHlDnPeivoeiuOtWqYiq6lR3k9WygooorIAooooAKKKKACiiigAooooAKKKKACiii&#10;gD8Sf+Dxr/m3P/ubv/cLX4k1+23/AAeNf825/wDc3f8AuFr8Sa/WuGf+RHS/7e/9Kkc1T42FfYf/&#10;AAQG/wCUvfwW/wCwxqH/AKaryvjyvsP/AIIDf8pe/gt/2GNQ/wDTVeV6OZf8i6t/gl+TFH4kf1U0&#10;UUV+KHUFFFFABRRRQAUUUUAFFFFABRRRQAUUUUAFFGaKACiiigAooooAKKKKACiiigAooooAKKKK&#10;ACiiigAooooAKKKKACiiigAooooAKKKKACiiigAooozQAUUUUAFFFFABRRRQAUUUUAFFGaKACiii&#10;gAooooAKKKKACiiigAooooAKKKKACiiigAooooAKKKKACiiigAoooz2oAKKKKACiiigAooooAKKK&#10;KACiiigAooooAKKKKACiiigAooooAKKKKACiiigAooooAKKKKACiiigD8Sf+Dxr/AJtz/wC5u/8A&#10;cLX4k1+23/B41/zbn/3N3/uFr8Sa/WuGf+RHS/7e/wDSpHNU+NhX2H/wQG/5S9/Bb/sMah/6aryv&#10;jyvsP/ggN/yl7+C3/YY1D/01XlejmX/Iurf4JfkxR+JH9VNFFFfih1BRRRQAUUUUAFFFFABRRRQA&#10;UUUUAFBz2oooA/Jn/gir/wAFsf2wv+Cg37c/iL9nP46aH4Jt/D+l+D9S1S1k8P6LcW9wZ4Ly1hQM&#10;8lxICu2Z8jbknHIxg/rNX87v/Brh/wApYfGf/ZNdc/8ATnp9f0RV9BxJh6GFzLkoxUVyp2RFNtx1&#10;CiiivnywooooAKKKKACiiigAooooAKKKKACgnHWis7xc+vR+FNTfwsitqi6fMdNV8YM+w+WDnjG7&#10;FC1dgLY1Cwa8Oni9i+0LHvaDzBvC5xu29cZ71NX8lfwV8Tf8FBL3/gp1pXiPQ7zxtJ8cJPHsY1Bp&#10;PP8At5mM4SaOcNyLfZlHVv3Qi4PyV/WlGXMamQDdt+bb0zXtZxlH9kypr2ilzK+mlvxenZ9SYy5h&#10;1FFFeKUFFFFABRRRQAUUUUAFFFFAAeRivyc/bE/4LXftg/Af/gtVov8AwT68FaH4Jk8C3/jnwjpE&#10;9xqGi3EmofZ9TSwa4IlW4VNwNzJsOzA+XIbBz+sdfzwf8FLv+Vo/wz/2Vj4cf+itIr6Dh3D0MTiq&#10;sasVJKnJq/dNakTdo6H9DyggYNLRRXz5YUUUUAFFFFABSNkjilooA/Jf/gs7/wAFtv2xf2Av25NG&#10;/Zz+B2h+CLjQdQ8O6ffXEmv6LcXFz5s88iPh0uI1AwgwNvB7mv1g0q5ku9Lt7uYLulgR229MkA1/&#10;O/8A8HPf/KV/wx/2Jejf+lU9f0OaF/yAbP8A684//QRX0ObYbD0ctwk4RScou777bkRk+Zk15f2O&#10;nW7XmoXkcEK/elmkCqPqTUoZSNwNfg9/wdv65+0gPjL8P/Dt1PrKfCpvD3n2MNuZBp8usCaQStNj&#10;5DMsXl7N3IVm28M2ftr/AINpr39pe8/4Jr2K/tEf2w1pD4kuovALa8H+0HRRHDsC7/mMAl85Y89F&#10;GF+QKKwrZP7HKIY72ifM/h/4PV91YaleVj9CKKKK8UoKKKKACiiigAooooAKKKKAPyj/AOC73/Ba&#10;n9r/AP4JuftN+GfhB+z5ongq50rWPBceq3UniTRZ7mYTtczxEK0dxGAu2NeME5zzX6meEtUudc8K&#10;6ZrV4FE15p8M8ojGFDPGGOPbJr+fn/g7c/5Pu8Cf9kwh/wDS67r9/fh1/wAk+0H/ALA1r/6KWvoM&#10;0w9CjlOEqQilKSld99tzOLfMzZooor580CiiigAqFdQsXvW05byI3Cx72t/MG8L/AHtvXHvVPxi/&#10;iCPwjqsnhNFbVF02c6arYwbjy28sHPH3sda/k9+BXib/AIKB33/BTvR/Eeg3njeT43SePoxqTyef&#10;9vMpnCTRzg8i32ZR1f8AdiLIPyV7WU5P/akasvaKPIr69d/NWWmrJlLlP61AQelfk38WP+C2X7YX&#10;gn/guLa/8E7dI0LwS3gGb4jaLoTXE2i3Daj9lu4LV5SJRcBN+ZnwfLwBjIPf9Yot3lrvA3Y+bHrX&#10;87/7RH/K1pp//ZbPC/8A6SWFbcP4ehialZVYp2pyav0emoptqx/RETiori+srRo0u7uKJppNkKyS&#10;Bd7f3RnqfYVIx45r+ZH/AIOL9Z/at1L/AIKieJtL+Lx1waTYyWqfC6FVkFqNOaGJla0x8pdpd3mM&#10;uW80EH7oA5cnyv8AtbFOlz8tlfa/3K6HKXKrn9N+4ZxmivCP+CY978dNS/YC+E99+0s2oHxxJ4Pt&#10;215tW3fa2bnyzPv+bzTF5Zfdzu3Z5r1P4wfFDw78E/hV4k+MPi6G6k0vwvod1qupR2UYeZoIImlc&#10;IpKgttU4BIBPcV59SjKFd0lq07addbaepR0lFfFn/BMD/gs98N/+CpHxQ8b+Cvhb8HNZ8O6Z4P0y&#10;1u01LXL6Jpr3zpXTHkxgiMDZnO9s5xjvX2nVYnC18HWdKtG0lbT11BO+qCiiiucAooooAKKKKACi&#10;iigAooooAKKKKACiiigAooooAKKKKACiiigAooooA/En/g8a/wCbc/8Aubv/AHC1+JNftt/weNf8&#10;25/9zd/7ha/Emv1rhn/kR0v+3v8A0qRzVPjYV9h/8EBv+UvfwW/7DGof+mq8r48r7D/4IDf8pe/g&#10;t/2GNQ/9NV5Xo5l/yLq3+CX5MUfiR/VTRRRX4odQUUUUAFFFFABQCD0or8Xvjv8A8FQ/25Ph7/wc&#10;J6b+x3p3x4uofhjefE3w/pLeF/7JsjGbW8gtA8fmmHzeZJWOd+eeCBXdgcvrZhKcabS5YuTv2XbR&#10;66iclHc/aEkDrRmvzR/4K0f8F/dE/ZF8c3H7Jn7HXgqL4gfF5pUtrpvJe5sdGnfpCY4TvurrB/1K&#10;kBCRuJIMZ+adI/YS/wCDl39vHTYfHnxs/a01H4W6bqkYlh0GXxdNpLJC3zKJLLS1+Xg/dmPmDowB&#10;FdlDJakqKrYipGlF7cz1fmluLm6I/cTI9aM1+E3iP/gi7/wcG/s6RSeLv2f/ANuzU/E11bDzP7N0&#10;T4p6jbPdEc7fLvSkEn+7I2DR+xt/wckfta/sufF5v2eP+Crvw21C6trWcW2oa42gmw1vR3zjzJrd&#10;VVLqLGfuKj4+ZWfhTu+H5Vqbng60att0tJfcxc/dWP3ZorH8AfEHwX8VPBWl/Eb4deJbTWNC1uxj&#10;vNJ1SxmDw3MDjKup9CPxB4OCMVsV8+04uzLP53f+DXD/AJSw+M/+ya65/wCnPT6/oizX86P/AAbH&#10;+IND8K/8FR/H3iXxPrFrp2naf8LdeuL6/vrhYobeFNRsGeR3YhUUAEliQABX09+0j/wXV/bW/bk+&#10;NFx+y3/wRP8AgzfarDbTNFf/ABEuNKWRpVzgTILkLBYW/HEtydzkgBUPDfZ59l2IzDOH7OySjG8m&#10;7RW+7MqclGJ+yGaMj1r8MfEP/BFX/g4N+M6HxZ8WP+CgUy6lIfNXTbj4o6qY4GPO1FgQQx89kAX0&#10;rzH4lfF7/g4b/wCCKWo2Pin4zfEXWvGHgeS4WOO/17V28S6NLjAELzSMbiyJBwqkw7udu7acedDI&#10;aNf3KGKhKfba/o+v3Fc1t0f0OUZr5T/4JU/8FXvgp/wVE+Elx4n8I2P/AAj/AIy0ERp4u8GXF0JZ&#10;LJmHyzxPtXzrdyGCvgEFSrAHGeT/AOC83xI/bH+BX7Dd1+0R+xl8VL/wzq3gvVoLrxItjp1tdfat&#10;LlPkuSs8UmPLkeKQsoGFDk8AkeVHL8R9eWEqe5Ju2u13ttffoVze7c+2MjOM0V+f/wDwbzf8FHvH&#10;37f/AOyjrFj8dfGy658RPA+vNb67fPbxQy3VncFpbWdkiVUHSWLKqP8AUc8nJ/QCssZhauBxMqFT&#10;eLt/wfmNPmV0FGcdaKDjHNcwACD0oyPWvwx+Kv8AwVe/4KE/tc/8Fopf2OP2NP2ibzwt4Bl8bx+H&#10;7ePS9Esbkpa2a41G93zwOzEmK5kXkKFCDsSf1u/bg/bT+DX7AX7OWsftFfG3VWWw01Ug0/TYZF+1&#10;atePxFawKfvOxBY9lRXc4VSR6mKynFYWVKDs5VEmoq91fa+m/wDkyVJM9gzxmgHPSvwR8FftSf8A&#10;BfT/AILgeJNa1n9lXxHcfCn4a2l80SXui6s+k2tvydsH9oKv2m8mC/f8rCgkFljBUVtX/wDwQj/4&#10;Lx+CJP8AhMPAP/BRO5u9YUb/APQ/iprdtMzenmOADn3OD3rueQ0aL5MRiYQn/Lvb1fQXO+iP3ULA&#10;dTRX5Rf8Egfi9/wXQ8Oftqzfsi/t8aJdX3hHRfDs+o6t4g8UafHPMYwuy2NnqNsfLumeZkDb2kIU&#10;SZ2sK/V0jPWvJx2Dlga3s3OMtE04u6syovmIVs7Bblr1bSETMMNMIxuI9M9amr8Xf2Z/+Cnv7dfj&#10;r/g4a1L9jHxV8fLq7+GcPxP8W6VF4XbSbJY1tLS11F7eLzVhEuEaGI535O3knJz+0Qziqx+X1svn&#10;CNRp80VJWvs790tdAUlLYKMjOM1leNvHPg74b+E9Q8efEDxRp+i6LpNq9zqerardpBb2sKjLPJI5&#10;CqoHcmvxs/bD/wCDmT4z/GP4lD9nr/gkt8Dr7xDf3EzQQ+KL7QZr68v2zgNZWCDKJ38yYMSD/q0x&#10;k1gctxmYyaorRbt6JerCUlHc/ajPOKM1+Fv/AA7a/wCDmf8AaztV8VfGv9r7VvBcd+qs2hz/ABJl&#10;sVVSMgNa6UDCv0PzA9QDVOT/AIImf8HB/wAIFbXPhF+3nqF5dIu77Lpfxe1a2afvtxNtjbJ7Odvr&#10;Xo/2Lg1pLGQv96+8XNLoj93iQODRX5G/8Ep/2jP+C+Wmftzaf+yH+3B4EuLvwva6Vc6h4k8QeL9D&#10;j3QWcShEks9QtCsN3I0zwx4zLw7k42sV/Ur41+P9Y+FPwf8AFHxN8P8Agm58SXvh/QbrUbXQLO4E&#10;UuoPDE0ggRyCFZtuAcHr0PSvMxmAqYPEKlzRldJpxd1rtqNSujqMgnFBOOtfhj4a/a8/4OOP+CtD&#10;3XiP9ljwWPhP8PrqQiz1a1jj02DyT93ZfXYNxdMAOZLZQAeyA4p19/wQW/4Lq+MD/wAJR4v/AOCk&#10;882rY3Yu/ihrs0gPoJNvH4cV6X9h0aL5cTiYQl2vzNettiebsj9zMj1ozX89/wAVvi5/wcRf8EWL&#10;uw8afGn4o6t468CyXax/2lr2rN4k0qRgQBBLNKftVmSCAuWiDH7hYqcfrx/wS6/4Ka/CP/gp18Af&#10;+FqeA9POja/pE6WfjDwpPdCSXTLoruDKwAMkEgDGOTAztYEBlYDnx2T18HQWIhJVKb+1F3S9ew4y&#10;5nY+mK/ng/4KXf8AK0f4Z/7Kx8OP/RWkV/Q+DkZr+eD/AIKXf8rR/hn/ALKx8OP/AEVpFd3C3++V&#10;v+vcvziTU+E/ofooor5k0CiiigAzmjNfDH/BWr/guR8Cf+CaNkfhxoWnReNPilfWPnWPhW3utsGm&#10;q3CTX0i5ManqIh+8cD+BSHr8/vh9pf8Awcq/8FbtFHxP0n4r6p8K/At/IzabNa6q/hm2uEOP9THb&#10;5vbiLBGHctG3OGJBr2cLkuIrUPb1ZRp03s5O1/RdSXLWyP3ozRkV+Hf/AA4g/wCC7HwyjPi34Yf8&#10;FMZ5tW+81vZ/EzXbZpD/AHWZ12sD6NkHvUPwz/4LS/8ABVD/AIJb/Gyx+B//AAVx+EeoeJPDNxtj&#10;XxEtpAt4I+MXFrd2/wDo98oH3oz+89WVgVO/9hKtF/VK8ajX2VpL5J7hz91Y8h/4Oe/+Ur/hj/sS&#10;9G/9Kp6/od0H/kBWX/XpH/6CK/m8/wCDhf4w/Db4/wD/AAUP+Hnxl+EHi201zw34i+HehXmk6nZy&#10;bklje5mOD3V1OVZGwyMGVgCCB/SHoP8AyArP/r0j/wDQRXTnkZRyrBRkrNRf/tpMPiZNc2llfR+V&#10;eWscy7s7ZIwwz+NSKiIoRECqv3VA6V+Zf/Byn+3T+1b+w58MfhXr/wCyx8XLjwneeINe1K31ia30&#10;+2uPtEcUELIpFxFIBgsx4x1r65/4JbfF/wCI3x9/4J7/AAn+Mnxc8Syax4l8ReE4bvWdUkhjja5m&#10;LuC5WNVUdBwoArxqmX1qeXwxja5ZNpLW+l99LdO5fN71j3yjINcD+05+0j8Kv2SPgV4i/aG+NGtm&#10;x8O+GrE3F48a7pZmyFjhiXI3yO5VFXPJYdBk1+Kln/wUM/4Lcf8ABbP4reIPCX/BP6K4+Gfw902b&#10;ZNqGmXy2H2KEn5PtOpkea1www3l22GAP3doL1eByuvjoSqXUIR3lJ2S8vNilJRP3pyMZzRkDqa/C&#10;3Uf+CDH/AAXb01/+E10b/go5cXWu/wCsLL8VNdjn3/8AXYr19816R/wTj8f/APBwt8D/ANuzwr+y&#10;B+1nYX3iTwZexzXes+JvF0C6lbR6ZCuZJrfVIGDPOWZEWOV2cNIm9AvI66mS0PZSnQxMJcqba2dl&#10;vbuCl3R+xQIPSjNIp9K/LT/gqj/wVC/4Kh+Fv2xpv+Cf/wDwTx/ZauLjW49MtbxvFn9mnUpbqC5T&#10;5ZowwW3soVYOjSzlhujPKY583A4Ktj63s6bSsrtt2SS6jb5T9TMg9DQSB1r8P9Q/4JMf8HHn7Sw/&#10;t747/t73Hh1rvEk2ij4k3kcMJ/um301Bbgj/AGMj3rm/FP8AwSx/4ONf2OdJm+IvwK/bF8QeMY9K&#10;jNzLonh/4jXlw8yoCTixv8Q3JABxHhnboqsSBXqRyXBy9365T5vnb7xcz7H7yZor8if+CN3/AAcJ&#10;+OPjp8X7X9i79v8A0i30vxtfXxsPD3ipbMWIurxfl+w3sBwIrgsCqsoUMx2FA2C367A5HSvMx2X4&#10;nLq/sqy13TWzXdDjJS2P56f+Dtz/AJPu8Cf9kwh/9Lruv38+HRH/AAr7Qf8AsDWv/opa/AP/AIO3&#10;WA/bu8CZ/wCiYQ/+l93X6Hf8FMP+C4Pwm/4JtfDfw/8ACfwNoMXjb4tar4atJdN8NRzH7NpivEoj&#10;mvSh3gMeVhXDuO6Ah6+jx2ExGNyvA0qMbtqX6avsiI6SbZ+hGQe9GRX4Z+EPgr/wc0/8FM9Eg+Jn&#10;if466j8HfCuqfvdNs11qTw40kLdxbWQN3sx088gsORkHJg17/ghT/wAF5fhQG8XfCH/gofeaxqka&#10;l/I034pazZTTH+7um2oxPT5iFPc4rz/7FwsHyVcXBS7K7XzeiK5n0R+6eaM56V+A/wAEP+C9f/BT&#10;z/gm/wDHKP8AZ/8A+Cofwy1LxLptrJ5OpLq1jFbaxBHnb9ptrqIeTfRjrn51kA4lXO6v3A/Zx/aK&#10;+D/7Vvwc0X48fArxhDrnhvXrUTWV3EpVkP8AFFIjfNHKjZVkYAqRXHmGU4rLrSnZwe0ou6fz/ryC&#10;MoyO4qFbGwS6a9SzhEzDDTCMbiPTPWpgc1+LX7Lf/BT/APbs8f8A/Bwvqf7GXi74+XV58NLf4peM&#10;NKh8LtpNksa2lnbak9tF5qwiXCNBEc78nbyTk5xweX1sdTqyg0vZxcne+qXbTcblY/aUY6Cv53f2&#10;iP8Ala00/wD7LZ4X/wDSSwr+iIZAwa/nd/aI/wCVrTT/APstnhf/ANJLCvY4Y/jYj/r3L80RU6H9&#10;EVQz2NjdOj3VnDI0ZzG0kYYqfUZ6VNX4y/8ABxx/wU4/bn/Yn/a18H/Dv9l/483XhXRtS8Ax6he2&#10;VvpNlcCW5N5cRmTdPC7D5UUYBA46V4+W5fWzLFKhSaTs3re2npcuUuVXP2a4A6V47/wUN/5MN+Mn&#10;/ZMdb/8ASGWpPjx/w0V4z/Yn1mT9mzXI7b4m6l4Jjk8L6hM0KKmovCjK581TGOSfvKV9q/Iv9o74&#10;N/8AB0fp37P3jbUPjj8btIuvBkPha+fxVbx6hobNLp4gc3CgR24fJj3D5SD6c11ZZgFiKqm6sI8s&#10;lpJ2b1WysKUtNip/wZ+7f+FxfGn/ALFnSv8A0omr93a/lk/4I0eDP+CqPjHxp43h/wCCXnjmz0TV&#10;INLtD4se7uLCMS25kfyQPtcbg4bd93B9a+/W+B3/AAdwbf8Akvmi/wDgy8P/APyNXvZ/lccTmk6j&#10;r043tpKVnst1YiEvd2P2eyCcUEgdTXy/+wJ4A/4KJWv7E2r+Cv26vibGvxcvbrU49O8Sae1lN9ih&#10;eJRaSjyIhCSj7mwUPTnPSvzh/wCCRH/BX/8Abii/4Ke3n7Ef/BRP40Taqt/dah4atrfVNLs7QWGu&#10;28jeWoaCKPPmmJ4VBJDNJHjqDXz1LKa1eNZ0pxl7LV2bd13jpqvuL5lpc/b6ikB5xilryigozRX5&#10;bf8AByF/wVa+NX7DWi+Afgn+yt4+/wCEd8aeIribV9Z1eG1guJLbTYgYo4dkyOn72VmbdjIFtgfe&#10;NdmBwVbMMVGhS3ffZW11FKSirs/UnOelFfPP/BK5v2mtS/YW8C+Nf2vviRe+JvHnijT/AO2tUub2&#10;ygtzaRXB329sqQRxqAkHl7sgkuz84wAVhWp+xrSp3Ts2rrZ27DPoaiiisgCiiigAooooAKKKKACi&#10;iigAooooAKKKKAPxJ/4PGv8Am3P/ALm7/wBwtfiTX9Z3/BRv/glD+zj/AMFPP+EN/wCGgtb8S2f/&#10;AAg/9of2R/wj9/HBv+2fZvN8zfG+cfZY8YxjLdc8fMf/ABCif8E4f+h0+JH/AIPrf/5Hr77JeIst&#10;wOWU6FVvmV72XeTf6mMqcpSufzm19h/8EBv+UvfwW/7DGof+mq8r9b/+IUT/AIJw/wDQ6fEj/wAH&#10;1v8A/I9ejfsl/wDBvB+xD+xt+0R4Z/aX+Fnijxxca/4VuZptOh1XWIZLdmkt5IG3qsKkjbK2MEc4&#10;rrxnFGVV8HUpxbvKLS06tNCjTlzXPvSigdKK/NjcKKKKACiiigAr+Yz/AILteP8AxX8FP+C3fi74&#10;u/D/AFH7Hrnh3WNB1jSLoLnybqC0tZInx3w6Ka/pzr+a/wD4LQeCdO+I3/Bf6b4faqim113xV4Vs&#10;Lobesc0dpG36Ma+q4RcVmFRy25Hf70Z1PhP0l/4N/v8AglH4f/Zs+DOn/to/H/w7/afxe+Iln/ak&#10;d5q372bRbC5AlRF3Z2XEqsJJXPzjf5Zxhwf0rAHXFQ2Nlb6dZw6faRBIYI1jhjHRVUYA/Kpq+fxu&#10;MrY7EyrVHq/wXRLyRokoqyDaPSvib/gtd/wSl8D/APBRr9nLUNX8J+F7OL4seFdPluPBOtLtikvC&#10;o3Np0z8Bo5cYUvxG5DAqC+77Zox7VOFxVbB4iNak7NP+l6PqD95WZ+Gv/Bqt+354h0Dx74g/4Jxf&#10;FfU7r7PcRXGr+BIb5mzZXURze2IDcoGXMwXgK0U3GXr9yq/m58YeHH/Y2/4Oe7Pw74XjW1gm+Oml&#10;mCGLhVttbEDlOOwS/I/Cv6RhjqBXucTUaX1qGJpqyqxUvn/w1vmZ09rPofyC/sm/D/43/HX9rC4/&#10;ZZ+A/iOTS9Q+LF7L4Y1a4jUkf2a95HdTl8fMI1Fosj4I3JGyk7WYH+p/9iz9i/4FfsH/AAL0n4C/&#10;AbwvHZ6fYxhtQ1KSJPterXRA33VzIoHmSMfwVQqqAqgD8Jv+DYzwtoviD/grnrmrapZLLcaH4G16&#10;902RhzDM11bWxce/lXEq/Rq/o0rt4uxdR4qOGWkUk35t9/RLQKS924m0ZzWJ8Sfhv4H+L3gHWPhh&#10;8SfDVrq+g69p8tlq2m3kQeO4hkUqykH2PB6g8jmtyivj4ylGV0aH80vwBfxP/wAEUP8AgvLD8KbL&#10;VZrjwuvjOPQLxp2I+2+HtTZPJlk6bpIklhlOODJAQOCa/o++IngTw18UvAGufDPxlp0d3o/iLSLn&#10;TNUtZFys1vPE0UiH6qxFfz1/8HLFgvh//gsR4f1vThsuLrwt4fumdf8AnotxKgP5RrX9EuhSvcaH&#10;Z3Ex3NJaxszepKg19TxDJ1sPhMW/jlHV+atr+LM6el0fzhf8EwfHnij/AII9f8Ft9Q/Zx+MN5Lpu&#10;i6nr03gvXJrhtsUttcyo+m3xzgCNmNtJvONsczE4GRX9I6k45r8Nv+Dsv9jG/wBC8ZeB/wBvrwPa&#10;MsN8q+HPFssIw0N1GDLYz5H95BNGTxtMUY53cfph/wAEg/2z7H9uv9gjwP8AGea53a9a6eNG8XQs&#10;+5k1O1Ailc+0oCTL6LMASSDRnkVj8FRzGO7XLP8AxL+n8rBD3W4n01Xzf/wVo/a9m/Yh/YE+IXx0&#10;0jVY7PXotKOm+FZGYbv7Uuv3MDKD95kLGXHPERJ4Br6QzX4V/wDB0x+0R4p+Pf7Tnwx/4Jy/B+Sb&#10;Vr6xmgvtR0Wxbc1xrN+whsYGH/PRYWLAHoLsHvXl5Lg/r2ZQpy+Fav0Wr+/b5lSfLE6D/g0t/Y5k&#10;nXx7+3p400ZpJppG8MeE7u8j3Mf9XPfTxlupJ8mLzB6TLn74rK/4PA/HniUeLPgr8L0mmXRzp2ra&#10;o0ef3clz5kEQP+8qZ/CT35/XX9iH9mbQv2Of2TvAf7NPh8QtH4T8Pw2t1NCuFuLtsyXM3/A53kfn&#10;n5q+Zf8AgvT/AMEsdd/4KR/s3afqfwjkhX4jeAp5rzwza3DKkeqwyBRPYs7ECNm2q6OeN8YU4Dll&#10;9TD5tRrcSrFVXaF2k+ys0n+r9WS4/u+U99/4JqfD7wF8Mv2Afg74U+GtvCmkj4c6TdRyW+MTyz2k&#10;c0sxx1Z5JHY+7V7iRmv58/8Agln/AMF7/ir/AME3LaH9iD9vb4T+IJ/DPheeSxsrj7GYda8NYYk2&#10;8tvLt8+FWJwMq6L93eAqj9qv2Uv2+/2P/wBtbw2viL9mz486D4ifaDdaRHdCHUbT2mtJNs0foGK7&#10;Tg7ScV5+bZXjsHiJ1Jxbi22pLVO779H6lRkpI9iwKKMjGaK8Uo/ni/Y5/wCVrrV/+yz+Ov8A0i1a&#10;v6Ha/ni/Y5/5WutX/wCyz+Ov/SLVq/f/AOKnjjT/AIZfDDxJ8SNWl8u18P6Dealcvj7scEDysfyU&#10;19PxLFyxOHS604/mzOn19T8M/wDg4K/bs+L37b/7Y2k/8Eo/2T9Rmv8AS7DxDa6ZrVlp0gVdb8Qu&#10;wUQSScfuLYvtYEhBIsjNnykZf1L/AOCXn/BLv4F/8E1PgdZ+DfBmi22oeMtRtYpPGXjGaENcahdb&#10;fmRGIzHboSwSMcY5bLEk/j1/wbI/Di+/aV/4Kl+Lv2lvHsX2ufw14b1LXnuJBu/4ml/dJEpye+yW&#10;6YHrlRX9Eg4q8/qfUadPLaLtGKTl/ek+/wCf/DIIe97wYwc0YHpRRXypoIVBOTSkBhtYUUUAR21p&#10;a2VvHZ2VukMMShY4olCqqjoAB0FSVwvx8/ac/Z8/Zb8GyeP/ANof4x+H/B+kx523WuakkJmYDOyK&#10;MnfM/okasx7Cvgz4uf8AB1H/AME1fh9czWXgTT/HnjeSPcI59F8PpbwOw6fNdyxMFPrtJx27V2Yb&#10;L8djNaNNy80tPv2FzRW7P0N+Kfww8D/Gf4b658J/iT4et9V0HxDpk1hqun3UYdJoZUKsMEdcHIPU&#10;EAjkV/Pv/wAES9S8S/sC/wDBd3X/ANj291iRdN1TWNe8G33mOVjuvspmntJiPVjbrtPX99jua+it&#10;b/4PAPDQuWHg3/gn3rWoW4b5Jbz4hJbsw9SqWEoH/fRr4X/Z1/alm/a8/wCC/fw//aktfh83hFvG&#10;Xxj0e4k8P/2kbs2m4wwOpm8qLzN21mJ2L9/GO5+tynKcxwuDxNLEwtCUH1T1W2ib/pGUpRclY/qG&#10;HtX88H/BS7/laP8ADP8A2Vj4cf8AorSK/ofHAxX88H/BS7/laP8ADP8A2Vj4cf8AorSK8zhb/fK3&#10;/XuX5xKqfCf0P0UUV8yaBXhf/BSX9svQ/wBgj9jTxp+0rqj20l9pGniDw7YXDj/TdTnYRW0QXOXG&#10;9t7AciOOQ8BSR7pX4w/8HgHxX1Gx+Hvwb+B9vcutrqWsalrl1Er/ACyPbxRwRkj2FzJj/eNelk+E&#10;jjsyp0ZbN6+i1f32Jk+WLZ5H/wAG/v8AwT01P/go3+0L4q/4KQ/trR3HirS9L8TO9gmsANHruvEr&#10;NJJImMNBArx4jAEZZ1UDbGy1+/EUEUEawwxqqIuFVVwAPTFfLv8AwRZ+EFh8FP8Agl78GPDFlZrC&#10;+o+DLbXLraPvy34+2Fj7kTCvqSts8x08bmE/5YtxiuiS0/HcIx5YhjjFeY/td/sj/BL9tr4F6x8A&#10;fjx4Sh1PR9WgIhnKYuNPuAP3d1A/WOVGwQQcEZVsqzKfTqCT6V5NOpOlNTg7NaplH8ev7Sf7NvxI&#10;/Y7/AGxdU/Ze+KE0kl94M8UR2dtK0hMc9q8qzQTxj+FJY5ElA7eYc85r+v8A0D/kBWX/AF6R/wDo&#10;Ir+dX/g5o0Oy0v8A4K4aPqdrCqSal4T0Oa4Kr991mljBPqdqKPoBX9FWgf8AICsv+vSP/wBBFfXc&#10;S4iWKwOErS3lFt+vu3MqatJo/Hv/AIPBP+SM/BP/ALGfWP8A0nt6+7f+CKv/ACip+Bv/AGIsH/ob&#10;18Jf8Hgn/JGfgn/2M+sf+k9vX3b/AMEVf+UVPwN/7EWD/wBDeufF/wDJK4f/ABy/OQ1/EZ8Of8Hf&#10;HxH8W6N8APhF8K9Nu5odF17xVqOoapHHws81pbxJAreoH2qVtp4ztPVRj7R/4IafDv4f/Dr/AIJX&#10;/B+2+H+n2sUereGV1TVLi3Rd11fTyM88kjDlmDHZzkhUVeigA/4LL/8ABOC3/wCClf7IN18LtAnt&#10;7Txp4fvv7Y8D39022MXioyNbSNg4imRip7BhGxzsr8hf+Ca//BYr9pX/AIIy+Lb79h/9tT4O67fe&#10;DdJ1aUSaNO3l6n4bkdtzvab/AN3cW7tmTywyoxkMiP8AMQ+uHoyzTh+OGw7/AHlOTbjs2nfVd9/w&#10;9Ab5al2f0XYHpRtGc4rwX9j7/gpp+xH+3PpQuv2dvj1o+pakqBrrw3fS/Y9Ut+nLWsu2RlyQN6Bk&#10;zxuzXvWQe9fLVaNWhUcKkXF9mrM0v2ADHQVGLS0W6a+W1jEzxhGmCDcygkhSepAJOB2yakzUOoaj&#10;YaXYzajql9DbW8MZea4uJAiRqOpZjwAPU1mBNgYxijHrXxL+0l/wcI/8Euv2btXuvC938dz4x1az&#10;ytxZ+A7E6lGrj+D7SpW3J7HbIcEEHBr5Z8ef8Hev7PlneNb/AAk/Y58a69Gv3ZNb16101j/wGJbn&#10;j8fyr1aOR5tiI3hRdvPT87EucV1PC/8Ag6z/AGVtG+Cf7R/w9/bL+GWnLpV142jntteuNPXym/tS&#10;xMLQXJK4/ePFIBuHP+jZPNfs9+w38cJv2k/2PPhn8eLydZLrxV4J0/UL9lP/AC8vAvnD6iTeD7iv&#10;58v+Cwn/AAXEf/gqT8E/DPwkn/ZKm8At4d8VDV49Xm8YHUfPH2aaEwCP7FBtz5gbduP+rxjnI/Z/&#10;/ggJczXf/BIT4LTXDlmGj6hHz/dXVbxQPyAr284wuJo5Bh/rKtOEnHdPR3a1TfRImLjzux+Vf/B2&#10;/wA/t3eAx/1TGH/0uu6+lP8Ag3z/AOCaMvxgkn/4KyftqaUPEfi7xfqU134Bt9X/AHi20SsYzqLR&#10;txvJUpCGyEjRXUZZGHzZ/wAHbwJ/bu8CYP8AzTCH/wBLruv3f/Zo8A6P8Kv2d/Anw28P2qxWWh+E&#10;dOsbdY1AG2O2jXP1OMn3Na4/HVMLw3hqdPRzTTfWy3Xz0+Qoq9RncbR6UYHpRRXxRqfOv/BS/wD4&#10;J0/Bz/go/wDs5al8JPiDpFvDr1rBJceDfEyx4n0m/wBp2MGHJiY4WSM8MvONwUj8cv8Ag3j/AGuf&#10;ib+wZ/wUH1z/AIJ2ftA311pek+LNduNEudHvJi0Ol+JbdmjjZBkgeeUMBZeJCYCSQoI/oXPSv5u/&#10;+Dg/w2f2X/8AgtbY/GPwxD9ll1Wz8P8AjCOSPKkzRzNCz8dy9k1fWcO1HjaVXLqusZRbj5Ndvz+R&#10;nU0tI/pEHSv53/2Kv+VrbWf+y1eP/wD0k1iv6GNIvf7S0m11Hbj7RbpJj03KD/Wv55/2Kv8Ala21&#10;n/stXj//ANJNYrHh/wD3fGf9e5fkwn09T+iCv53f2iP+VrTT/wDstnhf/wBJLCv6Iq/nd/aI/wCV&#10;rTT/APstnhf/ANJLCjhj+NiP+vcvzQVOh/RFX89f/B2//wAn1eAf+yXxf+l93X9Clfz1/wDB2/8A&#10;8n1eAf8Asl8X/pfd0cJ/8jhf4WFT4T99PhR/yS3w1/2L9n/6ISvPP+ChoH/DB3xl/wCyZa5/6Qy1&#10;6H8KP+SW+Gv+xfs//RCV57/wUN/5MO+Mn/ZMdb/9IZa8Oh/vsf8AEvzL+yfkL/wZ+gD4x/GjA/5l&#10;nSv/AEomr93OvBr8I/8Agz+/5LH8af8AsWdK/wDSiav3cr1+Kf8AkdVPSP8A6SiKfwhgV/Pr/wAH&#10;Ov7LXir9mD9unwj+3p8L4ms7Txo1vcPfW6kG08QacYyGYjoXiWB1Oclopf7uT/QVXyj/AMFpv2K1&#10;/bn/AOCffjX4Y6RCv/CSaLa/8JB4SkMeSb60VpPIHp50fmQ56Ayhj92ubIsd9RzKEpfDL3Zej/yd&#10;mVKPNE9U/YX/AGpfCv7aX7J3gX9pbwlMvk+JtCjmvrcHJtL5P3d1bn3jnSRc4GQARwRXrVfiT/wa&#10;X/tqPC3jj9gfxteMrxsfEvg9ZScjpFfW+D058mVQB/z2J7V+22axzfA/2fmE6PS916PVf5fIIy5o&#10;3GyyJFE0srBVVSWY9h61/OFbWtx/wXI/4L9zQ65FJqfw/sfEDeZboxMSeGNKbGzIPyLcMOSD9+8O&#10;Oor9eP8AgvD+17c/sd/8E2vG3ijw/rBsvEHi6MeFfDc0cm2VLi8RxJIhHIdLdJ3DD7rKD2r5l/4N&#10;Sf2MZPhV+y74i/bA8W6CsWrfEq/+x+H55ox5i6RaSMhZSeVWW58zI43CCNuQFNerlL/s7K62PfxP&#10;3Ier3a9N/kyZe9JI/V63hhtoEt7eJY441CxxouFVR0AHYYop9FfMGgUUUUAFFFFABRRRQAUUUUAF&#10;FFFABRRRQAUUUUAFFFFABRRRQAUUUUAFFFFABRRRQAV/OV/wVbYJ/wAHH2ksxwP+FgeDeT25sq/o&#10;1r+ZP/gvr4zvvhx/wWw8UfELS499zoN9oGo26lsbnhtbeRRn6rX1XCUXLHVIrrB/mjOp8J/TYDkU&#10;Vwv7M37QXw7/AGqfgL4V/aD+FWtR32h+KdHivbWSNhmJiMSQuMnbJHIHjdf4WRh2ruq+XnGVOTjJ&#10;Wa0ZoFFFcb+0D8dvhz+zN8F/Enx6+LOtDT/D3hXSZb/U7gAM5RBxGi5G+R2wiLnLMyjvRGMpyUYq&#10;7eiA/n//AG3L+1+Lf/B0npsPh0faIrf41eCrSUKO9lDpiXA4/utBL9MV/RivSv53P+CBfwp8f/t9&#10;/wDBX/xF+2/4w0t10vwvqOo+KtYuHYsi6jetKlpaq2OWHmSP/u256EjP9ElfScTONOpQwy3pwSfr&#10;/wAMkZ0+r7n87v8Awa4f8pYfGf8A2TXXP/Tnp9f0RV/O7/wa4f8AKWHxn/2TXXP/AE56fX9EVHFn&#10;/I2/7dj+oU/hCiiivmTQ/nY/4Oc/+UuHhX/sSdC/9LLmv6GvDf8AyLun/wDXlF/6AK/nl/4Oc/8A&#10;lLh4V/7EnQv/AEsua/oa8N/8i7p//XlF/wCgCvqM7/5FOB/wv/20zh8TPIv+CiH7JOg/tw/sa+PP&#10;2bdZCpca9osjaHdMv/HrqUX721l+gmRN2OShYd6/G/8A4Na/2uNf+AP7W3jL9gT4mg2tr4wWafTb&#10;e4fDWeu2G5ZYQOn72ASbu+62jA6k1+/Rr+c//gvN8FfE/wDwTZ/4K1+G/wBsz4H2Z0u28Walb+Mt&#10;FaNCIRq9tNH9vi/2lkcpK69CLtlxtIFHD8o4zD1stn9tXj5SX9J/IJ6Wkf0KfEj4heEvhR8Ptc+K&#10;Pj3WI9O0Pw3pFzqesX833be1giaWWQ+wRSeOeK/CP/ghf8KvE/8AwUv/AOCuvxA/4KN/FGykbR/C&#10;uq3GuW63HzZ1K6Zo7C2HbEFurtkfdMMQxhuPqP8A4OGP+CinhSL/AIJS+ENM+Gusbbz9oS1s5tPh&#10;jf5l0UQx3V05Ppl7eHHGfOYj7pr6K/4IQfsVW37Ff/BPDwjouraf5XijxrGPE/iuR1w4nuUUwweo&#10;EVuIkx03+YR96pwylleS1a0tJ1XyLyS+J/mvWw370kux9lgYooor5ks8H/bM/wCCaH7F37e+hf2Z&#10;+0l8FdP1TUI1xY+JLEm01S04wNlzFh2Uf8833Rk4ypwK/Iv9t3/g2K/aI/ZpuG+O3/BOL4v6x4mG&#10;l77n/hHZpzZa9Z7eQbS4hKrcn/ZxE4wAN5PH72cHiggZya9bA51mGX2VOd4/yvVf8D5WJlGMtz8a&#10;/wDghR/wXs+Jfxa+KOm/sKft4auLjxDdn7B4O8aahH5N1dXiZUaffAgBpm27UlIDu42vudw1fspX&#10;83P/AAXp8E6J8Cv+C4Nj4p+EtrHZahq03h3xHNHZDaRqTz4Z+P43aFZD3JcnvX9IGnzTXFjDPcJt&#10;keJWcehI5rs4gw2Gj7HFUI8qqxu49npt94qbeqfQ/no/Y5/5WutX/wCyz+Ov/SLVq/c/9tnw/qfi&#10;z9jP4ueFtEiaS81L4Y6/aWaJ95pZNOnRQPfJFfhh+xz/AMrXWr/9ln8df+kWrV/QxfWcGoWU2n3S&#10;bop4mjkX1UjBH5VtxFP2eMw0u1OD/Fip7P1PwV/4NAvG2kad+0d8YPh1Oy/b9V8E2Oo2qnGTDa3Z&#10;jkx/wK8ir97wTjpX8y3wP8Taz/wQz/4LhXWnfFOwuLPwtpviK50zUriOMsJ/Dd+2YbtAPvqkZhlK&#10;jJ3Qsn3hx/S74f17RfFGh2fiXw3qcF9p+oWsdzY3lrIHjnhdQyOrDgqVIIPcGlxVSvjo4mOsKkU0&#10;/Rf5WfzCn8Ni5RRRXzBoFfJP/BYr/gp34d/4Jjfswt4/sdNh1Xxx4knbT/A+jTn9y9wADJcT4IPk&#10;xIdxA5ZiicBiy/W2a/nz/wCDuvxn4hvv23/hv8O7i6kOk6X8K49Rs4cnatxc6lexTMO2StpAPwFe&#10;xkOCp4/M4Uqnw6trvbp/XQmcuWN0Xv8Agnh/wSI/aV/4LR65cft6/wDBRv44+I18J61eSPo0UMqi&#10;91nEhD/Z1K+VY2akFVCJzjCKoG4/rf8As+/8Ei/+Cb/7M2jQaV8MP2RfBzTQ4J1fxBpa6rfu2OWN&#10;xd+ZIueu1Sqg9FFemfsk+EPBHgL9ln4ceC/hukX9gaX4F0m30docbZLdbSII/HUsMMT3JJ716HTz&#10;LOMZiq0oRk4wTsorRJLbRBGKSObsvg78JNNj8vTvhd4dt1/uw6HbqP0Sv58fjHpthpH/AAdP6fp+&#10;l2UNvbx/HTw6I4LeIIiDyrPoBwK/ovuJ4baB7m4mWOONS0kkjYVVAyST2GK/mc0L46+GP2lP+Dk7&#10;RPjN4KnWbR9W/aG06PSblPu3Nvb3MVtHOPaRYRIPZ69Lhn2kpYiT2VNr5v8A4Ymp0P6Zq/ng/wCC&#10;l3/K0f4Z/wCysfDj/wBFaRX9D9fzwf8ABS7/AJWj/DP/AGVj4cf+itIrLhb/AHyt/wBe5fnEKnwn&#10;9D9FFFfMmgV+FP8AweE6ddj4n/A3VyWNu2g63CPRXE1o36gj8q/davzD/wCDp/8AZN8R/HH9hrSf&#10;jx4L0z7Ve/CvX/turRouX/sm5TyZ5FxyfLlFu5HQJ5jH7te3w7WjQzilKWzbX3ppfiTUV4s+0/8A&#10;gnBr+m+J/wDgn18D9a0qRWhk+Evh5fl/hZNOgRl/BlYfhXtNfmz/AMGxn7aXhv4//sG2/wCzvqWq&#10;qviz4U3T2FxZSP8APNpcrtLa3Cj+6C0kJ64MQJxvWv0mrizLDzwuYVacltJ/c3dP5ocXeKYUMcc0&#10;VHc3Fva28l1dTpHFEpeSSRgFRQMkknoAK4Rn87X/AAc8SK//AAVg8MgHlfBmi59v9Knr+h7QP+QF&#10;Zf8AXpH/AOgiv5XP+Cu37YPh/wDbX/4Kj+JPi14IufO8NadrVnoXh24zxcWtmyxGcf7MsvmyL32O&#10;uea/qi8PsG0GxZTwbOP/ANAFfWcQUalDLcFTmrNRd/uiZw1k7H4+f8Hgn/JGfgn/ANjPrH/pPb19&#10;2/8ABFX/AJRU/A3/ALEWD/0N6+Ev+DwT/kjPwT/7GfWP/Se3r7t/4Iq/8oqfgb/2IsH/AKG9Z4v/&#10;AJJXD/45fnIF/EZ9REZGK8g/a1/YM/ZM/bk8IHwd+018F9J8SRpHtstSkjMN/Y98wXUZWWLnkhW2&#10;t0YEZFev0V83TqVKM1Om2muq0Zofhp+3B/war+O/htE/xb/4JyfGK+1K70+Q3Efg/wASXa29+mOQ&#10;bO9jCq8g7JII+58wnC0f8Eaf+C7v7QHwu+Oun/sBf8FIrvVLhW1P+wtJ8TeJIHTVtF1ISeWlnqBk&#10;w8kZf935j5kRiu4spJT9yyAeor+eT/g6++E/gv4aft2+Cfiz4Gjj0/WvFvglLnXFsztZ7m1unjiu&#10;zjkO0exM/wDTuO+Sfrsrx0s8bwONXNdNxlb3k15/153MpR5PeR/QX4p8U6D4L8Nah4x8UalHZ6bp&#10;NjLd6heTNhIII0Lu5PoFBP4V/Pp8f/2tv24f+Dib9s+T9kz9lrXLrwv8JtOuJpo7WSZoIF01JAja&#10;nqRj+aZ3BXZb5ZVLBFyS8h/TX/grz8WviJpf/BCPx18TJDJaeIdZ+HOhw6ssS7WjOoXNjb3a4HT5&#10;LiYH0FfKH/Bn54R8GR/CT40eO4VifxFN4j0uwumKgvFZJBLJFg9QHkkmz6mMdcDHPlVOGAy2vmDi&#10;pTg+WN9Unpd/jp/wRy96SR9N/sgf8G4v/BNz9mOztNW8c/Ddvil4kgVTNq3jn99al8c7LAH7PtJ6&#10;CRZGH97rn7D8L/s0/s6+CLGPTPBvwF8F6Vbx8Rw6d4XtIUX6BIxiu34NFfP4jHYzFS5qtRy9X+my&#10;+RpZLY/I/wD4O0fB/hPw9+xD8O7rQPDGnWMjfFWJGks7GOJmX+zb44JUDjIHHtX1R/wb+f8AKH/4&#10;L/8AYL1T/wBO97XxV/wd6ftAeE4/hz8Kf2XbO6jm1ufXrjxPfxI3zWltFA9rDuH/AE1aebH/AFwP&#10;tX2r/wAG/Z/40/8AwX/7Bep/+ne9r6DFRnHhSi5dZt/K0jNfxGflh/wdvNj9u7wJ/wBkwh/9L7uv&#10;39+HJB+HugkH/mC2v/opa/AH/g7fYH9u/wACoG5HwvhJH/b/AHdfsV/wSe/a08HftmfsGfD34r+F&#10;9ZguL600K30jxNaxyBpLLU7WJI5opB1VjhZRnqkqMOGFVm1KcuH8HUS0V0/nt+QR/iM+jqKKK+TN&#10;AbpX86P/AAdP6pD4/wD+CqPhfwXoq+Zdaf8ADHR9KljXqZpdQv51H/fNzH+df0QeJ/EmheDvDl/4&#10;s8UarDY6bpdnJdahe3D7Y4IY1LPIx7AKCT9K/nH+BVrq3/Ban/gv5J8VtBsbj/hC7XxguuzTXUZB&#10;g8P6WyC2Vxztefy4U2gna9weoUmvqOF4+xxFXFy+GnF3fm+n4MzqaxSP6OPDEElp4a0+1lXDR2MK&#10;MPQhAK/nt/Yq/wCVrbWf+y1eP/8A0k1iv6IF6V/O/wDsVf8AK1trP/ZavH//AKSaxU8P/wC74z/r&#10;3L8mE+nqf0QV/O7+0R/ytaaf/wBls8L/APpJYV/RFX87v7RH/K1pp/8A2Wzwv/6SWFHDH8bEf9e5&#10;fmgqdD+iKv56/wDg7f8A+T6vAP8A2S+L/wBL7uv6FK/nr/4O3/8Ak+rwD/2S+L/0vu6OE/8AkcL/&#10;AAsKnwn76fCj/klvhr/sX7P/ANEJXnv/AAUN/wCTDvjJ/wBkx1v/ANIZa9C+FH/JLfDX/Yv2f/oh&#10;K4H/AIKB2txe/sKfGS2tU3SN8MdcKr64sJjXh0f98j/iX5l/ZPyB/wCDP7/ksfxp/wCxZ0r/ANKJ&#10;q/dyvwf/AODP6eMfGj40QeYN7eF9LYL7faZa/eCvX4p/5HVT0j/6SiKfwhQVDDawyD2NFFfPGh/N&#10;b+3b4T8Rf8EVP+C41r8avhZZSWvhufxBF4r0Wz24jn0m+d0v7EcY2Am6hXqVURn7wzX9H3g3xfoP&#10;j3whpXjrwrfLdaXrWmwX+m3UbArNbzRrJG4I6gqwP41+bP8AwdIfsZR/Hf8AYjs/2lPDehtN4h+E&#10;+oG4uJoI8yPpFyyR3KnHJVHEMvfaqyHgFjWX/wAECP8Ago54dh/4JCeKdX+MXihpZP2erS8j1GS4&#10;k3THShFJc2SDJ54EltGvGfJVR0r6zMIyzbJ6OLjrOD5Jd32/T5yM4+7Jo+Y/+DhTx94z/wCCg3/B&#10;U/4a/wDBNn4Lal9rbw5Nb6dNHHIWhh1TUfKlnml25yILVYmY8lAJRwdwr9w/gt8J/CfwI+Efhn4M&#10;eBbUQ6P4V0O20vTYwoH7mGNY1Jx3O3J9ya/F7/g2b/Z38R/tS/tdfFT/AIKj/GPdPcW+rXVtoomX&#10;cJtV1B2mu5wx/wCeMJWMcc/aT02c/uQAB0rlz6pHD+yy+D0pLXzk9X/Xmxw/m7hRRRXzpYUUUUAF&#10;FFFABRRRQAUUUUAFFFFABRRRQAUUUUAFFFFABRRRQAUUUUAFFFFABRRRQAV/Nf8A8Fp/AWh/FX/g&#10;vxcfDDxP5n9m+JPFHhbS9Q8l9r+TPFaxPtPY7WOD61/ShX85f/BVoZ/4OP8ASAf+ig+DP52VfU8J&#10;yccdVa/kf5ozqfCdx4D+N/7dv/Bs18ftS+DHxT8GXnxB+AfiPWHm0G7TdHBOpOfPtZipW3vBHjzb&#10;ZvlYrkEjbLX6WfBP/g4D/wCCVPxn8PW+sj9puy8K3MkambSfGVnLY3FuxHKMSrRsR0yjsvoTX1l8&#10;R/hf8OfjB4Pu/h/8VfA2k+ItEvk23mla1YR3NvL9UcEZHY9R2r4W+Nv/AAbH/wDBK34way2uaB4H&#10;8V+AZZWLTQ+CfExSF2J6iK8juUj/AN1AqjsKxljspzK0sbGUKnWULWl5tPr6Byyjsd/8YP8Agvr/&#10;AMEpfhDoE2sz/tVaX4imjjYx6Z4RtJr+4nYDhV2qEBPQFnVfUgc1+Tf7YH7ef7df/Bw38Y7H9lL9&#10;kH4Q6no/w9sL5bmXSWuP3bDdtS/1e5UbIkTkrGCVBJC+a+01+i3wm/4Ncv8Aglj8Ndbj1nxLonjr&#10;xwsfK2PizxYFg3diRYQ2zN9CxB7g19zfBb9n/wCCX7OXg6P4f/Af4WaH4S0aNt39n6FpyW6O2Mbm&#10;2jLt/tMSferp47JcrftMJCVSp0c7JLzSW/8AWocspbnk/wDwTJ/4J3/DL/gmt+zNp/wM8DSrqGrX&#10;En27xd4kaMrJq2oMAGfB+7GgAjjTsq5OWZmP0QTjrRQRnrXztatUxFaVSo7ybu2aH87n/BrgwP8A&#10;wVh8Z/8AZNtc/wDTnp9f0R14R+zl/wAEyv2Fv2SPidefGT9nT9nnTPC/ia/0+axu9Vs7+7keS3lk&#10;SSRNsszqAXjQ8AH5eOM17vXqZ3mFHMsb7ammlZLXfT0bJjHljYKKKK8co/nX/wCDnM4/4K4eFeP+&#10;ZJ0L/wBLLmv6G/Df/Iu6f/15Rf8AoArxT9oj/gmR+wp+1h8T7X4z/tC/s86b4m8T2dnDa22rXWoX&#10;cbpDE7PGm2KZFIVmY8jPNe629vDaQJbW6bY41CovoAMAV7GYZjRxmBw9GCadNNO9rO9ttfImMbNs&#10;fXwp/wAHD37G6/tZ/wDBOLxLrWh6Itz4k+GrHxTokiRgzGGCNvtkSnrhrcu5UfeaGPgkLX3XXw3/&#10;AMHAP7d+jfsX/sB+IvD2la7BD40+JVnceHPC9n5g84RTR7Ly6VeuIoXxv6LJLF6iufKfrH9pUvY/&#10;FzK36/K17+QSty6n4r/8Esvhz8S/+CpH7YfwK/Za+LAbWPAfwf0u4ury1kViq6LFfveSwyt/dkmn&#10;htc5GEZFGMCv6ioo44Y1iijVVVQFVRgAegr80f8Ag2S/YIvv2YP2Obj9ov4haElr4q+LTxXtuksf&#10;7610aPd9lQ5+75pZ58DqrxZ5GB+mFelxLjo4rMHTp/DC6Vtrt3k/m/yFTjaNwJA61+dv/BQv/g4R&#10;+DP/AAT2/bcsf2XPGPwk1TxLpFtoNvdeL9a0O6VbrSrmcl4oo4ZQqXAEOx2/eJ/rVAJKsp/RIjPW&#10;vM/2jP2Nv2Wv2udGj0H9pP4F+HfGEMMZjt5NWsA09upzkRTLiSLk5+Rhzz1rycDUwdOvfFQco22T&#10;s79/l20Ld7aHg/w1/wCC9v8AwSe+JWjx6vaftc6Po7OoLWXiSyubGaM46ESR4yPYkehNcf8AtN/8&#10;HHH/AATH+A3gy81bwP8AF9viNrqQMdN0DwjZyv8AaJcfKHuJFWKJM43NkkDJCseDy3xC/wCDWb/g&#10;lj401qTVfD2n/EHwnDI2Rp3h7xeJIU9gb2G4k/NzXY/AX/g3B/4JU/AvUY9buvgxqXja+gkD29x4&#10;616W7RCPWCIRQP8A8DjavW5eGI+/eo/7un3X/wAmT+88j82/+CbX7Lv7SP8AwWz/AOCl83/BRz9p&#10;HwnNpnw90fxHDqk9wsLraXcloV+yaRas/wDrETZH5rjOFDZwzjH9CGaz/C/hPwz4I0C08KeDfD9j&#10;pOl2EIhsdN021SCC3jHRERAFUewFaB5rgzTMpZjWi1HlhFWjHsv8wjHlP54f2OWH/EV1q4/6rP46&#10;/wDSLVq/oePSvCfCv/BM79hjwR+0vL+2L4W/Z702z+JU2rXmpy+Ko7+7MzXd2kqXEuwzGLLrNKCN&#10;mBvOAOK92FaZxmFHMKlOVNNcsFF37q/ZvTUIx5T4I/4Lhf8ABG7Rv+Clnwwt/iJ8LpLXS/i14Ts5&#10;E0G6uJBHb6za53GwuGwdp3ZMUh4RmYN8rkr+ZP7A/wDwWd/bK/4I3+KH/Yy/bZ+DXiDWPCui3Kqm&#10;g6sTBq2hQt3snl+Se3YfMkZIjPVJFBNf0WnkYrzv9oL9kv8AZp/as8Pr4Y/aM+CXh3xhZxqRbjWt&#10;NSSSDPXy5eJIj7owOcHqBW+BzinTwv1TGU/aUunePo/+G9baBKOt0fNnwn/4OFP+CT/xW0eHVG/a&#10;ch8NTSRhpNO8WaPc2k0LH+BiEaMkequy+hNafjn/AIL5f8El/Amntf3X7YGj6ltGfI0PTry8kP0E&#10;cJry34lf8GuP/BKzx5rEmq+HdA8deD45Dn7D4b8Xl4V+n26K4YfTdirHwz/4Nfv+CU3gHUV1DxH4&#10;N8aeMlXlbfxN4wlWPPrixW2J+hJHqDWjhwv8XNV9LRv94v3nkWv2LP8Ag4Z/Zd/bo/bZs/2SPhX8&#10;O/EWl2Oq6PeTaD4o8RNFC2o30CiU2y20Zfy0MCTyCRnDExhSgLCvLf8Ag57/AOCb3xB/ah+Dfh39&#10;q34J+FpNX8Q/Di2uLfxFptnHuubnRnPmGRFHMhgkDNtHO2aRhnBr9Cf2ev2M/wBlX9lCwaw/Zz+A&#10;XhfwiJIvLmuNH0tEuJk4+V5jmRxwD8zHJGetemnng1yxzDD4PMIYjBQcVHpJ3v3v2uv8x8rcbM/F&#10;n/giX/wcNfs++A/2fPD/AOyR+2/4gm8M3vg/T4tO8M+M5IZJ7O9sIxthgn2BngkiQKgYgoyKMlSM&#10;N9/eI/8Agtt/wSp8MaM2tXv7bfg2eNY96w6fcyXMzewjjQtn2xXP/tZf8EFf+CZ/7Xus3Xi/xf8A&#10;BF/C/iG8kMl14g8C3502aZickvFhrd2JPLNEWPrXjvgP/g1S/wCCXvg/xBDrWv6l8TvFFvHJubSd&#10;e8WQR28o/usbO1t5cfSQH3rurVOG8ZUdeXtIN6uKSav1t6/0kT+8Wh88/tw/8Ftfjl/wU+1+4/4J&#10;9/8ABIr4Z+JLlfE0bWuveOJoTbXEtiSFm8tf+XO1KnDzylXKsVCoSN3xyP2NG/4Jif8ABbn4DfAf&#10;WPGR1h7Hxr4JvtS1ZoxHG8t1dW4uNg6iJZDIFzyVUE81/Rl+zt+yV+zZ+yX4UbwV+zd8F9B8H6fJ&#10;t+0R6PZBZLkqMAyynMkxHPLsx5Pqa5H41/8ABNr9iL9or406b+0T8aPgFp2ueNNJ+y/2f4gmvruO&#10;WH7NJ5kGBFKqHY/Iyp981thc+weD5qNKm40nFro5Nvq3dbdkDi3rfU9yr+d//gpcw/4ijvDP/ZWP&#10;hx/6K0iv6IPavCfiF/wTN/YY+Kv7R1v+1x8Qf2e9N1P4jWmp6fqFv4olv7tZkubIRC1k2JMIyYxD&#10;FjKYOwZB5z5eTZhRy6vOdRN80HHTu2u7WmhUo8yPds0UUV45QVmeMvB3hn4heFNS8C+NdDt9S0fW&#10;LGWz1TT7qPdFcwSIUeNh3BUkVp0UJuLugP5zf2s/2K/21P8Ag3w/bEj/AGuv2Tm1HVPhe15tsdYd&#10;Wnt/scr/ADaTqyqBjJwqyHAY+W6Msg2r+jf7Hn/BzF/wT0+P3hG0T44+Kbj4V+KljC6jpevW8k1i&#10;0mOWgu4kKsh7eYI2HTBA3H9C9b0HRfEukXPh/wAR6Ta6hYXkLQ3lje26ywzxsMFHRgVZSOoIINfE&#10;f7RP/Bub/wAEsP2hdRk12P4M6h4F1KaQtcXvgDWXslkz/wBO8qy2y/8AAIlJzyTX0zzTLsypxjmM&#10;GprTnja7Xmn/AMH5GfLKPwne+LP+C3v/AASn8H6LJreoftr+D7qNELeRpc0t3M3sI4kZs+2K/OL9&#10;uH/gtf8AtFf8FWPElx/wT/8A+CTnwp8SLp/iRTb654smj+z315ZZ2y4CkixsyCA8sjB2U7SE3FT9&#10;RfD7/g1X/wCCXfgvX4dZ8RXXxK8WQRvubS/EHiyGO3k9mNlbW8mPo4r7j/Z4/ZN/Zs/ZN8Kt4L/Z&#10;w+C2g+D9Pk2/aI9HsQklxtHBllOZJSPV2Y8n1NZxxGQ5fL2lCMqk1tzWUU+9lqx+/LfQ/nA/4K//&#10;APBOrwn/AMEyfEPwH+Eel6muqa1e+EJNQ8X64sexb3Uvt537B2jRSkaZ5Krk8k1/TX8P7tb/AMB6&#10;JfIcibSbaQfjEpry39qP/gnf+xj+2pr2j+J/2oPgTp3i6/0G1kt9Juby9uoWt4nYOyjyZUBBYA85&#10;r2HStLsNE0u20XSrYQ2tnbpBbwqThI1UKq888AAVjmmbLMsJRjK/PHm5m7Wd301/RDjHlbPx3/4P&#10;BWH/AApn4J/9jPrH/pPb193f8EVf+UVHwN/7EWD/ANDevS/2p/2Hf2Vf22dI0jQv2pfg9Y+MLXQb&#10;mW40iG9u7iH7NJIqq7AwSITkKo5JHFdp8I/hJ8O/gP8ADXRvg/8ACXwxDovhvw/ZraaPpdvI7pbQ&#10;gkhAXZmI5PUk1nXzGjUyWlg0nzRk23pbW/nfr2Dl9658W/8ABVX/AILk+BP+CXn7QvgP4O+JPhLd&#10;+K7XxDo8uqeJm02+WK6060M3lQPCrjy5XLRzkozJkIPmXOa6T4Q/8HA//BKH4taLDqq/tQ2fhuaS&#10;NWk03xdps9lPCxHKMdjRkjuVdl9Ca+lvjx+zD+z1+0/4ZHg/9oT4N+HvF+nru8mHXNNScwk9TG5G&#10;6Mn1Ug18UfFD/g14/wCCVXxC1d9V8OeF/G3gtZOWs/C/i5mhz6gX0dyw+gIHoBWmHlkNTDxhiIzj&#10;NbyjZp/J7fJA+e+h2vx3/wCDhb/gld8FfC11r2nftEQ+NL+OFmtdD8G2Mt1NcyAcIHZViTP953AA&#10;9TgH8qvgn8Lv2l/+Djf/AIKar+0n8QfAc2i/C3w/eWtvq8zM8lnpmlWzGVNKilKqJrmUuxfaBgzv&#10;IQq7Qf01+Cn/AAbQ/wDBKb4P6sut6z8L/EXjqeJla3Xxt4mklhjYHqYbVYI5B/syK6+1fcfw9+HH&#10;gH4TeEbPwD8MfBmmeH9E0+Py7HSdHskt7eFf9lEAAyeT6nrXTDMssyunL6hGUqklbmlbRPsl+v8A&#10;wBcspfEcn+1X+zv4Y/am/Zm8bfs2+Kdken+LvDdxpnnGPd9md0/dTAescgRx6FBX873/AAT9/az+&#10;OP8Awb8/t6eKfhP+058MtSbQ9WWHTvG2k2jDzJbeORjbapZlsJOFDyMnIDpI67lPI/pnIBOa8n/a&#10;n/YZ/ZN/bX8Nx+F/2n/gho/iyG3UrZ3V0rw3doCcnybmFkmi55wrgHvmuXKs0pYOnUw+IhzUp7pb&#10;p91/XRajlHm1W55P4H/4Lh/8EqPHHh2LxNY/toeE7GOSMO1prUktncx+zRSoGz9Aa8I/bS/4Ob/2&#10;EfgT4RurD9mrVbj4reMJVMem2ml20tvpsMh6ST3Migso/uxK7MRjKZ3VQ1n/AINPv+CZeqa0+qWX&#10;jX4tadA0hZdNs/FNi0KDP3QZbF5MfVyfevo/9k7/AIIuf8E4f2NL6z8R/Cb9nexvPEFmyvF4m8U3&#10;Emp3wkB4kQzExwsPWJE6A9ea2/4xmi+de0n/AHXZL5vf7hfvD8Pv24P2Fv23Pix+yP4w/wCCv37e&#10;ur6lp3irxF4p0y38P+E7638qSHS52ZA7RHm2iTMSQw4DbdzPyRn9i/8Ag3P8Q2uv/wDBHr4SpBNu&#10;k0863aXC/wBxl1q+IH/fDIfxr6n/AGgv2c/gr+1R8Mbz4NftAeArbxJ4Z1CaKW70m7mljSR43Do2&#10;6JlYEMAeCKh/Zz/Zl+Bf7JXw0i+Dv7O3w+t/DHhmC8muodJtbmaVEmlOZGBmd25IzjOKMfnccwy1&#10;UJxtJTukkuVRSslvfr2CMeWVz8RP+DlDRrPx1/wWN+DPw/vrSO4h1Dwv4ftZ7eRdyyJPrV3GVI7g&#10;jIrT+MHw+/bS/wCDaz9q/Wvjh+zv4an8Zfs6eNL5XvNKmMjW1sGb5LW5k2sbS5jOViuPmWRCobcx&#10;ZF/Xr4z/APBO39jD9ob44aJ+0l8Z/gTp+veN/Di2i6Lr91fXSSWotZ2ngASOVYzsldm5U5J5yOK9&#10;c8ReGvD3i7Q7rwz4r0Oz1PTb6Fob3T9QtlmhnjPVHRwVZT6EEVrHP6cMLRw/JzQUXGcXs9VZq17N&#10;dGLk1bPiH9m7/g4v/wCCXvx68L2upeJfjU3w+1Z4VN7oXjSykha3k7qs8atDIuejBgSOSFPA7b4h&#10;/wDBdD/glL8OdHk1vUP2yfDOpeWuRa6As99M/sqwxtz+VcT+0J/wbh/8Erfj7qUmu23wd1PwLqE0&#10;he4uvAOuPZpIT/07zCa3T/gES++a4PwB/wAGqn/BLzwbr8OseIb/AOJniu3jfc2l+IPFkEdvL7Mb&#10;K1t5cfRway5eGZ+/zVI/3bJ/K5X7w+If+Cg//BY/9qD/AILI+KB+wf8A8E6fg34mtfC2tXG3UPLU&#10;f2nrsCkZNz5ZMdnZgkMwLkHC72A+Sv08/wCCNP8AwSg8If8ABMT4BSafrUtnq3xK8VLHP428QWu5&#10;o12r8ljblgD5ERLndtDSMzM3GxV+hP2df2Rf2Zv2SfDDeEP2bvgn4f8AB9jIqi4Gk2IWW4x0MszZ&#10;klPu7McknvXoyjaMVljs2p1MMsJhIclLd95Pu3+n/ABR1uwHHFfzvfsVEf8AEVtrH/ZavH//AKR6&#10;xX9EJ54rwjwj/wAEy/2F/Af7S037YfhL9nrTbL4lT6te6nL4qj1C7MzXd2kqXMuxpjHl1mlBGzA3&#10;nAHGMsrzCjgaVeM037SDird3312CUeax7uDnpX87v7RDD/iK108f9Vs8L/8ApJYV/REBivCdd/4J&#10;mfsLeJv2l4/2xNd/Z6024+JUer2+qR+Kmv7sTC8gREhl2CYR5VY0AGzHy8g808nzCjl86sqib5oO&#10;Ktbd231WgSjzWPdq/nr/AODuBgP26vAP/ZL4f/S+7r+hSvC/2oP+Caf7Dn7aHjOx+IX7Tv7P2m+L&#10;NZ03ThYWV9eX93E0VuHZxGBDMgI3Ox5BPNLJMwo5bjlXqJtWa0319WglHmjZHqnwo/5Jb4a/7F+z&#10;/wDRCVd8a+EtG8f+DtW8C+I4DLp+tabPYX8anBeGaNo3X8VY1d03TrLR9Ot9I023ENvawrDbxLnC&#10;IoAVefQAVNjNeU5e/wAy7lH8zf7C3x38X/8ABAb/AIKs+Jfh1+0ToF5ceG/33h7xRNb2zeZNpryr&#10;Laarbp/GMJHIF5ykkij5sY/be1/4Lh/8EobrQY/EK/ts+EY4pIt4gladZ14zgxGPeD7Yrvv2x/8A&#10;gnN+xz+3tokGlftP/Bix164soWi0zWoZpLXULJSScR3ELK+0EltjFkJ6qea+QtH/AODU7/gmDput&#10;rq19rPxQ1CBZNx0288WW6wsP7pMVokmPo4PvX1GIx2S5ty1sXzwqJJPls07ddf69TPllHRH6AfAv&#10;44/DH9pP4T6L8cPgz4lXWPDPiC3afSdSSF4xPGsjRk7XAYYZGHIHSusri/2fP2e/hD+yx8I9I+BX&#10;wI8Jf2H4V0KN49L0v7dPceSrOzt+8nd5GyzM3zMeTXaV8zU9n7SXs78t3a+9ul/M0Mnx94K8PfEr&#10;wLrXw68XadHeaTr+k3GnapazLuWa3niaORCO4KsR+NfyZ/Hbw1+0V/wT++Nnxu/4J6WFzdRW/iXV&#10;LfQtWsF3f8TS1hvI7vTrhQOpkjMbLkfcuGGMnj+sX4n/ABI8G/B74da58VPiJrcOm6F4d0ufUNWv&#10;7hwqQW8SF3Yk+w4Hc4Ar8KP+CTXw08Y/8Fgf+CyvjT/go78WfDXmeD/BuuLq9rHcRDyRcooh0eyA&#10;/ieGGJJmP96BS3+sAP1PDOIlhaOIrVFenFJ6/wAyfupef/AM6i5rH65/8EvP2ONJ/YS/Ye8Cfs9W&#10;tqF1Sz0sX3ii42jdcarc/vblie4V28tc8hIkHavoGgHI6UV8tWrVMRWlUm7uTbfzNNgooorMAooo&#10;oAKKKKACiiigAooooAKKKKACiiigAooooAKKKKACiiigAooooAKKKKACiiigAr+cv/gqz/ysf6R/&#10;2UHwZ/Oyr+jSvxz/AG8/+CNn7c/x7/4LK6f+2b8OPBeiXHgS38XeG9QlvrjxHBDMILM23nnyWO7I&#10;8p8DHPbrX0XDeIoYfFVJVZKKcGtXbW60JnsfsZRQDkZFFfOlBRRRQAUUUUAFFFFABRRRQAUUV4v/&#10;AMFC/jR8ef2df2OvHXxx/Zq+HmneKvF3hfSDf2WiaosrRSwo6md9kRV5DHD5kgQMpby8A5IB0pU5&#10;Vqkacd20tfMDe/au/az+Bn7FvwZ1T47ftBeNrfRdD06MiPf8017cbSUtreMcyyvggKPcnABI/DP9&#10;njwH8df+DkP/AIKdS/H741eGrvTfgz4IuIvtVhGxW2s9PjcNDpKSZy1xckF5nU5AaRhsAiUXPg5/&#10;wS+/4Ky/8Fufi1Z/Hb/goP421zwb4JtX3Wc+vWQt5RC7AvDpmm4UQggLmWRVBwpzKQQP3G/Za/ZW&#10;+B/7GnwZ0v4Efs/eCoNE8P6XHxGnzTXUxA33E8nWWVyMs59gMAAD6ZzwvD9GUaU1PESVrraC62ff&#10;+tOuetTfY7zSdK03RNKttF0ixitrOzgSG1toECpFGoCqigdAAAAOwFWKKK+VNAooooAKKKKACiii&#10;gAooooAKKKKACiiigAooooAKKKKACiiigAooooAKKKKACiiigAoooJA60AFFAOelUvEut2/hrw7f&#10;+I7yOR4dPs5bmZI8bmWNCxAyQM4HrRvoBdzRXxj/AME4v+C3P7Nn/BTX4wa58F/gx8NfG2i6joPh&#10;2TWbq48S2tpHDJCtxDAVUw3Ejb90ynkAYB56A/Zwzjmt8RhsRhKns60eWXYE09gooorAAooooAKK&#10;KKACiiigAooqO7vLWwtZL6+uY4YYY2kmmlYKqKBksSeAAO9AElFfmh+2j/wc/wD7D/7N3i+6+Hfw&#10;V0DVvitq1kWS81DQp0ttJhlBwYxcyAtMQerRoyc8OTkDwLw7/wAHgOlJq6x+Nv2Hby309jkyaf4x&#10;DzbfULJbKp/OvapcPZxWp88aTt5tJ/c2mS5wXU/ayivP/wBlb9oPQv2rf2d/CX7RnhfwlrOh6b4v&#10;0lNQsdL8QQxx3cMTEhS6xu64YDepDHKsp4JwPQK8ecJU5uElZp2fyKCiiipAKKKKACiiigAooooA&#10;KKKKACiiigAooooAKivb2z02ym1HUbuO3t7eNpJ55pAqRooyWYngADkk9BUjc9q/CD9ufxD/AMF4&#10;P+Cof7VHjT9hzwj8N7rwn4B0DxPcaNqX9iRy6folxaJL8l3eahNh7pHi2S+Un3lICw7jg+jluX/2&#10;hUac1CMdW29l5dyZS5SP/gtZ/wAFRfGX/BTX4w6T/wAEvf8AgnnBP4m0K+1yKDWtW0kMR4jvUbcI&#10;YzwBZwMDI8p+Vmj3giNAz/rJ/wAEzv2DfAv/AATq/ZL0D9njwpKt5qEam+8Va1tAbUtTlAM0vQYR&#10;eI4x1EcaZy25j5X/AMEl/wDgi38Df+CY3hSTxK93D4s+J2q2/l6z4ymtti28Rxm1s0JPlRZHLffk&#10;P3iAFVftNQRwa680x+HdGOCwf8KOrfWUu7/T/hgjF/E9xaKKK8MoKKKKACiiigAooooAKKKKACii&#10;igAooooAKKKKACiiigAooooAKKKKACiiigAooooAKKKKACjAoooAAMdKKKKACiiigAooooAKKKKA&#10;CiiigAoKg9aKKAECgdKWigEHpQAUUZozQAUUUUAFFAYHoaKACiiigAoooyM4zQAUUZz0ooAKKKKA&#10;CigHPSjcMZzQAUUZzQTjrQAUUUUAFFFFABRRRmgAoozRmgAr5p/4K4/tt+J/+CfX7C3iz9o/wN4Z&#10;j1TXrWS10/Q4rqMtbwXVzKIknmA5MaZLbcjcwVcjdkfS2a5X43fBT4YftGfCvWvgn8Z/B1rr3hjx&#10;DafZtW0u8XKTJuDqeOVZXVXVgQysqsCCAa3w06NPEQlVjzRTTa7q+qB36H5D/wDBBD/gt9+2f+2D&#10;+2RN+zF+1Lr1j4osNe0O8v8ASdTtdEgtJtMnt18wqfIVVaF03L8wJDbMEZIP7BfFr/klXib/ALF+&#10;9/8ARD14X+xX/wAEl/2Gf+Cf/i3UvHv7Nnwlk07XNUtTaz6tqWqz3s8duWDGKNpmPlqSFzjBO0ZJ&#10;xXunxa/5JV4m/wCxfvf/AEQ9d+aYjA4rHqphYcsdNLJa97LRf0yYqSjqfgj/AMGkP/J+/wASP+yT&#10;3H/p0sK/oOr+fH/g0h/5P3+JH/ZJ7j/06WFf0HV3cVf8jiXpH8iafwhRRRXzZoFFFFABRRketGR6&#10;0AFFGaKAAnivx9/4Omf+Ch/i/wCGfg3w/wDsCfB7V7i01HxxYnUPG11ZzFZG00uYobEbecTuJC44&#10;ykaryJGr9giR61/O1/wUvhtf2jP+DmvQfhR4jk+2aPb/ABG8FaFJC3Q2nl2E1xHz/tTTj6mvoOGq&#10;FOrmDqVFdU4uX3Wt+d/kRU+E/Sv/AII9/wDBFT9nb9in4F+GviF8VPhto/ib4tarYxajrGvaxp6T&#10;nR5ZFDi1tFkBEPlAhGkGHdgxyFIUfbHxP+EHwp+NnhabwP8AGH4a6D4p0ecYl0vxBpMN5A3GM7JV&#10;YZ98ZFdFxjOKAQeleTiMZicViHWqSfNfvt6di0rKxR8NeG9B8HeHbHwl4W0iDT9M0yzjtdPsbWMJ&#10;HbwxqFSNQOiqoAA9BV6iiuW99WAUUZo3D1oAKKKM56UAFFGRRQAUUUUAFFFBIHU0AFFGR1o3D1oA&#10;KKKKACjaPSijIzigAoozRQAUUUZoAKKM0UAFFFFABRRRQAUUUUAFFFFABRRRQAUUUUAFFFFABRRR&#10;QAUUUUAFFFFABRRRQAUUUUAFFFFABRRRQAUUUUAFFFFABRRRQAUUUUAFIWx1pa+M/wDgtd/wVH0z&#10;/gmZ+zMut+FFs734jeL2lsfA+mXR3LEyqPOvpE6tHCGU46M7xqeCcb4XDVsZiI0aSvKTsgbtqz0L&#10;9vH/AIKnfsbf8E7PD8d5+0F8SV/tq7j3aZ4R0VRdapdjHDiEEeVH/wBNJCidgScCvzL+Jn/B1F+1&#10;J8XNak0P9hL9g+O6iiYr9s8RR3us3EoPQ/Z7HyRCfYySCuV/4I9f8EVvE3/BR7VLj/goj/wUl8R6&#10;5rmi+JL+S70XRNQu5UuvEj+YQ11cS5Dx2oIKpGmN45BRFUP+4vww+D/wp+CfhS18C/CD4caH4Y0a&#10;xhEdrpuhaZFawxqPRY1A+p6k8nJr360clyiXspQ9tUW7btFPsrb/AD/4Bn78vI/Dif8A4L2f8F8f&#10;CJGv+Kf2HNPFj95l1D4Sa3FDt/3luFP/AI9XsH7KX/B11p3jDxrpfwn/AGqf2PNZ0nXL+/isVvfA&#10;1092ZLiRwiILCdVlUliAFEsjEngV+xW0eled/ED9kf8AZj+KfxC8O/Fr4gfAnwxqfijwnqUd/wCH&#10;fEU2kxi9sp0JKssygOVBO7YSV3ANjIBGcs0yetFxq4RLs4yadx8su56EHyM4rhP2jv2n/gL+yR8M&#10;b34wftE/EzTfC+gWKktdahL8874yIoY1y80h7RorMfStP43fGHwD+z18I/Efxu+J+rix8P8AhfSZ&#10;9R1a625ZYY0LEKP4mOAqr3Ygd6/np8DaL+1R/wAHL/8AwUVur3xf4gvtA+GHhdjPNAkgMHhvRjLh&#10;IIVxskvp+7kEkhmPyRKo5cryyON5qtaXLShrJ/ovN/10HKXLtufVHx2/4Os9d8X+IpvAX/BPr9jT&#10;U/FV9vItdW8UrPL5q5xkafZfvCD6mdT/ALNcHP8A8Fsf+DifR4P+Ez1X/gnaV0kfOTcfBbX0tgvX&#10;/WeeGxj/AGq/Xz9kz9iX9mP9iP4dW/wz/Zw+E2l+H7OJR9qvo7dWvb+THMtxcEeZM59WJAHCgAAV&#10;6xgZziup5plFF8tHCJx7ybbf+XyDll1Z+Ov7NP8Awdi+EDrsPgD9uz9l/VPBWoRyCO/13wxJJPDE&#10;3rJYzqJ4gO4Ekre3av1h+DXxt+E37Q3w7034s/BL4gaX4m8O6tCJbHVtJuhLG4IyVOOUcdGRgGU5&#10;DAEEV4r/AMFCP+CWP7KH/BRf4fXHh34v+BLWz8SRW7jQvHGl2qR6lp8mDt/eAZmi3HJiclT2wcMP&#10;w9/Yx/ad/aY/4N9/+Ci2qfs3fHq4uLrwRc6tDa+MtJhuWNndWcv+o1m0ByA6owk6AuqvExVgCm0c&#10;Dl2c0JTwUXCrFXcL3TXk3/XS3UnmlHc/pVr86/2+v+C+lv8AsOft26f+xRJ+ypJ4na+/sk/8JKvj&#10;gWfl/bWC/wDHv9ilzsz/AM9Bu/2a/QzR9W07X9Jtdd0e8jubO9t0ntbiJsrLG6hlcHuCCCPrX87f&#10;/Bfn/lO74f8A93wl/wCjUrl4fwWHx2OlTrxulFu12tU12aKm3FaH9FYGKWiivBKCvj//AIK+f8FX&#10;If8AglP8PPB3j2b4EN47/wCEs1q4sBar4m/sz7L5UIk37vs0+/OcYwuOuT0r7Ar8ff8Ag79/5N4+&#10;Dn/Y6ah/6SLXqZLh6OLzSnRqq8W3daro301Jm+WN0fpV+wz+1Av7Z/7J/gv9p9PBB8Nr4w0s3g0N&#10;tS+2fZP3jps87y49/wBzOdi9eleSf8FcP+Cn/wDw6u+DXhv4vy/AxvHUfiDxH/ZLWS+JP7N+zN5D&#10;yiTf9mn358sjbtHrntS/8EMP+UTvwV/7FZv/AEpmr5l/4O17GOT/AIJ5+DdQb70PxaskX6Np2oE/&#10;+git8LhMNUz76vON4c7VrvbW2t7/AIg5P2dz7Q/Z2/4KAfCr4rfsGeG/2+fi5Np/w78Na1oLanqE&#10;WrayJo9OVZZIzH53lxmZiY+AqBmJACk9fzw/aJ/4Oo7zxN4lufh5/wAE6f2R9U8cX0cmINf8SW9w&#10;0cq5xuTT7UecynsWljI7rXx1/wAE9vhV+0l/wWsj+GP7CF94nuPDfwT+Buii58VT2ZO64lmuZn3e&#10;j3EgYxRA/LEiSPgnIb+gT9l39jz9m/8AY0+G9r8Lf2c/hTpfhzTbZR50ttbg3V5JjBluJ2zJNIe7&#10;MT6DAAA7sVhcqyatJVoe0m22o3ajGN9Lvdu3T7yU5SWh+Lesf8HCH/Bc34Zzf8Jb8Tf2KNGs9HX5&#10;5o9W+F2tWkAj74lNwCvHckgdwa+xP+Cdf/By7+yz+2D4w0z4OfHTwlJ8K/GGpssGnzX2qLc6Rf3G&#10;MCNbkpGYHc/dSVcZIQOzEbv0pmtre5ha3uIFkjdcOki5DD0INfjB/wAHIX/BHP4TaH8JtQ/4KCfs&#10;xeCLbw7qmi3UcnxB0PRbVYbW9t5XWP7ekSACOZJGUyFRh1dnbBUszw2IyXNaiw9WgqUpaRlF9el1&#10;/Xy3BqUdU7n7QK6sAyng9D606vzz/wCDb/8Ab38Xftn/ALE03gf4q+IG1Txd8Lb6HRr6/mOZrrT3&#10;jLWU0p/ifZHJEXPLmDc2WJJ/QwnAya+fxmFqYHFToT3i7f5P5rU0TurkGpappujafPq2r38Nra2s&#10;TS3FxcShI4kAyWZjwoA6k8CvzW/bP/4OgP2Iv2cPEl94C+BfhvVPi5rdhK0M1xot4tnpPnA4KreO&#10;jmUA/wAcUboezHrXyF/wWS/4KRfH7/gpl+1xb/8ABLL9g67upvDP9u/2PqsljN5Q8R6ijkTNLKPu&#10;2MG1icna3ltIwICY/Qj/AIJnf8EJf2RP2CPDGl+KvFPg7TvHfxM+yo2peLdes1uI7O4PLLYwyArb&#10;qDwJMeaRnLAErXtQy/A5bh41swvKUleNNO2neT3X9b62jmlJ+6fAd/8A8HDv/Bar4s3EmrfAr9gn&#10;TYNIdi1p9i+HutapIIz03TCYI/HdY1B9Kj0v/g5f/wCCqvwM1OG5/al/Ya0KTSY5Abpbjwvq2hXD&#10;D0E8sksaH6xNX7xwwQ28SwW8SxoowqIuAB6YqvrGhaL4hsZNL17Sba+tZVKyW95Askbg8EFWBB49&#10;an+18rfuvBRt6u/32Dll3PkX/glP/wAFi/hP/wAFUbLxBaeB/hJ4k8K6x4VtrebW7XUmjuLNRMWV&#10;FjuU272JRuGRDhc4r6V/aB+Kg+BfwM8YfGltC/tQeE/DN9q500XPk/avs8Dy+V5m1tm7bjdtbGc4&#10;PSqHwN/Zb/Z2/ZnOv/8ADP3wb0DwenijVRqWuw+H9PW2jurkRrGH2LhUAVeEQKoJZsbnYnn/APgo&#10;F/yYt8Yv+yZ63/6Qy15dT6pWxy9hFxg2tG7vpfUr3ranzl/wSA/4LUw/8FXvFvjjwtF+zc3gP/hD&#10;dOsrozN4uGp/bPtEkqbcfZIPL2+VnOWzu6DHP2X8Wv8AklXib/sX73/0Q9fiP/wZ8f8AJWvjh/2L&#10;ui/+j7qv24+LX/JKvE3/AGL97/6Ieu3O8Lh8Fm8qNFWiuXS7e6T63YoSco6n4I/8GkP/ACfv8SP+&#10;yT3H/p0sK/oOr+fH/g0h/wCT9/iR/wBknuP/AE6WFf0HV08Vf8jiXpH8iafwhRRRXzZoFfLP/BQj&#10;/gsH+xj/AME4rKPTPjH41l1TxZdReZY+CfDaLcag6Y4klGQluh7NKy7v4Q2Djk/+C3X/AAVDtP8A&#10;gmp+y9/aPgyeGf4keMnksPA9nLGJFtmUDzr6VTwUiDLhTndI6DBG4j88/wDgiN/wRbuP26Lm4/4K&#10;L/8ABRc6l4l0vxDqUl54b0PWLxi/iKUSkSX14c7jBvVlSP5RJjJ/d7Q/vZfluH+qvG41tUk7JLeT&#10;7Ly/4O1iZSfNZG14m/4OWv8AgpD+0VrckH7B3/BPOObSdxSOa60PU/EV22P4s2fkRof9na+P7x61&#10;m3H/AAX+/wCC43wCnTXP2k/+CetrFoqkPdnWPhrrekP5ffbO8pROP4mRgPSv3E8J+D/CXgTQbXwt&#10;4H8Lafoul2USxWem6TYx21vAgGAqRxgKqgcAAACr9xbW93C1vdQLJG4w8cigqw9CD1q/7WyuPuxw&#10;ceXzbv8AeLll3Pzq/YL/AODlb9if9r7xTY/DL4p6XefCfxVqTiKxg8RX6XGmXMx6RJfKqKrHt5qR&#10;hjwCWIB/RZJUkVXjYMrDKsOhFflL/wAFvf8AggN8Kvjn8PNc/ak/Yz8CWfhv4iaTDJqGteHNJhEN&#10;n4jhRS0pSJQFiu8AsGUASnIYbmDVxH/Bst/wVi8afFOV/wDgnd+0P4gk1DVNH0trj4c6xqFwWuJb&#10;WBSZtNkLHLmJBvj6kRrIp+VFxeKy3BYrAvG4C6Ufig9XHzT6r9PSwlKSlaR7n/wUl/4L9eJP+Cfn&#10;7Uuo/s3aZ+wxqvjuGx0uzvB4itPGD2aSmePfs8safNjb0zvOfQV+LvjX/goVqvir/grbD/wUbl+A&#10;95b3cXj7T/EH/Cv21lmmJt44VFt9p+zg5byuG8njd9045/q6uNJ0q7k826023kb+9JCrH8yK/nX+&#10;L9naL/wdRWloLaPyf+F6aGPK2DbjybXjHSvT4bxGBlGpGNG0lTfM+Z+9tdW2V/LYmpzaa9T6W/4i&#10;0/GoH/KLbXf/AA4kn/yor7J/4JGf8Fb9a/4KjXPj6DV/2V7/AOGv/CDx6W0bX3iJr/8AtH7YbvIG&#10;60t9nl/Zhn72fMH3cc/Y39g6F/0BbT/wHX/CpbXT7CxLGysoYd33vKjC5/KvnsVjMrqUHGjhuSXR&#10;88nbXs9NtDRKXVk1FFFeSUI1fA37An/BcW3/AG2/29PGX7DOo/sxv4QuvCNvrD/2+3jIX32uSwvY&#10;7Zo/I+xxeXuDs+fMbbsxg5yPvo5Pev5XfFP7XnxL/YX/AOCsX7QfxV+Clk0nii/8Y+MtC0F449xt&#10;ri81KVFmVcHcyfeVcHLhRjGa+gyPLaOZU68HG8lFcru1Z/13IlLlsfuV/wAFIv8Agu5+xz/wTr1i&#10;T4batPdeOfHyw75PB/hqZM2Wfui7uGyluT/cw0gGGKYKk/n/AOJv+Dh7/gsx8XbibxL+zp/wT7td&#10;P8NMxezaPwHrOsSiM9N9yrRxScfxLEmfSvqz/gj/AP8ABCT4cfs8eGtO/ah/bX8Mx+NvjVrzf2ne&#10;R+JmW+h8Pyy/PtxJuWW8BOXnYsQ5+QjG5v0pht4beFbe3iWONVwqIuAo9AKqWIyXLpezp0fbNbyk&#10;7JvyW1vMLSl1sfhx8Ev+DrD9pL4WeMk8Hft8/sd2aQsVEl14Zt7rSb62XPLta3rSLP8AQPF9T0r9&#10;ef2RP2yf2e/25Pg9Z/G79nHx3DrWj3J8u6iaMxXOn3AHzW9xE3zRSD0PDDDKWUhjQ/bJ/Ya/Zs/b&#10;u+FF78JP2hfh1Z6rbzRsdP1VYQl9pc+MLPbzAbo2Bxxnaw+Vgykg/gf+xD8Sfi//AMEJP+CxN1+z&#10;r8UNcmm8J6hr0GgeLPJkK2+oaZdMpstUC8jdEJY5TwWA86LIJNdEcLlud4ecsLD2daCvy3upLy/p&#10;a99xe9Dc/pQrmvi98YPhn8Bfhxq/xc+MXjSx8PeG9Cs2udU1bUZtkcMaj82YnhUUFmYgKCSBXSI2&#10;4Zzn6V+GH/B2r+1T47vfiZ8Pv2K/D2tS2vh9dJ/4SPXrOM7RfXckrwW3mHusSpKQvTdLkglVI8fK&#10;cveZY6NC9k9W+yW5UpcsbnafH7/g6b+JPxB8ZTfDf/gmx+x1eeLJ4pWEWt+JrO6u3uUzgNHp9kVk&#10;UHghnlzzgoK821H/AIL5/wDBeL4USf8ACSfFn9hHT4dKHzzLrHwp1uyjCdTiXz128dzuHsa/WL/g&#10;mt+wh8Fv2Cf2X/Dfwv8Ahl4Rs7fVZtLt7nxVrvkhrrVdQeNTLJJJ1KhsqiZ2qoAAHOfoF4o5Y2il&#10;jVlYYZWGQR6V6UsyyfDzdOlhVKK0vJu78/Inllu2fAP/AASV/wCC7/gz/gpz4+uvgje/s9a94R8Y&#10;abosmo30lrdC/wBL8mNkRnM22N4SXdQqMh5ONxNR/wDBWn/guPrn/BKz42eHfhhrf7IMnjLR/E3h&#10;8alp/iSHxx/Z4LrM8U1v5JsZfmjCxtnfgiZelfZnw/8A2avgF8KPiN4i+Lfwy+EOg+H/ABH4sigj&#10;8S6ro+nJbyakIi5jaUIArMC7ZbG5uMk7Rj89v+Dqn9lS7+MH7CWk/tEeHLFJNQ+FviOOfUmwNx0u&#10;8ItpcdyVnNq2OgXzCelZYP8AsnF5zCHsrUpaWcno2u6d99EU+ZRP0l+GnxB8L/Fn4d6D8UvBGofa&#10;9G8SaPbanpN1jHm288Syxt7ZVh9K3K+BP+DbX9pq2/aD/wCCYnhvwtc6h5msfDfUrnwzqUTsNwjj&#10;xPbPjrsME0aA9C0Tgfdr77rysbh5YPFzov7La/y+9Di7xuBOBmvzr/4Ku/8ABwR4M/4Jl/tCad+z&#10;zpn7OcnxA1SXw/FqmsXEfjAaYunmV3EUGPsk/mMUTeTlQA69cnH6D+Itd0rwxod54l128W3sdPtJ&#10;Lm8uJD8sUSKWdj7BQTX84nwF+Cer/wDBcf8AbJ/au/aN8S6VNLbWfgPVtQ8Hqx4sr37miQFhxkR2&#10;u1um4LIe9epkWBwuIqVK2KV6cEr6tat2W1n3FNtJJbn7+fseftN+DP2yv2ZvBf7TfgGHyNP8X6HH&#10;emxabzGsbjlJ7Vn2ruaKZZIi20AlMgAGvTK/IL/g0u/axg8VfAzx1+xl4lvGXVfBmrf25ocErfM9&#10;hdHZOijt5VwgJ/6+l44Nfr7XDmmD+oZhUo9E9PR6r8AjLmjcD0r4l/4K/f8ABZrwj/wSiXwVpk3w&#10;Wfx7rXjE3co0uPxINNFlaweWPOZ/s8+7c8m1V2j7jHPAB+2j0r+dH/gpbqV5/wAFa/8Agvrpf7Ln&#10;hzU5v+EZ0fxDZ+DFu7Xkw2dqxl1S5XkruD/atp6MI4/WuvIcDQxmMbrr93CLlLdafLXz+QSk4x0P&#10;3m/ZC+OPiT9pf9mXwV+0B4s+Gp8H3vjDQotUPhttU+2myily0Smbyot7GPYx+RcFivOMkrvdA0LS&#10;fC+hWfhrQLCO1sdPtY7aytYVwsMMahUQewUAD6UV49SUZVG4Kyu7LsuxRboooqACiiigAooooAKK&#10;KKACiiigAooooAKKKKACiiigAooooAKKKKACiiigAooooAKKKKACiiigAooooAKKKKACiiigAooo&#10;oAGOBnFfzkf8FTNR1z/gp3/wX7sf2WdE1Ga40bS/Fmn+CLfyySLW3t336nKF7bHN2xx1EQr+jc9O&#10;tfzj/wDBLO5m1D/g5f1G98TMTfyfE7x47eYfm+0GLVN3XvjfX1HDf7r6ziV8UKba9d/0M6nRH9FH&#10;hHwroHgbwppngrwrpkVnpej6fDZabZwoFSCCJAkaKB0AVQAPatCiivl223dmgUUUUAflT/wdi/tL&#10;a38NP2MPCX7PPhrUGt3+I3ikvrRjbmTT7FBKYj6BriS2b3ERHQmvXP8Ag3A/ZU8P/s6/8E0PC/jh&#10;NNUeIPiZNL4j1y7bG5o2YxWkQPUIsCI23s8sh/ir4o/4PB3vB8QPglDlvs/9j6ww9N/m239K/V7/&#10;AIJj/wBmf8O7vgn/AGRt+z/8Kx0bbt6bvske7/x7NfUYr9xwvQjH7cm352v/AJL7jNfxGe50UUV8&#10;uaBX45/8Hbv7K3h7XPgx4B/bF0bSEj1rQda/4RzWryNebmxuFeWAOf8ApnLHJt/6+Hz2r9jK/PX/&#10;AIOdm02P/gkz4nW+x5reLNEFnn/np9rUnH/AA9evkNadHN6Lj1aXyejJkrxZ13/BvJ8f9f8Aj/8A&#10;8Er/AADc+K9Sa71Hwk114aluJH3M0NpJttgf923aFB7JX5X/APBfn/lO74f/AN3wl/6NSvu7/g09&#10;ivk/4Jya9LchvKk+Jl8bcnuv2W1B/wDHs18If8F+XUf8F3dAJOML4Szn/rqtfR5XTjS4nxEY7Wl+&#10;LTM5fw0f0W0UZor4U2Cvx9/4O/f+TePg5/2Omof+ki1+wVfj7/wd+/8AJvHwc/7HTUP/AEkWvb4c&#10;/wCR1R9X/wCksip8DPtD/ghh/wAonfgr/wBis3/pTNXzZ/wdp5P/AATi8J/9lf0//wBNupV9J/8A&#10;BDD/AJRO/BX/ALFZv/Smavm3/g7R/wCUcnhP/sr+n/8Apt1KujB/8lQv+vkvzYn/AAzqP+DXL4Q+&#10;Fvh//wAEwLLx/pdjGNU8b+LtSv8AV7vyx5j+TJ9kij3dSipDuC9A0rkfeOf0cr4Q/wCDbP8A5RG/&#10;D/8A7Cms/wDpxnr7vrzs4lKWa12/5n+DsVH4UFcT+0r4A0X4rfs7ePPhj4kh8zT/ABF4N1TTb1Nu&#10;cxzWskbfjhuPeu2rH+If/Iga5/2B7r/0U1cFOTjUTXdFH4J/8GivjPWdI/bR+KHwyW8ZbHU/hr/a&#10;F1Bu+V57TUbaKM47kLeTY9mNfrn/AMFdP2nNa/ZE/wCCdnxQ+NXhPUTZ65b+H2sPD90pw1vfXbLb&#10;RTL/ALUZk8we6Cvx0/4NOB/xsk8dn/qkuo/+nXTa/Qv/AIOh59Rh/wCCUesx2O7y5fG2ipeYz/q/&#10;OYjP/AwlfYZxRhW4ppwktG4XMov92fK//BpD+yn4f1NviR+2v4p0tbrVbW5Twx4curhd32cMq3F5&#10;Iuf42zbru+8F3jOHIP7c1+av/BqiNOX/AIJfXRs9vmt8TtWN5/108izxn/gGyv0qrxuIK062cVXL&#10;o7L0RcNIoKKKK8UoK8h/4KBf8mLfGL/smet/+kMtevV5D/wUC/5MW+MX/ZM9b/8ASGWt8L/vMPVf&#10;mB+Qv/Bnx/yVr44f9i7ov/o+6r9uPi1/ySrxN/2L97/6IevxH/4M+P8AkrXxw/7F3Rf/AEfdV+3H&#10;xa/5JV4m/wCxfvf/AEQ9e7xN/wAj6f8A27+SM6fwn4I/8GkP/J+/xI/7JPcf+nSwr+g6v58f+DSH&#10;/k/f4kf9knuP/TpYV/QdRxV/yOJekfyCn8IUUUV82aH85P8AwWw8V+KP+Ch3/BcvS/2RtK1ZodJ0&#10;XWtH8D6XJGpYQGZo5b65K55ZZZ5QfVbdK/oc+HHw/wDCnwo8BaL8MvAmkR6fovh/S4NO0myj+7Db&#10;wxhEX3wqjnqTya/na+D8jy/8HRckviL/AFh+POqff/v/AL/Z/Sv6Pwc19RxE/Y0MLh4/CoJ/N7v8&#10;PxM6fVhRRRXy5oIy7hyK/me/4KZ+CT/wTG/4Lsr8S/hNH/Y2nx+MtL8a6Tb2Y8uOKG6mEl1AoXAE&#10;TOLmPyxhQjbMYr+mKv53/wDg7ZOnzf8ABRDwRDYbWul+ENiLry+u46pqWwH3x+hFfUcJyf8AaMqT&#10;+GcWmv6/rUzqfDc/oY0u/g1TT4dTtTmO5hWWM/7LDI/Q1/O58YP+Vquz/wCy66H/AOibSv6Dvhgt&#10;ynw38PpeH96NDtBJ/veSuf1r+fH4wf8AK1XZ/wDZddD/APRNpT4Z0rYlf9O5fmgqdD+iuiiivljQ&#10;KKKKACv5p/2W/hJofxt/4OY7vwJ4lto5rIfH7xVqksMi5WQ2EmoX6qR6FrYCv6WK/nW/4J2f8rTd&#10;/wD9lc+If/pBrVfUcOylDD4yS3VN/kzOfT1P6KaKKK+XNAr+e7/g7T8EWnhL9un4e/ErR4/Jutc+&#10;Hsf2iRerTWt7OFf/AL4eMf8AAa/oRr8Ef+DvoY/aR+D/AP2I99/6WCvpOFZNZxFd1L8jOp8B+4Xw&#10;E8QTeLPgZ4M8U3G7zNS8J6ddtuOTmS2jc5/Ovx7/AODr/wDYb+JHiHUvCP7ePw+0eTUNH0XSf7C8&#10;Zi3UtJp4EzSWt0QP+WRMkkbN/Awjzw3H65fsqf8AJr3w3/7EHR//AEihrstc0DRPE+kXXh7xHpFr&#10;qGn30DQ3lje26ywzxsMMjowKspHBBBBrzsDjp5XmPtoK9m013XVFSXNGx+ff/BHf/gud+zX+2N8K&#10;vDPwU+L3jix8I/FjS9LhsbzS9auhDb648ShBPaTPhHdwFYwkiQMWCh1XfX6HLIjoJEcMrDKsp4Nf&#10;kj+3t/warfBX4rajqPxK/Yd+Ia/D/WriVrhfCOtRyT6NJITkrFKuZrNc5IAWVR0CqMY+N4P2j/8A&#10;guz/AMEItbs/DnxdXVtY8BS3IS0tfE0ja1oNzjP7u3vATJaMRk+UrxE/eMZ4NevPKsuzWTnl9VKT&#10;15JaP5P/AIf1J5pR+JH9HFcH+1B8D9F/aW/Z28bfADxAypa+L/DN5pbTSLkRNLEypJjvtcq3/Aa8&#10;H/4JX/8ABXf4Bf8ABUL4f3E/g20k8O+ONDtY5PFPgu+nDyW4Y7fPgkGPPty3AfCspIDKCRn60IyM&#10;V87Vo4jA4jkqJxnF/wDDF3UkfgT/AMGs/wAYNc/Z9/bo+Jn7EfxM36XqHiDTZlGl3LYK6xpUzrLB&#10;j++IXuGPtCfav32r+d//AIKmaJqP/BMj/g4E8O/tTafE1noHiDXtN8YR3EKkK1vOxtdTjOO5K3JZ&#10;epWVc/er+hyG5guoEubWZZI5FDRyRsGVlPIII6jFe5xJGNatSxkdqsU/mtH+hNPbl7Hwn/wcWftf&#10;XX7Kv/BNvxJovhnUBb+IfiTMvhbS5AfmjgnUm8kHv9mWVARgq0qsOlcz/wAGyf7KSfAP/gnFZ/E/&#10;W9CFvrXxU1aTXLiSaPEj2CDyLND6psWSVfa4JHDV8T/8F4fHHjT/AIKL/wDBYH4a/wDBOP4eXUlx&#10;pfha7tNKmhtVyY7++Mc9/csQPuxWiQ5zkIIZD/Ea/djwL4N8O/DnwRo/w+8I6bHZ6ToWl2+n6ZZw&#10;rtSC3hjWONFHYBFAH0oxn+wZFSw/2qr55en2V+T9UxL3ptn8+/gCSL/gjX/wcZXHhvUna08C+KfE&#10;0lokm7bHHoutHdAxJ/htp3jDHqRbPjrX9Dqn3r8Zf+Dtb9k83ng34d/txeErVo77QrxvDfiOaJfm&#10;MEpM9nKSOmyVZ1z1PnJ/dr9Fv+CVf7Wem/tr/sEfDn48QTZ1K50KPT/EkbN80eqWn+j3WfQPJGZF&#10;77JEzVZx/t2XYfHLe3JL1W336v7gj7smjt/2zf2jNE/ZJ/ZX8fftH+IFWSHwj4Yur+3t2bb9puQh&#10;EEGexkmMcee27Nfjj/wanfs26l8X/wBpD4mft8/EbfeXOjxvpmk3Ey583U79jNd3Gf7yxAJ6EXTe&#10;le8/8HYv7WFr8Of2T/Cf7J+h3Tf2t8RNf/tDUljYfu9LsMMVYdQZLiSDb6iCQV9Wf8EPf2SoP2Pf&#10;+Cbvw/8ABF5Y+VrniKw/4SXxMzLhmvL0CUIfeOHyYffys96KP+wcOzqbSrSsv8K3/VfMH71T0Prc&#10;H2ooor5k0CiiigAooooAKKKKACiiigAooooAKKKKACiiigAooooAKKKKACiiigAooooAKKKKACii&#10;igAooooAKKKKACiiigAooooAKKKKAEbOOK/mw/4KDPrX/BL3/g4Pn/aCsLeePS5PiBa+No2HBurD&#10;UW3ajGD6M0l7F9MfSv6UOa/P3/gv1/wSg1D/AIKJfAGz+IfwZ0e3k+KXgGKWTRI2YRtrNixDTWBb&#10;+/lfMi3cB9y5USsa97h7G0cLjXCt8FROL+ezf5fMiom46H3n4W8TaF408M6b4x8ManFe6bq1jDea&#10;feQMGSeCVA6SKR1DKwIPoav1+Av/AARR/wCC8Mv7Etsn7DH7e1tqtp4X0O+mstE8RXNvI934ZkVy&#10;HsLqHBcwK+4DA3Qn5dpX7n7o/B/43fB/9oHwTb/Ef4H/ABN0PxZoN1xDqugalHdQlscoWjJ2uM8o&#10;cMp4IBrlzPKsVltZxmrx6S6NdPn5DjJSOpoozXlPj79uT9kP4Y/F7RfgD42/aH8K2fjfxDqUVhpf&#10;hVdWSS/kuJDiNHhQlotxIAMgUE8Ak151OnUqO0E36K5R+eH/AAdp/s4a94//AGSfA/7Rnh3TWuF8&#10;A+KHtdcaNSTDZXyKizN6KtxFDH9ZxXsv/Btz+1t4e/aN/wCCbfh74cDUR/wkfwtmfw9rdo2Nwg3N&#10;JZzAdSjQsEyf44ZB2BP2d+0L8C/AH7TPwS8T/AT4o6cbrQfFejzafqCIQHRXXAkQkHDo2HU4OGUH&#10;mv5yPB/iL9sP/g22/wCCiN1ba9oVzq3hTUt8E8bx+XY+MdD8zKTROQwjuIztbg7onyjZRyH+py+M&#10;c3yWWAT/AHkHzQ811X4v8DOXuy5j+mnNFeI/sV/8FC/2Tv2/PBC+NP2bvipZ6pNHbpLqnh26kSHV&#10;NL3Y+W4ttxZOfl3jdGxB2s1e2lgK+Xq0qlGo4VItNdHozT0F9q/GX/g7b/a38N2Hw28A/sV+H9WW&#10;bWdS1T/hJfEdtG//AB6WkSvDah/eSR5WA6gQZIwyk/bP/BSz/gtB+yR/wTq8KappOs+MLPxR8SIr&#10;UjS/h/ot4klyJ2H7s3ZUkWkXIYl/nK/dViRX5If8Ez/2FP2jv+C3/wC3JqH7dX7XsV43w/g8Qfbt&#10;c1JofLg1WWFgYdHswf8AlggCI5GdkYI3b2zX0mQ4H6vL+0cV7tOGqv8AafS3f/O3mZzl9lH62f8A&#10;BBf9mzX/ANmD/gl98OfCvi+wa11nxBazeJNStXGGh+3SGaFGHUMLcw7lPKtuHavyU/4OcLC++HX/&#10;AAVs8O/EmSBo4bnwjol/byleHNvcSqxHrgxgV/RXa20Nnbx2ltCscUSBI441wqqBgADsAK/Kn/g6&#10;e/YM1348fs5eH/2vfhxok15rPwv+0ReJLe1hLvLok+13mOOcW8qbz2CTTMThanI8wjLPva1dPacy&#10;+ctV+NkE4+5ZdD9SfCPiTTvGPhfTfFukPutNU0+G8tW9Y5EDqfyYVo1+Uv8Awb0f8FlfhP8AGH4D&#10;eG/2LP2i/iHY6L8RPCsMekeFZ9WnEKeIrBRtto43bCm5jXbEYyd0gVWG4lsfqzuFeNmGBrZfipUa&#10;itZ6ea6NFqXMrik8V+K3/B4F8TdDHhj4L/B2K4VtS+36prM0O4bkg2RQIx9AzGQf8BPoa/Rr9v7/&#10;AIKn/sif8E6/Bd1qvxq+IVrceJvsLT6P4F0u4STVNQbHyDy8/uY2bjzZMKBnG4jB/nu/4KC6D+1/&#10;+2h8INW/4LE/tK2Nxo+i+LPiBY+FvAWizK/lf2cbS/mza7sYt4mtVQPjEsksz9QSfe4ZwFT65DF1&#10;fdgtFf7UmrJLv1bZFSXu2R+93/BDD/lE78FP+xWb/wBKZq+bf+DtH/lHJ4T/AOyv6f8A+m3Uq+if&#10;+CDl6L7/AIJLfBiUNnZ4emj4/wBm8nX+lfO3/B2j/wAo5PCf/ZX9P/8ATbqVYYP/AJKj/uJL82Ev&#10;4Z6r/wAG2f8AyiN+H/8A2FNZ/wDTjPX3fXwh/wAG2f8AyiN+H/8A2FNZ/wDTjPX3fXl5t/yNK/8A&#10;jl+bKj8KCsf4h/8AIga5/wBge6/9FNWxWP8AEP8A5EDXP+wPdf8Aopq4YfEij+fv/g04/wCUkfjv&#10;/skuo/8Ap102v1u/4Lefs965+0v/AMEw/ip4A8K6bJeatY6Kut6bZwqWeeSxkW5Magcs7JG4VRyW&#10;IHevyR/4NOP+Ukfjv/skuo/+nXTa/oakRZUMbjKtwQe9fVcR1pYbP41Y7xUX92pnT1hY/E3/AING&#10;/wBq7wzbaZ8Rv2MPEOspb6pNeR+KPDVrK+PtcflrBdqmerJst229SrMcYRiP20Ffzmf8FW/2Av2i&#10;f+CNf7bVj+3f+yGl3beBbnxF/anh/VrW03w6DeSsxk0u6UfL5D5ZU3YV422feXJ/Ub/gm1/wXx/Y&#10;6/bm8K6T4Z8e+NtN+HfxKlVYL/wr4hvUggvLjpmxuHIWZW7RkrKDldpwGZZ7gZYySzHCLmhNJu2r&#10;i7a3X59nfyCEre6z7too3D1rP8U+LfCvgbw9d+LvG3ibT9H0nT4TLfapql4lvb20Y/jkkkIVF9yQ&#10;K+USb0RoaFeQ/wDBQL/kxb4xf9kz1v8A9IZa1v2d/wBr39mj9rOHXrv9m74zaH4yt/DOpLYazdaH&#10;dedFDMyB1AcfK6lScOpKkqwBO04yf+CgX/Ji3xi/7Jnrf/pDLXVRp1KeMhGaad1o9Hug6H5C/wDB&#10;nx/yVr44f9i7ov8A6Puq/bj4tf8AJKvE3/Yv3v8A6IevxH/4M+P+StfHD/sXdF/9H3Vftx8Wv+SV&#10;eJv+xfvf/RD17XE3/I+n/wBu/kjOn8J+CP8AwaQ/8n7/ABI/7JPcf+nSwr+g6v58f+DSH/k/f4kf&#10;9knuP/TpYV/QdRxV/wAjiXpH8gp/CFFFFfNmh/Nz/wAFofDPjH/gnd/wXPi/al0rSWm0/VPEGk+P&#10;NDQSFRdKpjW8gLdmM8FwCOySoe9f0TfCz4leDfjJ8OdD+LHw71iPUNC8R6TBqOk3sfSWCVA6H2OD&#10;yOoOQelfHP8AwXb/AOCWsn/BR/8AZji1D4bWcY+JngVpr3wkzMqDUYmUefp7seB5gVWRiRtkReQG&#10;avzf/wCCIn/BbTUf2AtVuP2Df29bfWNN8Jabqk1to+q31o5ufCN1vxLZ3ERHmfZjJvbgFonY/KVY&#10;7Pr61GWe5PTqUdatFcso9WujXfa/3ma92Vnsz+gaisL4b/E74d/GHwVp/wAR/hT430vxH4f1SHzd&#10;P1jRb5Lm2uF9VkQkHB4IzkEEHBFamsatpWg6Vca3ruqW9jZWcLTXd5dzLHFBGoyzuzEBVAGSSQAK&#10;+ScZRlytamhOzbRuJ4HWv5p/23PFb/8ABW3/AIL22vgP4NE61olx4w0/w1pl5bfNG+m2Bze3gxnM&#10;IVLuYMOsYDd8V9j/APBbD/g4Z+HUHgDVP2Sf+CfvjePxFr2vwyWHiTx9pGJLSxt3+RoLGQE+fPIN&#10;ymVQURWBRmc5Tu/+Dcj/AII+eLP2SvDt1+2X+0x4buNN8feJ9ONr4c8O30O2bRNOfazyTA/MlxNg&#10;AoQDGgwfmdgv1mW0ZZHgqmOxGk5LlhF769bfd8vVGcnzSsj9UrG1hsLWOxt02xwxqka+igYA/Kv5&#10;2vjB/wArVdn/ANl10P8A9E2lf0V1/Op8YP8Alars/wDsuuh/+ibSseF/4mI/69y/QKvT1P6K6KKK&#10;+XNAooooAK/nW/4J2f8AK03f/wDZXPiH/wCkGtV/RTX863/BOz/labv/APsrnxD/APSDWq+m4f8A&#10;91xn/XuX5Mzn09T+imiiivmTQK/BH/g77/5OR+D/AP2I99/6WCv3ur8Ef+Dvv/k5H4P/APYj33/p&#10;YK+i4V/5HUPSX5Mip8DP2w/ZU/5Ne+G//Yg6P/6RQ132a4H9lT/k174b/wDYg6P/AOkUNcn48/4K&#10;J/sWfCz9o5f2UPif+0L4e8OeOH0+3vIdL1y8FrHIs5bykE8mIvNbGRGWDkMpAO4Z8WVKrWrzUIt2&#10;u9FfS+5fQ9qrD+I/w48BfFzwVqPw4+J/g/T9e0HV7ZrfU9J1W1WaC5jYcqysCD/MHkc1tRyxyosk&#10;bhlZcqynIIrif2gv2jfgf+yx8NL34wftA/ErS/C/h+xGJL7VLgJ5smCRFEv3pZWwdsaAs2OBWVON&#10;SVRKF+bpbe/kB/O14T+Hupf8Eof+Dh7Rfg18JdXuo9HsfiZpelWUbXDMZ9H1hLcrbyH/AJaBYrxV&#10;Oc5aIHqM1/S6Dmv5y/2SrDxv/wAFmf8AgvtP+1V4T8J3kPg/RvGVl4k1K8uI9q6fpmmpFFYJIRkC&#10;aU20I2AkljIeisw/o0AI6ivpeJ5PnoRqfxFBc3r5/iZ0+p+T/wDwdl/sxXnxD/ZD8I/tO6FpLTXH&#10;w78SfZNYmjXmHTr/AGx+Yx/ui5S2T6zCvev+CUn7c2heIP8Agix4b/aV8casty3wx8DXmn+JJJJv&#10;mLaRCyAOeu54Y4WyeTvDHOa+lv21f2f7H9qj9k74hfs830Eb/wDCWeFbuxtfNxtS5MZaB+em2VY2&#10;B7Fc9q/mD+E/7d3xA+Af/BOX40f8E9Lk3tndeN/G2lz/AGWSNlazjiLjUoz3V3a0sYyvdRID1roy&#10;vD/2zk6w3WnNP/t2W/6v5BJ8srn6Af8ABsn8HPHn7U37afxc/wCCm3xhsnvLiK8urex1WaH5JdY1&#10;J2mu/K7KYoGCkDG1LpAODiv3MHSvlv8A4Iz/ALIl5+xT/wAE7vh/8I/EWk/YvEV9p/8Abniq3aPa&#10;8WoXgErxP/txJ5cJ94uOMV9SV4udYyOMzKco/Cvdj6LT8d/mVFcsTxP/AIKM/ssaR+2h+xN8Rf2d&#10;NSgVrnXfDszaLMRzBqUP7+0k9cCeOPdjkqWHevzD/wCDSv8Aaek01fil+wt40nkt9S068TxJoNrN&#10;2AItb+Lk8FXFqwUDJ3yE421+1B5GK/nr/ah1PTP+CKn/AAcF3Hxys7G5h8C+LJJ9caG3j6WeqRSL&#10;dIigYKxXvmMqj+CNF6135L/t2BxGA6tc8f8AEt/v0/EmWklI1f27re0/4Kzf8HFuhfsy6fNJe+Df&#10;BOrWugaqYmODaaeDdat0+6TL59uGHGVRq/fu0t4LSBLW1gWOGNAkccahVRQMAADoAK/Fr/g1W/Z6&#10;vPiZ8SPi/wD8FGviJavNquqalJomhzycr5tzKLzUJRkfez9mQMOQGkH8VftTWXENSNOvTwcPhpRS&#10;+bV2/wAiqe1+4UUUV8+UFFFFABRRRQAUUUUAFFFFABRRRQAUUUUAFFFFABRRRQAUUUUAFFFFABRR&#10;RQAUUUUAFFFFABRRRQAUUUUAFFFFABRRRQAUUUUAFBAPUUUUAfJP/BQn/giz+xJ/wUUWXxN8TPB0&#10;/h7xrsAh8deF2WC9YAYCzqQY7leAP3ilwBhXXJz+Jf7e/wDwSu8Xf8EvPEq638H/ANsDxDM1xu8m&#10;bT9Lk0y4RQxGGlhuzu/75H0oor6zhvMMZLFRwzm3Ds9fz2+RnOMbXPJ/2erP9qn9sHxnafCrxN+2&#10;14+tbPUJlhk+2aze3seC2OY2ukDfQmv1e/YY/wCDYD9mb4YeM9A+Onxc+P8A4v8AGWqaHqkOo6fZ&#10;6fCujW/2qGQSRu7RyST8Mob5JUOQOexKK9TibHYrBWp0Jcqa1skvxtcmnGL3P1j25715t+1F+yH+&#10;zr+2d8NJvhN+0j8L9O8TaPJua3W6jKz2chGPOgmUh4ZB/eQj3yOKKK+Bp1KlOanB2a2a3Nj8Q/8A&#10;gpN/wQD8HfsA6PcfH/8AZz/av8VWcNjKJNP0+901ftlvuJxtvbeaE8Y6+UCa+FPh9+0n+2b8ZvFl&#10;r8JNX/bK+I0VneTC3ZpfFV7Mu0nHKeeu4exNFFfqGQ4itjsvdTEPmkr2bS/yOeSUZWR+vX7BX/Bs&#10;D+ybYS6b8Zv2lvitr3xLYuLlfD7WY0ywmkIDfv8AZLJNKMnOBIgYj5sglT+sXgnwN4N+GvhWx8Df&#10;D7wtp+i6NplusGn6XpdokFvbRjoqIgAUfQUUV+e5jjsZjaz9tNytsui+S0NoxUdjVqG90+y1Kzm0&#10;/UbWO4t7iNo54ZkDJIjDBVgeCCDgg9aKK88o/HH/AIKx/wDBuN+y5p2leIv2oP2dfH2ofD9Vjkvb&#10;7whDpYvtOMgUs32fMsb24Y87dzopOFVVwo/IvwV8cP2qIvF8PwZ0L9q3x9p2ni5+yRra+KL1Yo1z&#10;jiJZwAP9kECiiv0vhnFYjG4GXt3zcuivZ9Px+ZjUik9D9kv+Ccf/AAbY/suvNpP7SH7UPxR1r4pX&#10;k3l3segX9iLPT5ZWUODcjzZZLkAn7pdVYj5lYZU/Y3/BV3/gnX4P/bx/ZA0n9me08Zr4H03RfFFj&#10;qWnz6XoiTxwrBb3ECwLDvjVV2znGDxtxiiivjMTmeOqZgqkqjbi9NrL0W34GijGx33/BN/8AZdt/&#10;2MP2NPBv7Ndr43l8Rx+GYruOPWJrEWzTiW7mm5jDuF2+Zt+8c7c8ZxXB/wDBYT9gDTf+Cjn7M+j/&#10;AAQ1T4oT+E49N8Z22sjUrfSReNI0drdQ+VsMseAfPzuz/DjHPBRXJDFYiOO+sJ+/zN303flsOytY&#10;67/gmH+yHY/sL/sceHf2bdO8dzeJItGur6VdXm08WrS+fcyS48sO+Mb8feOcZ4r6AoorDEVJ1q8q&#10;k3dttv1Ywql4k0wa14dv9Habyxd2UsJkC527kK5x3xmiisluB+dX/BIL/givoH/BOf8Aad8QfHLS&#10;v2hbzxZJq/g+50dtNuPDSWaxLJd2s/mbxcSZI8jbt2jO7OeMH9IqKK68fisRjMR7Ss7uy10X5CSU&#10;djK8beBvB3xJ8K33gb4geF7DWtF1S3aDUdL1S0Se3uYj1R0cEMPqK/Kb9ub/AINbv2QPFd1qPxR/&#10;Z1+KGufDXz5PMk8PixXVNNiY8nyUkkjljXvtMrAZ+XAwAUVeAzDGYGr+4m4337P5PQJRUtz8i/iJ&#10;qH7S/wCyz4wuPhN4G/a58cQ2NhN5Ma6ZrV5ZQ/URJcFV/A19QfsQ/wDBIzx//wAFNoY/E/xq/bk8&#10;VNDBcRq1vqWmS6lLhh/DJPeYT/vg0UV+kZpiK2Fy729KynprZf5GMYpuzP2g/wCCZ/8AwSb/AGdP&#10;+CXnhfW9L+DGveJNZ1bxN5H/AAkGta/qG77R5O/y1SCMLFGql3wdrP8AMQXI4r279o34bRfGT4Ae&#10;NvhJNq7aenibwrf6W18sPmG3E8Dx+YEyN23dnGRnHUUUV+YVMTXr4n21SV5XTu/I3t0PjH/git/w&#10;SQ0n/gml4w8feJNN+Otx4wbxZpthbNDP4dWx+zeRJM24ETy78+ZjHGMd8194eMtGHiPwhqvh5rjy&#10;RfabPbmULu2b42XdjjOM0UVpjMVXxWKdWq7y0106LyEly6I/PH/gjb/wRm0b/gnF+0P4o+MGnftB&#10;XXi59c8ISaQ2nzeGVshCGu7efzN4uJNx/c7duB97OeMH9IKKKMdiq+MxDqVnd6a6L8girLQKKKK4&#10;xhXyN/wUR/4IsfsW/wDBRmFvEnxF8LzeGvGyqBD468LhIbyQAYCXCspjuU6ffG8AYV1GclFbYfEV&#10;8LUVSjJxa6oN9z8Kf28P2NPi7/wSL+IL+Hvgj+2L4qkjvl81pNGjm0diMkASeTdMJCMdSB9BVD9i&#10;r4HftEf8FXvH0fwq+MH7avjOGw5lZdYnudWjO3niKS6RQffnFFFfqMMRVlkv1p29py3vZXv9xzpe&#10;/Y/br/gnl/wQK/Yb/YO1C2+I8ei3XxA8cRbZLXxR4ujjdbBvW1tlHlwnPO9t8gPRwOK+5AMdKKK/&#10;MMVisRjKrqVpOT8/60OhaaIK/M/xp/wRP0XxN/wV4h/4KEP+0VdQ3Efj+w1//hFR4XVkLQRwr5P2&#10;j7QDhvL+95fGehoorbA4rEYWU3SlbmTT22+YnFS3P0wooorhGFFFFAATivzW/Zr/AOCJnh/4J/8A&#10;BWe4/wCCg1v+0ReajdTeMfEmsf8ACLP4ZSOMNqVvfRGL7R9oJxH9qJDbPm2YwM8FFduExWIw9OpG&#10;nKylFp7ar5/oK1z9KaKKK4hhX57f8Fm/+CPeh/8ABSz4m+C/HWrfHm78IN4Z0G4sFtrfw6t6LgPN&#10;5m8sZ49uOmMGiiuzA4qvhMQqlJ2kr66fqDV9GfdPwk8Hx/Dz4U+GfAEV+10uh+H7LT1umj2GYQwJ&#10;HvK5OM7c4ycZ61+f/wDwVF/4N5v2bP22/iPrn7UWk/FjxN4L8aatHG+tTIBqVlevHGsSP5Ezq0ZC&#10;Iq7Y5FTCjCg5JKKMJjcVg8R7WjJxk9/O7+4Tinoz8WfjvoX7TP7CnxBu/gl8Ov2yvG4sdPuWgj/s&#10;nUrvToeDjIhS5dV/A19Q/wDBPX/gjNrP/BUUW/xR/aQ/bV8YXcFvN5clrNYteXTJjJVLm5uXEf8A&#10;37NFFfo2aYqvh8pWIpu02lrZX1+RlGKvY/cv9jr9iH9m79g/4UQfB/8AZt+H0Oj6eu19QvpD5l7q&#10;c4GDPczEbpXP4Ko4VVUAD1qiivzCpUqVqjnNtt7t7mwdetflV8V/+Ddb4LfEr/gpDe/tV3/xtvLf&#10;StW+IUfiXUvBCeG0aKaRpluJ4fPM/CyS7yT5fG8jBoorrwOMxWDlJ0ZWurPbb5icVLc/VREEaBFH&#10;AGKWiiuEYV8Lf8Fnf+CQ/wAPP+CmNt4H8Tar8TrjwbrnhOS7tV1Sz0Zbw3lpOEbyXUyx42PHuU5O&#10;PMk4+bIKK6sHiK2FxEatJ2kuv/Dg1fRnu3/BOH9jTwR+wX+yB4U/Zu8D6xJqkelxzXWoa1NaLDJq&#10;N1cStLJM6Bm2/eCAbjhI1GTjNe50UVjWqVK1aVSbu222/NgFFFFZgf/ZUEsDBBQABgAIAAAAIQDv&#10;d1/84QAAAAoBAAAPAAAAZHJzL2Rvd25yZXYueG1sTI9BS8NAEIXvgv9hGcFbu4lppYnZlFLUUxHa&#10;CuJtmp0modndkN0m6b93POlx3nu8+V6+nkwrBup946yCeB6BIFs63dhKwefxbbYC4QNaja2zpOBG&#10;HtbF/V2OmXaj3dNwCJXgEuszVFCH0GVS+rImg37uOrLsnV1vMPDZV1L3OHK5aeVTFD1Lg43lDzV2&#10;tK2pvByuRsH7iOMmiV+H3eW8vX0flx9fu5iUenyYNi8gAk3hLwy/+IwOBTOd3NVqL1oFPCQomMWL&#10;JAXB/ipNWTpxcJmkC5BFLv9PKH4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B&#10;Ai0AFAAGAAgAAAAhANDgc88UAQAARwIAABMAAAAAAAAAAAAAAAAAAAAAAFtDb250ZW50X1R5cGVz&#10;XS54bWxQSwECLQAUAAYACAAAACEAOP0h/9YAAACUAQAACwAAAAAAAAAAAAAAAABFAQAAX3JlbHMv&#10;LnJlbHNQSwECLQAUAAYACAAAACEANF3lla8CAADQBwAADgAAAAAAAAAAAAAAAABEAgAAZHJzL2Uy&#10;b0RvYy54bWxQSwECLQAKAAAAAAAAACEAiMbGhDYkAAA2JAAAFAAAAAAAAAAAAAAAAAAfBQAAZHJz&#10;L21lZGlhL2ltYWdlMS5wbmdQSwECLQAKAAAAAAAAACEASzHF+mqSAQBqkgEAFQAAAAAAAAAAAAAA&#10;AACHKQAAZHJzL21lZGlhL2ltYWdlMi5qcGVnUEsBAi0AFAAGAAgAAAAhAO93X/zhAAAACgEAAA8A&#10;AAAAAAAAAAAAAAAAJLwBAGRycy9kb3ducmV2LnhtbFBLAQItABQABgAIAAAAIQCMmn+7yAAAAKYB&#10;AAAZAAAAAAAAAAAAAAAAADK9AQBkcnMvX3JlbHMvZTJvRG9jLnhtbC5yZWxzUEsFBgAAAAAHAAcA&#10;vwEAADG+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1.png" style="position:absolute;width:4044;height:10688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PjwAAAANoAAAAPAAAAZHJzL2Rvd25yZXYueG1sRE9Ni8Iw&#10;EL0L/ocwC3vTdEXdpRpFRUFvtbvidWjGtthMapPV+u+NIHgaHu9zpvPWVOJKjSstK/jqRyCIM6tL&#10;zhX8/W56PyCcR9ZYWSYFd3Iwn3U7U4y1vfGerqnPRQhhF6OCwvs6ltJlBRl0fVsTB+5kG4M+wCaX&#10;usFbCDeVHETRWBosOTQUWNOqoOyc/hsFw9F6tzwOXXJY3dcnnVzyRfKdKPX50S4mIDy1/i1+ubc6&#10;zIfnK88rZw8AAAD//wMAUEsBAi0AFAAGAAgAAAAhANvh9svuAAAAhQEAABMAAAAAAAAAAAAAAAAA&#10;AAAAAFtDb250ZW50X1R5cGVzXS54bWxQSwECLQAUAAYACAAAACEAWvQsW78AAAAVAQAACwAAAAAA&#10;AAAAAAAAAAAfAQAAX3JlbHMvLnJlbHNQSwECLQAUAAYACAAAACEACenj48AAAADaAAAADwAAAAAA&#10;AAAAAAAAAAAHAgAAZHJzL2Rvd25yZXYueG1sUEsFBgAAAAADAAMAtwAAAPQCAAAAAA==&#10;">
                  <v:imagedata o:title="" r:id="rId13"/>
                </v:shape>
                <v:shape id="Picture 2" style="position:absolute;left:21640;top:9144;width:35446;height:26149;visibility:visible;mso-wrap-style:square" alt="A close up of a sign&#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Dy+xAAAANoAAAAPAAAAZHJzL2Rvd25yZXYueG1sRI9Ba8JA&#10;FITvBf/D8oTe6kbB0sasIRYED0WoVvT4yL5kg9m3aXbV2F/fLRR6HGbmGybLB9uKK/W+caxgOklA&#10;EJdON1wr+Nyvn15A+ICssXVMCu7kIV+OHjJMtbvxB113oRYRwj5FBSaELpXSl4Ys+onriKNXud5i&#10;iLKvpe7xFuG2lbMkeZYWG44LBjt6M1Sedxer4Higb9x2Zlq9n7/mm9Nq/XooWqUex0OxABFoCP/h&#10;v/ZGK5jB75V4A+TyBwAA//8DAFBLAQItABQABgAIAAAAIQDb4fbL7gAAAIUBAAATAAAAAAAAAAAA&#10;AAAAAAAAAABbQ29udGVudF9UeXBlc10ueG1sUEsBAi0AFAAGAAgAAAAhAFr0LFu/AAAAFQEAAAsA&#10;AAAAAAAAAAAAAAAAHwEAAF9yZWxzLy5yZWxzUEsBAi0AFAAGAAgAAAAhAPVgPL7EAAAA2gAAAA8A&#10;AAAAAAAAAAAAAAAABwIAAGRycy9kb3ducmV2LnhtbFBLBQYAAAAAAwADALcAAAD4AgAAAAA=&#10;">
                  <v:imagedata o:title="A close up of a sign&#10;&#10;Description automatically generated" r:id="rId14"/>
                </v:shape>
                <w10:wrap anchorx="page"/>
              </v:group>
            </w:pict>
          </mc:Fallback>
        </mc:AlternateContent>
      </w:r>
      <w:bookmarkEnd w:id="0"/>
    </w:p>
    <w:p w:rsidR="0097493D" w:rsidP="00171B8C" w:rsidRDefault="0097493D" w14:paraId="1AEDC884" w14:textId="77777777">
      <w:pPr>
        <w:pStyle w:val="Question"/>
      </w:pPr>
    </w:p>
    <w:p w:rsidR="0097493D" w:rsidP="00171B8C" w:rsidRDefault="0097493D" w14:paraId="2F322F58" w14:textId="77777777">
      <w:pPr>
        <w:pStyle w:val="Question"/>
      </w:pPr>
    </w:p>
    <w:p w:rsidR="0097493D" w:rsidP="00171B8C" w:rsidRDefault="0097493D" w14:paraId="334F1012" w14:textId="77777777">
      <w:pPr>
        <w:pStyle w:val="Question"/>
      </w:pPr>
    </w:p>
    <w:p w:rsidR="0097493D" w:rsidP="00171B8C" w:rsidRDefault="0097493D" w14:paraId="7B2858DA" w14:textId="77777777">
      <w:pPr>
        <w:pStyle w:val="Question"/>
      </w:pPr>
    </w:p>
    <w:p w:rsidR="0097493D" w:rsidP="00171B8C" w:rsidRDefault="0097493D" w14:paraId="55E5ACFD" w14:textId="77777777">
      <w:pPr>
        <w:pStyle w:val="Question"/>
      </w:pPr>
    </w:p>
    <w:p w:rsidR="0097493D" w:rsidP="00171B8C" w:rsidRDefault="0097493D" w14:paraId="672A413F" w14:textId="77777777">
      <w:pPr>
        <w:pStyle w:val="Question"/>
      </w:pPr>
    </w:p>
    <w:p w:rsidR="0097493D" w:rsidP="00171B8C" w:rsidRDefault="0097493D" w14:paraId="5B15F7D6" w14:textId="77777777">
      <w:pPr>
        <w:pStyle w:val="Question"/>
      </w:pPr>
    </w:p>
    <w:p w:rsidR="0097493D" w:rsidP="00171B8C" w:rsidRDefault="0097493D" w14:paraId="74D1A06F" w14:textId="77777777">
      <w:pPr>
        <w:pStyle w:val="Question"/>
      </w:pPr>
    </w:p>
    <w:p w:rsidR="0097493D" w:rsidP="00171B8C" w:rsidRDefault="0097493D" w14:paraId="2904BE68" w14:textId="77777777">
      <w:pPr>
        <w:pStyle w:val="Question"/>
      </w:pPr>
    </w:p>
    <w:p w:rsidR="0097493D" w:rsidP="00171B8C" w:rsidRDefault="0097493D" w14:paraId="36096DD4" w14:textId="77777777">
      <w:pPr>
        <w:pStyle w:val="Question"/>
      </w:pPr>
    </w:p>
    <w:p w:rsidR="00140A14" w:rsidP="00171B8C" w:rsidRDefault="00140A14" w14:paraId="22C733E3" w14:textId="77777777">
      <w:pPr>
        <w:pStyle w:val="Question"/>
      </w:pPr>
    </w:p>
    <w:p w:rsidR="00021EC4" w:rsidP="0015794B" w:rsidRDefault="00021EC4" w14:paraId="4F1E4516" w14:textId="77777777">
      <w:pPr>
        <w:pStyle w:val="Title"/>
        <w:jc w:val="center"/>
        <w:rPr>
          <w:rStyle w:val="TitleChar"/>
        </w:rPr>
      </w:pPr>
    </w:p>
    <w:p w:rsidR="00021EC4" w:rsidP="0015794B" w:rsidRDefault="00021EC4" w14:paraId="574D2A9E" w14:textId="77777777">
      <w:pPr>
        <w:pStyle w:val="Title"/>
        <w:jc w:val="center"/>
        <w:rPr>
          <w:rStyle w:val="TitleChar"/>
        </w:rPr>
      </w:pPr>
    </w:p>
    <w:p w:rsidR="00021EC4" w:rsidP="0015794B" w:rsidRDefault="00021EC4" w14:paraId="4668D021" w14:textId="77777777">
      <w:pPr>
        <w:pStyle w:val="Title"/>
        <w:jc w:val="center"/>
        <w:rPr>
          <w:rStyle w:val="TitleChar"/>
        </w:rPr>
      </w:pPr>
    </w:p>
    <w:p w:rsidR="00021EC4" w:rsidP="0015794B" w:rsidRDefault="00021EC4" w14:paraId="3E056EEF" w14:textId="4C85E671">
      <w:pPr>
        <w:pStyle w:val="Title"/>
        <w:jc w:val="center"/>
        <w:rPr>
          <w:rStyle w:val="TitleChar"/>
        </w:rPr>
      </w:pPr>
    </w:p>
    <w:p w:rsidRPr="00791D1E" w:rsidR="002F5876" w:rsidP="00F566BC" w:rsidRDefault="002F5876" w14:paraId="47E64B0D" w14:textId="77777777"/>
    <w:p w:rsidR="00021EC4" w:rsidP="0015794B" w:rsidRDefault="00021EC4" w14:paraId="717DA4B5" w14:textId="77777777">
      <w:pPr>
        <w:pStyle w:val="Title"/>
        <w:jc w:val="center"/>
        <w:rPr>
          <w:rStyle w:val="TitleChar"/>
        </w:rPr>
      </w:pPr>
    </w:p>
    <w:sdt>
      <w:sdtPr>
        <w:rPr>
          <w:rStyle w:val="TitleChar"/>
        </w:rPr>
        <w:id w:val="-278179402"/>
        <w:placeholder>
          <w:docPart w:val="218C80C35EDE4046A6A3B9B890951B39"/>
        </w:placeholder>
      </w:sdtPr>
      <w:sdtEndPr>
        <w:rPr>
          <w:rStyle w:val="DefaultParagraphFont"/>
        </w:rPr>
      </w:sdtEndPr>
      <w:sdtContent>
        <w:p w:rsidR="00FB0D52" w:rsidP="0015794B" w:rsidRDefault="004C632E" w14:paraId="7C24A471" w14:textId="77777777">
          <w:pPr>
            <w:pStyle w:val="Title"/>
            <w:jc w:val="center"/>
          </w:pPr>
          <w:r>
            <w:rPr>
              <w:rStyle w:val="TitleChar"/>
            </w:rPr>
            <w:t xml:space="preserve">Submission to the NSW Parliamentary Inquiry </w:t>
          </w:r>
        </w:p>
      </w:sdtContent>
    </w:sdt>
    <w:p w:rsidR="00021EC4" w:rsidP="00140A14" w:rsidRDefault="00021EC4" w14:paraId="24C58A73" w14:textId="77777777">
      <w:pPr>
        <w:pStyle w:val="Question"/>
        <w:jc w:val="center"/>
        <w:rPr>
          <w:rStyle w:val="TitleChar"/>
        </w:rPr>
      </w:pPr>
      <w:bookmarkStart w:name="_Toc43462569" w:id="1"/>
    </w:p>
    <w:sdt>
      <w:sdtPr>
        <w:rPr>
          <w:rStyle w:val="TitleChar"/>
        </w:rPr>
        <w:id w:val="1767651225"/>
        <w:placeholder>
          <w:docPart w:val="952F51FB30F141C1ADCCB927A6D2A261"/>
        </w:placeholder>
      </w:sdtPr>
      <w:sdtEndPr>
        <w:rPr>
          <w:rStyle w:val="DefaultParagraphFont"/>
          <w:rFonts w:ascii="Myriad Pro Light" w:hAnsi="Myriad Pro Light" w:eastAsiaTheme="minorHAnsi" w:cstheme="minorBidi"/>
          <w:color w:val="2C4390"/>
          <w:spacing w:val="0"/>
          <w:kern w:val="0"/>
          <w:sz w:val="22"/>
          <w:szCs w:val="22"/>
        </w:rPr>
      </w:sdtEndPr>
      <w:sdtContent>
        <w:p w:rsidR="00140A14" w:rsidP="00140A14" w:rsidRDefault="004C632E" w14:paraId="495D19F2" w14:textId="77777777">
          <w:pPr>
            <w:pStyle w:val="Question"/>
            <w:jc w:val="center"/>
          </w:pPr>
          <w:r w:rsidRPr="004C632E">
            <w:rPr>
              <w:rStyle w:val="TitleChar"/>
            </w:rPr>
            <w:t>Options to improve access to existing and alternate accommodation to address the social housing shortage</w:t>
          </w:r>
        </w:p>
      </w:sdtContent>
    </w:sdt>
    <w:bookmarkEnd w:displacedByCustomXml="prev" w:id="1"/>
    <w:p w:rsidR="00140A14" w:rsidP="00140A14" w:rsidRDefault="00140A14" w14:paraId="13B92D49" w14:textId="77777777">
      <w:pPr>
        <w:pStyle w:val="Question"/>
        <w:jc w:val="center"/>
      </w:pPr>
    </w:p>
    <w:p w:rsidR="00140A14" w:rsidP="00140A14" w:rsidRDefault="00140A14" w14:paraId="420B113A" w14:textId="77777777">
      <w:pPr>
        <w:pStyle w:val="Question"/>
        <w:jc w:val="center"/>
      </w:pPr>
    </w:p>
    <w:p w:rsidR="00021EC4" w:rsidP="00140A14" w:rsidRDefault="00021EC4" w14:paraId="3DA0B164" w14:textId="77777777">
      <w:pPr>
        <w:pStyle w:val="Question"/>
        <w:jc w:val="center"/>
      </w:pPr>
    </w:p>
    <w:bookmarkStart w:name="_Toc43462570" w:displacedByCustomXml="next" w:id="2"/>
    <w:sdt>
      <w:sdtPr>
        <w:rPr>
          <w:rStyle w:val="TitleChar"/>
        </w:rPr>
        <w:id w:val="257019831"/>
        <w:placeholder>
          <w:docPart w:val="270D2B094F8845C88A6420C12CEA4658"/>
        </w:placeholder>
      </w:sdtPr>
      <w:sdtEndPr>
        <w:rPr>
          <w:rStyle w:val="DefaultParagraphFont"/>
          <w:rFonts w:ascii="Myriad Pro Light" w:hAnsi="Myriad Pro Light" w:eastAsiaTheme="minorHAnsi" w:cstheme="minorBidi"/>
          <w:b w:val="0"/>
          <w:bCs/>
          <w:color w:val="2C4390"/>
          <w:spacing w:val="0"/>
          <w:kern w:val="0"/>
          <w:sz w:val="22"/>
          <w:szCs w:val="22"/>
        </w:rPr>
      </w:sdtEndPr>
      <w:sdtContent>
        <w:p w:rsidR="00140A14" w:rsidP="00140A14" w:rsidRDefault="00A8188A" w14:paraId="58C22291" w14:textId="77777777">
          <w:pPr>
            <w:pStyle w:val="Question"/>
            <w:jc w:val="center"/>
            <w:rPr>
              <w:rFonts w:ascii="Myriad Pro" w:hAnsi="Myriad Pro" w:eastAsiaTheme="majorEastAsia" w:cstheme="majorBidi"/>
              <w:b w:val="0"/>
              <w:bCs/>
              <w:color w:val="232157"/>
              <w:spacing w:val="-10"/>
              <w:kern w:val="28"/>
              <w:sz w:val="32"/>
              <w:szCs w:val="56"/>
            </w:rPr>
          </w:pPr>
          <w:r>
            <w:rPr>
              <w:rStyle w:val="TitleChar"/>
            </w:rPr>
            <w:t>13</w:t>
          </w:r>
          <w:r w:rsidR="004C632E">
            <w:rPr>
              <w:rStyle w:val="TitleChar"/>
            </w:rPr>
            <w:t xml:space="preserve"> </w:t>
          </w:r>
          <w:r>
            <w:rPr>
              <w:rStyle w:val="TitleChar"/>
            </w:rPr>
            <w:t>August</w:t>
          </w:r>
          <w:r w:rsidR="004C632E">
            <w:rPr>
              <w:rStyle w:val="TitleChar"/>
            </w:rPr>
            <w:t xml:space="preserve"> 2021</w:t>
          </w:r>
        </w:p>
      </w:sdtContent>
    </w:sdt>
    <w:bookmarkEnd w:displacedByCustomXml="prev" w:id="2"/>
    <w:p w:rsidR="00140A14" w:rsidP="00140A14" w:rsidRDefault="00140A14" w14:paraId="2AB4FB54" w14:textId="77777777">
      <w:pPr>
        <w:pStyle w:val="Question"/>
        <w:jc w:val="center"/>
        <w:rPr>
          <w:rFonts w:ascii="Myriad Pro" w:hAnsi="Myriad Pro" w:eastAsiaTheme="majorEastAsia" w:cstheme="majorBidi"/>
          <w:b w:val="0"/>
          <w:bCs/>
          <w:color w:val="232157"/>
          <w:spacing w:val="-10"/>
          <w:kern w:val="28"/>
          <w:sz w:val="32"/>
          <w:szCs w:val="56"/>
        </w:rPr>
      </w:pPr>
    </w:p>
    <w:p w:rsidRPr="00140A14" w:rsidR="00021EC4" w:rsidP="00140A14" w:rsidRDefault="00021EC4" w14:paraId="7C1A9982" w14:textId="77777777">
      <w:pPr>
        <w:pStyle w:val="Question"/>
        <w:jc w:val="center"/>
        <w:rPr>
          <w:rFonts w:ascii="Myriad Pro" w:hAnsi="Myriad Pro" w:eastAsiaTheme="majorEastAsia" w:cstheme="majorBidi"/>
          <w:b w:val="0"/>
          <w:bCs/>
          <w:color w:val="232157"/>
          <w:spacing w:val="-10"/>
          <w:kern w:val="28"/>
          <w:sz w:val="32"/>
          <w:szCs w:val="56"/>
        </w:rPr>
      </w:pPr>
    </w:p>
    <w:p w:rsidRPr="00B94954" w:rsidR="00140A14" w:rsidP="00140A14" w:rsidRDefault="00140A14" w14:paraId="238001D2" w14:textId="77777777">
      <w:pPr>
        <w:spacing w:after="0" w:line="276" w:lineRule="auto"/>
        <w:jc w:val="center"/>
        <w:rPr>
          <w:rFonts w:ascii="Myriad Pro" w:hAnsi="Myriad Pro" w:cs="Arial"/>
          <w:color w:val="232157"/>
        </w:rPr>
      </w:pPr>
      <w:r w:rsidRPr="66F9DEF9">
        <w:rPr>
          <w:rFonts w:ascii="Myriad Pro" w:hAnsi="Myriad Pro" w:cs="Arial"/>
          <w:color w:val="232157"/>
        </w:rPr>
        <w:t>Physical Disability Council of NSW</w:t>
      </w:r>
    </w:p>
    <w:p w:rsidRPr="00B94954" w:rsidR="00140A14" w:rsidP="00140A14" w:rsidRDefault="00140A14" w14:paraId="00D296DB" w14:textId="77777777">
      <w:pPr>
        <w:spacing w:after="0" w:line="276" w:lineRule="auto"/>
        <w:jc w:val="center"/>
        <w:rPr>
          <w:rFonts w:ascii="Myriad Pro" w:hAnsi="Myriad Pro" w:cs="Arial"/>
          <w:color w:val="232157"/>
        </w:rPr>
      </w:pPr>
      <w:r w:rsidRPr="00B94954">
        <w:rPr>
          <w:rFonts w:ascii="Myriad Pro" w:hAnsi="Myriad Pro" w:cs="Arial"/>
          <w:color w:val="232157"/>
        </w:rPr>
        <w:t>3/184 Glebe Point Road, Glebe NSW 2037</w:t>
      </w:r>
    </w:p>
    <w:p w:rsidRPr="00B94954" w:rsidR="00140A14" w:rsidP="00140A14" w:rsidRDefault="00140A14" w14:paraId="29F20090" w14:textId="77777777">
      <w:pPr>
        <w:spacing w:after="0" w:line="276" w:lineRule="auto"/>
        <w:jc w:val="center"/>
        <w:rPr>
          <w:rFonts w:ascii="Myriad Pro" w:hAnsi="Myriad Pro" w:cs="Arial"/>
          <w:color w:val="232157"/>
        </w:rPr>
      </w:pPr>
    </w:p>
    <w:p w:rsidRPr="00B94954" w:rsidR="00140A14" w:rsidP="00140A14" w:rsidRDefault="00140A14" w14:paraId="440C6636" w14:textId="77777777">
      <w:pPr>
        <w:spacing w:after="0" w:line="276" w:lineRule="auto"/>
        <w:jc w:val="center"/>
        <w:rPr>
          <w:rFonts w:ascii="Myriad Pro" w:hAnsi="Myriad Pro" w:cs="Arial"/>
          <w:color w:val="232157"/>
        </w:rPr>
      </w:pPr>
      <w:r w:rsidRPr="00B94954">
        <w:rPr>
          <w:rFonts w:ascii="Myriad Pro" w:hAnsi="Myriad Pro" w:cs="Arial"/>
          <w:color w:val="232157"/>
        </w:rPr>
        <w:t>02 9552 1606</w:t>
      </w:r>
    </w:p>
    <w:p w:rsidR="00140A14" w:rsidP="00140A14" w:rsidRDefault="00140A14" w14:paraId="2AB9F90D" w14:textId="77777777">
      <w:pPr>
        <w:spacing w:after="0" w:line="276" w:lineRule="auto"/>
        <w:jc w:val="center"/>
        <w:rPr>
          <w:rFonts w:ascii="Myriad Pro" w:hAnsi="Myriad Pro" w:cs="Arial"/>
          <w:color w:val="232157"/>
        </w:rPr>
      </w:pPr>
      <w:r w:rsidRPr="00D26DF0">
        <w:rPr>
          <w:rFonts w:ascii="Myriad Pro" w:hAnsi="Myriad Pro" w:cs="Arial"/>
          <w:color w:val="232157"/>
        </w:rPr>
        <w:t>www.pdcnsw.org.au</w:t>
      </w:r>
    </w:p>
    <w:p w:rsidRPr="00B94954" w:rsidR="00140A14" w:rsidP="00140A14" w:rsidRDefault="00140A14" w14:paraId="3B943832" w14:textId="77777777">
      <w:pPr>
        <w:spacing w:after="0" w:line="276" w:lineRule="auto"/>
        <w:jc w:val="center"/>
        <w:rPr>
          <w:rFonts w:ascii="Myriad Pro" w:hAnsi="Myriad Pro" w:cs="Arial"/>
          <w:color w:val="232157"/>
        </w:rPr>
      </w:pPr>
    </w:p>
    <w:p w:rsidR="00140A14" w:rsidP="00140A14" w:rsidRDefault="00140A14" w14:paraId="403CB326" w14:textId="77777777">
      <w:pPr>
        <w:spacing w:after="0" w:line="276" w:lineRule="auto"/>
        <w:jc w:val="center"/>
        <w:rPr>
          <w:rFonts w:ascii="Myriad Pro" w:hAnsi="Myriad Pro" w:cs="Arial"/>
          <w:color w:val="232157"/>
        </w:rPr>
      </w:pPr>
      <w:r w:rsidRPr="00D26DF0">
        <w:rPr>
          <w:rFonts w:ascii="Myriad Pro" w:hAnsi="Myriad Pro" w:cs="Arial"/>
          <w:color w:val="232157"/>
        </w:rPr>
        <w:t>hayley.stone@pdcnsw.org.au</w:t>
      </w:r>
    </w:p>
    <w:p w:rsidR="00FB3B7E" w:rsidP="0097493D" w:rsidRDefault="00FB3B7E" w14:paraId="73B1A29A" w14:textId="77777777">
      <w:pPr>
        <w:pStyle w:val="Question"/>
        <w:jc w:val="center"/>
      </w:pPr>
    </w:p>
    <w:p w:rsidR="009C6617" w:rsidP="0097493D" w:rsidRDefault="009C6617" w14:paraId="00B7DA12" w14:textId="77777777">
      <w:pPr>
        <w:pStyle w:val="Question"/>
        <w:jc w:val="center"/>
      </w:pPr>
      <w:r>
        <w:br w:type="page"/>
      </w:r>
    </w:p>
    <w:sdt>
      <w:sdtPr>
        <w:rPr>
          <w:rFonts w:ascii="Myriad Pro Light" w:hAnsi="Myriad Pro Light" w:eastAsiaTheme="minorHAnsi" w:cstheme="minorBidi"/>
          <w:color w:val="auto"/>
          <w:sz w:val="22"/>
          <w:szCs w:val="22"/>
          <w:lang w:val="en-AU"/>
        </w:rPr>
        <w:id w:val="2053415354"/>
        <w:docPartObj>
          <w:docPartGallery w:val="Table of Contents"/>
          <w:docPartUnique/>
        </w:docPartObj>
      </w:sdtPr>
      <w:sdtEndPr>
        <w:rPr>
          <w:b/>
          <w:bCs/>
          <w:noProof/>
        </w:rPr>
      </w:sdtEndPr>
      <w:sdtContent>
        <w:p w:rsidR="009C6617" w:rsidRDefault="009C6617" w14:paraId="28359C36" w14:textId="77777777">
          <w:pPr>
            <w:pStyle w:val="TOCHeading"/>
          </w:pPr>
          <w:r w:rsidRPr="00184D75">
            <w:rPr>
              <w:rFonts w:ascii="Myriad Pro" w:hAnsi="Myriad Pro"/>
            </w:rPr>
            <w:t>Contents</w:t>
          </w:r>
        </w:p>
        <w:p w:rsidRPr="00E630BB" w:rsidR="00E630BB" w:rsidP="00E630BB" w:rsidRDefault="00E630BB" w14:paraId="2BB69BE3" w14:textId="77777777">
          <w:pPr>
            <w:rPr>
              <w:lang w:val="en-US"/>
            </w:rPr>
          </w:pPr>
        </w:p>
        <w:p w:rsidR="00975427" w:rsidRDefault="00184D75" w14:paraId="12C20425" w14:textId="2026D203">
          <w:pPr>
            <w:pStyle w:val="TOC1"/>
            <w:tabs>
              <w:tab w:val="right" w:leader="dot" w:pos="9016"/>
            </w:tabs>
            <w:rPr>
              <w:rFonts w:asciiTheme="minorHAnsi" w:hAnsiTheme="minorHAnsi" w:eastAsiaTheme="minorEastAsia"/>
              <w:noProof/>
              <w:lang w:val="en-US" w:eastAsia="ja-JP"/>
            </w:rPr>
          </w:pPr>
          <w:r>
            <w:rPr>
              <w:color w:val="232157"/>
            </w:rPr>
            <w:fldChar w:fldCharType="begin"/>
          </w:r>
          <w:r>
            <w:rPr>
              <w:color w:val="232157"/>
            </w:rPr>
            <w:instrText xml:space="preserve"> TOC \o "1-3" \h \z \u </w:instrText>
          </w:r>
          <w:r>
            <w:rPr>
              <w:color w:val="232157"/>
            </w:rPr>
            <w:fldChar w:fldCharType="separate"/>
          </w:r>
          <w:hyperlink w:history="1" w:anchor="_Toc79690193">
            <w:r w:rsidRPr="0009671E" w:rsidR="00975427">
              <w:rPr>
                <w:rStyle w:val="Hyperlink"/>
                <w:noProof/>
              </w:rPr>
              <w:t>Who is the Physical Disability Council of NSW?</w:t>
            </w:r>
            <w:r w:rsidR="00975427">
              <w:rPr>
                <w:noProof/>
                <w:webHidden/>
              </w:rPr>
              <w:tab/>
            </w:r>
            <w:r w:rsidR="00975427">
              <w:rPr>
                <w:noProof/>
                <w:webHidden/>
              </w:rPr>
              <w:fldChar w:fldCharType="begin"/>
            </w:r>
            <w:r w:rsidR="00975427">
              <w:rPr>
                <w:noProof/>
                <w:webHidden/>
              </w:rPr>
              <w:instrText xml:space="preserve"> PAGEREF _Toc79690193 \h </w:instrText>
            </w:r>
            <w:r w:rsidR="00975427">
              <w:rPr>
                <w:noProof/>
                <w:webHidden/>
              </w:rPr>
            </w:r>
            <w:r w:rsidR="00975427">
              <w:rPr>
                <w:noProof/>
                <w:webHidden/>
              </w:rPr>
              <w:fldChar w:fldCharType="separate"/>
            </w:r>
            <w:r w:rsidR="00975427">
              <w:rPr>
                <w:noProof/>
                <w:webHidden/>
              </w:rPr>
              <w:t>3</w:t>
            </w:r>
            <w:r w:rsidR="00975427">
              <w:rPr>
                <w:noProof/>
                <w:webHidden/>
              </w:rPr>
              <w:fldChar w:fldCharType="end"/>
            </w:r>
          </w:hyperlink>
        </w:p>
        <w:p w:rsidR="00975427" w:rsidRDefault="00440D53" w14:paraId="3825B16B" w14:textId="249095C9">
          <w:pPr>
            <w:pStyle w:val="TOC1"/>
            <w:tabs>
              <w:tab w:val="right" w:leader="dot" w:pos="9016"/>
            </w:tabs>
            <w:rPr>
              <w:rFonts w:asciiTheme="minorHAnsi" w:hAnsiTheme="minorHAnsi" w:eastAsiaTheme="minorEastAsia"/>
              <w:noProof/>
              <w:lang w:val="en-US" w:eastAsia="ja-JP"/>
            </w:rPr>
          </w:pPr>
          <w:hyperlink w:history="1" w:anchor="_Toc79690194">
            <w:r w:rsidRPr="0009671E" w:rsidR="00975427">
              <w:rPr>
                <w:rStyle w:val="Hyperlink"/>
                <w:noProof/>
              </w:rPr>
              <w:t>Recommendations</w:t>
            </w:r>
            <w:r w:rsidR="00975427">
              <w:rPr>
                <w:noProof/>
                <w:webHidden/>
              </w:rPr>
              <w:tab/>
            </w:r>
            <w:r w:rsidR="00975427">
              <w:rPr>
                <w:noProof/>
                <w:webHidden/>
              </w:rPr>
              <w:fldChar w:fldCharType="begin"/>
            </w:r>
            <w:r w:rsidR="00975427">
              <w:rPr>
                <w:noProof/>
                <w:webHidden/>
              </w:rPr>
              <w:instrText xml:space="preserve"> PAGEREF _Toc79690194 \h </w:instrText>
            </w:r>
            <w:r w:rsidR="00975427">
              <w:rPr>
                <w:noProof/>
                <w:webHidden/>
              </w:rPr>
            </w:r>
            <w:r w:rsidR="00975427">
              <w:rPr>
                <w:noProof/>
                <w:webHidden/>
              </w:rPr>
              <w:fldChar w:fldCharType="separate"/>
            </w:r>
            <w:r w:rsidR="00975427">
              <w:rPr>
                <w:noProof/>
                <w:webHidden/>
              </w:rPr>
              <w:t>4</w:t>
            </w:r>
            <w:r w:rsidR="00975427">
              <w:rPr>
                <w:noProof/>
                <w:webHidden/>
              </w:rPr>
              <w:fldChar w:fldCharType="end"/>
            </w:r>
          </w:hyperlink>
        </w:p>
        <w:p w:rsidR="00975427" w:rsidRDefault="00440D53" w14:paraId="191435A2" w14:textId="3CB326F0">
          <w:pPr>
            <w:pStyle w:val="TOC1"/>
            <w:tabs>
              <w:tab w:val="right" w:leader="dot" w:pos="9016"/>
            </w:tabs>
            <w:rPr>
              <w:rFonts w:asciiTheme="minorHAnsi" w:hAnsiTheme="minorHAnsi" w:eastAsiaTheme="minorEastAsia"/>
              <w:noProof/>
              <w:lang w:val="en-US" w:eastAsia="ja-JP"/>
            </w:rPr>
          </w:pPr>
          <w:hyperlink w:history="1" w:anchor="_Toc79690195">
            <w:r w:rsidRPr="0009671E" w:rsidR="00975427">
              <w:rPr>
                <w:rStyle w:val="Hyperlink"/>
                <w:noProof/>
              </w:rPr>
              <w:t>Introduction</w:t>
            </w:r>
            <w:r w:rsidR="00975427">
              <w:rPr>
                <w:noProof/>
                <w:webHidden/>
              </w:rPr>
              <w:tab/>
            </w:r>
            <w:r w:rsidR="00975427">
              <w:rPr>
                <w:noProof/>
                <w:webHidden/>
              </w:rPr>
              <w:fldChar w:fldCharType="begin"/>
            </w:r>
            <w:r w:rsidR="00975427">
              <w:rPr>
                <w:noProof/>
                <w:webHidden/>
              </w:rPr>
              <w:instrText xml:space="preserve"> PAGEREF _Toc79690195 \h </w:instrText>
            </w:r>
            <w:r w:rsidR="00975427">
              <w:rPr>
                <w:noProof/>
                <w:webHidden/>
              </w:rPr>
            </w:r>
            <w:r w:rsidR="00975427">
              <w:rPr>
                <w:noProof/>
                <w:webHidden/>
              </w:rPr>
              <w:fldChar w:fldCharType="separate"/>
            </w:r>
            <w:r w:rsidR="00975427">
              <w:rPr>
                <w:noProof/>
                <w:webHidden/>
              </w:rPr>
              <w:t>6</w:t>
            </w:r>
            <w:r w:rsidR="00975427">
              <w:rPr>
                <w:noProof/>
                <w:webHidden/>
              </w:rPr>
              <w:fldChar w:fldCharType="end"/>
            </w:r>
          </w:hyperlink>
        </w:p>
        <w:p w:rsidR="00975427" w:rsidRDefault="00440D53" w14:paraId="375A4093" w14:textId="6B3D81FE">
          <w:pPr>
            <w:pStyle w:val="TOC2"/>
            <w:tabs>
              <w:tab w:val="right" w:leader="dot" w:pos="9016"/>
            </w:tabs>
            <w:rPr>
              <w:rFonts w:asciiTheme="minorHAnsi" w:hAnsiTheme="minorHAnsi" w:eastAsiaTheme="minorEastAsia"/>
              <w:noProof/>
              <w:lang w:val="en-US" w:eastAsia="ja-JP"/>
            </w:rPr>
          </w:pPr>
          <w:hyperlink w:history="1" w:anchor="_Toc79690196">
            <w:r w:rsidRPr="0009671E" w:rsidR="00975427">
              <w:rPr>
                <w:rStyle w:val="Hyperlink"/>
                <w:noProof/>
              </w:rPr>
              <w:t>Australia’s commitments to housing accessibility for people with disability</w:t>
            </w:r>
            <w:r w:rsidR="00975427">
              <w:rPr>
                <w:noProof/>
                <w:webHidden/>
              </w:rPr>
              <w:tab/>
            </w:r>
            <w:r w:rsidR="00975427">
              <w:rPr>
                <w:noProof/>
                <w:webHidden/>
              </w:rPr>
              <w:fldChar w:fldCharType="begin"/>
            </w:r>
            <w:r w:rsidR="00975427">
              <w:rPr>
                <w:noProof/>
                <w:webHidden/>
              </w:rPr>
              <w:instrText xml:space="preserve"> PAGEREF _Toc79690196 \h </w:instrText>
            </w:r>
            <w:r w:rsidR="00975427">
              <w:rPr>
                <w:noProof/>
                <w:webHidden/>
              </w:rPr>
            </w:r>
            <w:r w:rsidR="00975427">
              <w:rPr>
                <w:noProof/>
                <w:webHidden/>
              </w:rPr>
              <w:fldChar w:fldCharType="separate"/>
            </w:r>
            <w:r w:rsidR="00975427">
              <w:rPr>
                <w:noProof/>
                <w:webHidden/>
              </w:rPr>
              <w:t>6</w:t>
            </w:r>
            <w:r w:rsidR="00975427">
              <w:rPr>
                <w:noProof/>
                <w:webHidden/>
              </w:rPr>
              <w:fldChar w:fldCharType="end"/>
            </w:r>
          </w:hyperlink>
        </w:p>
        <w:p w:rsidR="00975427" w:rsidRDefault="00440D53" w14:paraId="1C6C0E23" w14:textId="20780271">
          <w:pPr>
            <w:pStyle w:val="TOC1"/>
            <w:tabs>
              <w:tab w:val="right" w:leader="dot" w:pos="9016"/>
            </w:tabs>
            <w:rPr>
              <w:rFonts w:asciiTheme="minorHAnsi" w:hAnsiTheme="minorHAnsi" w:eastAsiaTheme="minorEastAsia"/>
              <w:noProof/>
              <w:lang w:val="en-US" w:eastAsia="ja-JP"/>
            </w:rPr>
          </w:pPr>
          <w:hyperlink w:history="1" w:anchor="_Toc79690197">
            <w:r w:rsidRPr="0009671E" w:rsidR="00975427">
              <w:rPr>
                <w:rStyle w:val="Hyperlink"/>
                <w:noProof/>
              </w:rPr>
              <w:t>PDCN Responses</w:t>
            </w:r>
            <w:r w:rsidR="00975427">
              <w:rPr>
                <w:noProof/>
                <w:webHidden/>
              </w:rPr>
              <w:tab/>
            </w:r>
            <w:r w:rsidR="00975427">
              <w:rPr>
                <w:noProof/>
                <w:webHidden/>
              </w:rPr>
              <w:fldChar w:fldCharType="begin"/>
            </w:r>
            <w:r w:rsidR="00975427">
              <w:rPr>
                <w:noProof/>
                <w:webHidden/>
              </w:rPr>
              <w:instrText xml:space="preserve"> PAGEREF _Toc79690197 \h </w:instrText>
            </w:r>
            <w:r w:rsidR="00975427">
              <w:rPr>
                <w:noProof/>
                <w:webHidden/>
              </w:rPr>
            </w:r>
            <w:r w:rsidR="00975427">
              <w:rPr>
                <w:noProof/>
                <w:webHidden/>
              </w:rPr>
              <w:fldChar w:fldCharType="separate"/>
            </w:r>
            <w:r w:rsidR="00975427">
              <w:rPr>
                <w:noProof/>
                <w:webHidden/>
              </w:rPr>
              <w:t>7</w:t>
            </w:r>
            <w:r w:rsidR="00975427">
              <w:rPr>
                <w:noProof/>
                <w:webHidden/>
              </w:rPr>
              <w:fldChar w:fldCharType="end"/>
            </w:r>
          </w:hyperlink>
        </w:p>
        <w:p w:rsidR="00975427" w:rsidRDefault="00440D53" w14:paraId="78671A2C" w14:textId="54A058C8">
          <w:pPr>
            <w:pStyle w:val="TOC2"/>
            <w:tabs>
              <w:tab w:val="right" w:leader="dot" w:pos="9016"/>
            </w:tabs>
            <w:rPr>
              <w:rFonts w:asciiTheme="minorHAnsi" w:hAnsiTheme="minorHAnsi" w:eastAsiaTheme="minorEastAsia"/>
              <w:noProof/>
              <w:lang w:val="en-US" w:eastAsia="ja-JP"/>
            </w:rPr>
          </w:pPr>
          <w:hyperlink w:history="1" w:anchor="_Toc79690198">
            <w:r w:rsidRPr="0009671E" w:rsidR="00975427">
              <w:rPr>
                <w:rStyle w:val="Hyperlink"/>
                <w:noProof/>
              </w:rPr>
              <w:t>Why is social housing desirable to people with physical disability?</w:t>
            </w:r>
            <w:r w:rsidR="00975427">
              <w:rPr>
                <w:noProof/>
                <w:webHidden/>
              </w:rPr>
              <w:tab/>
            </w:r>
            <w:r w:rsidR="00975427">
              <w:rPr>
                <w:noProof/>
                <w:webHidden/>
              </w:rPr>
              <w:fldChar w:fldCharType="begin"/>
            </w:r>
            <w:r w:rsidR="00975427">
              <w:rPr>
                <w:noProof/>
                <w:webHidden/>
              </w:rPr>
              <w:instrText xml:space="preserve"> PAGEREF _Toc79690198 \h </w:instrText>
            </w:r>
            <w:r w:rsidR="00975427">
              <w:rPr>
                <w:noProof/>
                <w:webHidden/>
              </w:rPr>
            </w:r>
            <w:r w:rsidR="00975427">
              <w:rPr>
                <w:noProof/>
                <w:webHidden/>
              </w:rPr>
              <w:fldChar w:fldCharType="separate"/>
            </w:r>
            <w:r w:rsidR="00975427">
              <w:rPr>
                <w:noProof/>
                <w:webHidden/>
              </w:rPr>
              <w:t>7</w:t>
            </w:r>
            <w:r w:rsidR="00975427">
              <w:rPr>
                <w:noProof/>
                <w:webHidden/>
              </w:rPr>
              <w:fldChar w:fldCharType="end"/>
            </w:r>
          </w:hyperlink>
        </w:p>
        <w:p w:rsidR="00975427" w:rsidRDefault="00440D53" w14:paraId="2663F270" w14:textId="01933C7E">
          <w:pPr>
            <w:pStyle w:val="TOC2"/>
            <w:tabs>
              <w:tab w:val="right" w:leader="dot" w:pos="9016"/>
            </w:tabs>
            <w:rPr>
              <w:rFonts w:asciiTheme="minorHAnsi" w:hAnsiTheme="minorHAnsi" w:eastAsiaTheme="minorEastAsia"/>
              <w:noProof/>
              <w:lang w:val="en-US" w:eastAsia="ja-JP"/>
            </w:rPr>
          </w:pPr>
          <w:hyperlink w:history="1" w:anchor="_Toc79690199">
            <w:r w:rsidRPr="0009671E" w:rsidR="00975427">
              <w:rPr>
                <w:rStyle w:val="Hyperlink"/>
                <w:noProof/>
              </w:rPr>
              <w:t>Better use of existing State-owned social housing</w:t>
            </w:r>
            <w:r w:rsidR="00975427">
              <w:rPr>
                <w:noProof/>
                <w:webHidden/>
              </w:rPr>
              <w:tab/>
            </w:r>
            <w:r w:rsidR="00975427">
              <w:rPr>
                <w:noProof/>
                <w:webHidden/>
              </w:rPr>
              <w:fldChar w:fldCharType="begin"/>
            </w:r>
            <w:r w:rsidR="00975427">
              <w:rPr>
                <w:noProof/>
                <w:webHidden/>
              </w:rPr>
              <w:instrText xml:space="preserve"> PAGEREF _Toc79690199 \h </w:instrText>
            </w:r>
            <w:r w:rsidR="00975427">
              <w:rPr>
                <w:noProof/>
                <w:webHidden/>
              </w:rPr>
            </w:r>
            <w:r w:rsidR="00975427">
              <w:rPr>
                <w:noProof/>
                <w:webHidden/>
              </w:rPr>
              <w:fldChar w:fldCharType="separate"/>
            </w:r>
            <w:r w:rsidR="00975427">
              <w:rPr>
                <w:noProof/>
                <w:webHidden/>
              </w:rPr>
              <w:t>8</w:t>
            </w:r>
            <w:r w:rsidR="00975427">
              <w:rPr>
                <w:noProof/>
                <w:webHidden/>
              </w:rPr>
              <w:fldChar w:fldCharType="end"/>
            </w:r>
          </w:hyperlink>
        </w:p>
        <w:p w:rsidR="00975427" w:rsidRDefault="00440D53" w14:paraId="63586E41" w14:textId="3A7B853B">
          <w:pPr>
            <w:pStyle w:val="TOC2"/>
            <w:tabs>
              <w:tab w:val="right" w:leader="dot" w:pos="9016"/>
            </w:tabs>
            <w:rPr>
              <w:rFonts w:asciiTheme="minorHAnsi" w:hAnsiTheme="minorHAnsi" w:eastAsiaTheme="minorEastAsia"/>
              <w:noProof/>
              <w:lang w:val="en-US" w:eastAsia="ja-JP"/>
            </w:rPr>
          </w:pPr>
          <w:hyperlink w:history="1" w:anchor="_Toc79690200">
            <w:r w:rsidRPr="0009671E" w:rsidR="00975427">
              <w:rPr>
                <w:rStyle w:val="Hyperlink"/>
                <w:noProof/>
              </w:rPr>
              <w:t>Increase the proportion of Gold Level Livable design dwellings across new LAHC builds</w:t>
            </w:r>
            <w:r w:rsidR="00975427">
              <w:rPr>
                <w:noProof/>
                <w:webHidden/>
              </w:rPr>
              <w:tab/>
            </w:r>
            <w:r w:rsidR="00975427">
              <w:rPr>
                <w:noProof/>
                <w:webHidden/>
              </w:rPr>
              <w:fldChar w:fldCharType="begin"/>
            </w:r>
            <w:r w:rsidR="00975427">
              <w:rPr>
                <w:noProof/>
                <w:webHidden/>
              </w:rPr>
              <w:instrText xml:space="preserve"> PAGEREF _Toc79690200 \h </w:instrText>
            </w:r>
            <w:r w:rsidR="00975427">
              <w:rPr>
                <w:noProof/>
                <w:webHidden/>
              </w:rPr>
            </w:r>
            <w:r w:rsidR="00975427">
              <w:rPr>
                <w:noProof/>
                <w:webHidden/>
              </w:rPr>
              <w:fldChar w:fldCharType="separate"/>
            </w:r>
            <w:r w:rsidR="00975427">
              <w:rPr>
                <w:noProof/>
                <w:webHidden/>
              </w:rPr>
              <w:t>9</w:t>
            </w:r>
            <w:r w:rsidR="00975427">
              <w:rPr>
                <w:noProof/>
                <w:webHidden/>
              </w:rPr>
              <w:fldChar w:fldCharType="end"/>
            </w:r>
          </w:hyperlink>
        </w:p>
        <w:p w:rsidR="00975427" w:rsidRDefault="00440D53" w14:paraId="528A9CF6" w14:textId="5CEE42B6">
          <w:pPr>
            <w:pStyle w:val="TOC2"/>
            <w:tabs>
              <w:tab w:val="right" w:leader="dot" w:pos="9016"/>
            </w:tabs>
            <w:rPr>
              <w:rFonts w:asciiTheme="minorHAnsi" w:hAnsiTheme="minorHAnsi" w:eastAsiaTheme="minorEastAsia"/>
              <w:noProof/>
              <w:lang w:val="en-US" w:eastAsia="ja-JP"/>
            </w:rPr>
          </w:pPr>
          <w:hyperlink w:history="1" w:anchor="_Toc79690201">
            <w:r w:rsidRPr="0009671E" w:rsidR="00975427">
              <w:rPr>
                <w:rStyle w:val="Hyperlink"/>
                <w:noProof/>
              </w:rPr>
              <w:t>Retrofit all existing LAHC properties</w:t>
            </w:r>
            <w:r w:rsidR="00975427">
              <w:rPr>
                <w:noProof/>
                <w:webHidden/>
              </w:rPr>
              <w:tab/>
            </w:r>
            <w:r w:rsidR="00975427">
              <w:rPr>
                <w:noProof/>
                <w:webHidden/>
              </w:rPr>
              <w:fldChar w:fldCharType="begin"/>
            </w:r>
            <w:r w:rsidR="00975427">
              <w:rPr>
                <w:noProof/>
                <w:webHidden/>
              </w:rPr>
              <w:instrText xml:space="preserve"> PAGEREF _Toc79690201 \h </w:instrText>
            </w:r>
            <w:r w:rsidR="00975427">
              <w:rPr>
                <w:noProof/>
                <w:webHidden/>
              </w:rPr>
            </w:r>
            <w:r w:rsidR="00975427">
              <w:rPr>
                <w:noProof/>
                <w:webHidden/>
              </w:rPr>
              <w:fldChar w:fldCharType="separate"/>
            </w:r>
            <w:r w:rsidR="00975427">
              <w:rPr>
                <w:noProof/>
                <w:webHidden/>
              </w:rPr>
              <w:t>11</w:t>
            </w:r>
            <w:r w:rsidR="00975427">
              <w:rPr>
                <w:noProof/>
                <w:webHidden/>
              </w:rPr>
              <w:fldChar w:fldCharType="end"/>
            </w:r>
          </w:hyperlink>
        </w:p>
        <w:p w:rsidR="00975427" w:rsidRDefault="00440D53" w14:paraId="2AB4720B" w14:textId="420EAD83">
          <w:pPr>
            <w:pStyle w:val="TOC2"/>
            <w:tabs>
              <w:tab w:val="right" w:leader="dot" w:pos="9016"/>
            </w:tabs>
            <w:rPr>
              <w:rFonts w:asciiTheme="minorHAnsi" w:hAnsiTheme="minorHAnsi" w:eastAsiaTheme="minorEastAsia"/>
              <w:noProof/>
              <w:lang w:val="en-US" w:eastAsia="ja-JP"/>
            </w:rPr>
          </w:pPr>
          <w:hyperlink w:history="1" w:anchor="_Toc79690202">
            <w:r w:rsidRPr="0009671E" w:rsidR="00975427">
              <w:rPr>
                <w:rStyle w:val="Hyperlink"/>
                <w:noProof/>
              </w:rPr>
              <w:t>Current modification policies are potentially inequitable and need to be reviewed</w:t>
            </w:r>
            <w:r w:rsidR="00975427">
              <w:rPr>
                <w:noProof/>
                <w:webHidden/>
              </w:rPr>
              <w:tab/>
            </w:r>
            <w:r w:rsidR="00975427">
              <w:rPr>
                <w:noProof/>
                <w:webHidden/>
              </w:rPr>
              <w:fldChar w:fldCharType="begin"/>
            </w:r>
            <w:r w:rsidR="00975427">
              <w:rPr>
                <w:noProof/>
                <w:webHidden/>
              </w:rPr>
              <w:instrText xml:space="preserve"> PAGEREF _Toc79690202 \h </w:instrText>
            </w:r>
            <w:r w:rsidR="00975427">
              <w:rPr>
                <w:noProof/>
                <w:webHidden/>
              </w:rPr>
            </w:r>
            <w:r w:rsidR="00975427">
              <w:rPr>
                <w:noProof/>
                <w:webHidden/>
              </w:rPr>
              <w:fldChar w:fldCharType="separate"/>
            </w:r>
            <w:r w:rsidR="00975427">
              <w:rPr>
                <w:noProof/>
                <w:webHidden/>
              </w:rPr>
              <w:t>12</w:t>
            </w:r>
            <w:r w:rsidR="00975427">
              <w:rPr>
                <w:noProof/>
                <w:webHidden/>
              </w:rPr>
              <w:fldChar w:fldCharType="end"/>
            </w:r>
          </w:hyperlink>
        </w:p>
        <w:p w:rsidR="00975427" w:rsidRDefault="00440D53" w14:paraId="6787E051" w14:textId="349DF36C">
          <w:pPr>
            <w:pStyle w:val="TOC2"/>
            <w:tabs>
              <w:tab w:val="right" w:leader="dot" w:pos="9016"/>
            </w:tabs>
            <w:rPr>
              <w:rFonts w:asciiTheme="minorHAnsi" w:hAnsiTheme="minorHAnsi" w:eastAsiaTheme="minorEastAsia"/>
              <w:noProof/>
              <w:lang w:val="en-US" w:eastAsia="ja-JP"/>
            </w:rPr>
          </w:pPr>
          <w:hyperlink w:history="1" w:anchor="_Toc79690203">
            <w:r w:rsidRPr="0009671E" w:rsidR="00975427">
              <w:rPr>
                <w:rStyle w:val="Hyperlink"/>
                <w:noProof/>
              </w:rPr>
              <w:t>Transferring tenants as a mechanism to resolve accessibility issues</w:t>
            </w:r>
            <w:r w:rsidR="00975427">
              <w:rPr>
                <w:noProof/>
                <w:webHidden/>
              </w:rPr>
              <w:tab/>
            </w:r>
            <w:r w:rsidR="00975427">
              <w:rPr>
                <w:noProof/>
                <w:webHidden/>
              </w:rPr>
              <w:fldChar w:fldCharType="begin"/>
            </w:r>
            <w:r w:rsidR="00975427">
              <w:rPr>
                <w:noProof/>
                <w:webHidden/>
              </w:rPr>
              <w:instrText xml:space="preserve"> PAGEREF _Toc79690203 \h </w:instrText>
            </w:r>
            <w:r w:rsidR="00975427">
              <w:rPr>
                <w:noProof/>
                <w:webHidden/>
              </w:rPr>
            </w:r>
            <w:r w:rsidR="00975427">
              <w:rPr>
                <w:noProof/>
                <w:webHidden/>
              </w:rPr>
              <w:fldChar w:fldCharType="separate"/>
            </w:r>
            <w:r w:rsidR="00975427">
              <w:rPr>
                <w:noProof/>
                <w:webHidden/>
              </w:rPr>
              <w:t>13</w:t>
            </w:r>
            <w:r w:rsidR="00975427">
              <w:rPr>
                <w:noProof/>
                <w:webHidden/>
              </w:rPr>
              <w:fldChar w:fldCharType="end"/>
            </w:r>
          </w:hyperlink>
        </w:p>
        <w:p w:rsidR="00975427" w:rsidRDefault="00440D53" w14:paraId="62B578D6" w14:textId="44195E31">
          <w:pPr>
            <w:pStyle w:val="TOC2"/>
            <w:tabs>
              <w:tab w:val="right" w:leader="dot" w:pos="9016"/>
            </w:tabs>
            <w:rPr>
              <w:rFonts w:asciiTheme="minorHAnsi" w:hAnsiTheme="minorHAnsi" w:eastAsiaTheme="minorEastAsia"/>
              <w:noProof/>
              <w:lang w:val="en-US" w:eastAsia="ja-JP"/>
            </w:rPr>
          </w:pPr>
          <w:hyperlink w:history="1" w:anchor="_Toc79690204">
            <w:r w:rsidRPr="0009671E" w:rsidR="00975427">
              <w:rPr>
                <w:rStyle w:val="Hyperlink"/>
                <w:noProof/>
              </w:rPr>
              <w:t>Enhance the capacity for people who are eligible for Specialist Disability Accommodation (SDA) to access it</w:t>
            </w:r>
            <w:r w:rsidR="00975427">
              <w:rPr>
                <w:noProof/>
                <w:webHidden/>
              </w:rPr>
              <w:tab/>
            </w:r>
            <w:r w:rsidR="00975427">
              <w:rPr>
                <w:noProof/>
                <w:webHidden/>
              </w:rPr>
              <w:fldChar w:fldCharType="begin"/>
            </w:r>
            <w:r w:rsidR="00975427">
              <w:rPr>
                <w:noProof/>
                <w:webHidden/>
              </w:rPr>
              <w:instrText xml:space="preserve"> PAGEREF _Toc79690204 \h </w:instrText>
            </w:r>
            <w:r w:rsidR="00975427">
              <w:rPr>
                <w:noProof/>
                <w:webHidden/>
              </w:rPr>
            </w:r>
            <w:r w:rsidR="00975427">
              <w:rPr>
                <w:noProof/>
                <w:webHidden/>
              </w:rPr>
              <w:fldChar w:fldCharType="separate"/>
            </w:r>
            <w:r w:rsidR="00975427">
              <w:rPr>
                <w:noProof/>
                <w:webHidden/>
              </w:rPr>
              <w:t>14</w:t>
            </w:r>
            <w:r w:rsidR="00975427">
              <w:rPr>
                <w:noProof/>
                <w:webHidden/>
              </w:rPr>
              <w:fldChar w:fldCharType="end"/>
            </w:r>
          </w:hyperlink>
        </w:p>
        <w:p w:rsidR="00975427" w:rsidRDefault="00440D53" w14:paraId="66E99BC8" w14:textId="17E3E70E">
          <w:pPr>
            <w:pStyle w:val="TOC2"/>
            <w:tabs>
              <w:tab w:val="right" w:leader="dot" w:pos="9016"/>
            </w:tabs>
            <w:rPr>
              <w:rFonts w:asciiTheme="minorHAnsi" w:hAnsiTheme="minorHAnsi" w:eastAsiaTheme="minorEastAsia"/>
              <w:noProof/>
              <w:lang w:val="en-US" w:eastAsia="ja-JP"/>
            </w:rPr>
          </w:pPr>
          <w:hyperlink w:history="1" w:anchor="_Toc79690205">
            <w:r w:rsidRPr="0009671E" w:rsidR="00975427">
              <w:rPr>
                <w:rStyle w:val="Hyperlink"/>
                <w:noProof/>
              </w:rPr>
              <w:t>Encourage innovative solutions to housing affordability and accessibility through public private partnerships (PPPs)</w:t>
            </w:r>
            <w:r w:rsidR="00975427">
              <w:rPr>
                <w:noProof/>
                <w:webHidden/>
              </w:rPr>
              <w:tab/>
            </w:r>
            <w:r w:rsidR="00975427">
              <w:rPr>
                <w:noProof/>
                <w:webHidden/>
              </w:rPr>
              <w:fldChar w:fldCharType="begin"/>
            </w:r>
            <w:r w:rsidR="00975427">
              <w:rPr>
                <w:noProof/>
                <w:webHidden/>
              </w:rPr>
              <w:instrText xml:space="preserve"> PAGEREF _Toc79690205 \h </w:instrText>
            </w:r>
            <w:r w:rsidR="00975427">
              <w:rPr>
                <w:noProof/>
                <w:webHidden/>
              </w:rPr>
            </w:r>
            <w:r w:rsidR="00975427">
              <w:rPr>
                <w:noProof/>
                <w:webHidden/>
              </w:rPr>
              <w:fldChar w:fldCharType="separate"/>
            </w:r>
            <w:r w:rsidR="00975427">
              <w:rPr>
                <w:noProof/>
                <w:webHidden/>
              </w:rPr>
              <w:t>15</w:t>
            </w:r>
            <w:r w:rsidR="00975427">
              <w:rPr>
                <w:noProof/>
                <w:webHidden/>
              </w:rPr>
              <w:fldChar w:fldCharType="end"/>
            </w:r>
          </w:hyperlink>
        </w:p>
        <w:p w:rsidR="00975427" w:rsidRDefault="00440D53" w14:paraId="2B0A3308" w14:textId="4CB7E776">
          <w:pPr>
            <w:pStyle w:val="TOC2"/>
            <w:tabs>
              <w:tab w:val="right" w:leader="dot" w:pos="9016"/>
            </w:tabs>
            <w:rPr>
              <w:rFonts w:asciiTheme="minorHAnsi" w:hAnsiTheme="minorHAnsi" w:eastAsiaTheme="minorEastAsia"/>
              <w:noProof/>
              <w:lang w:val="en-US" w:eastAsia="ja-JP"/>
            </w:rPr>
          </w:pPr>
          <w:hyperlink w:history="1" w:anchor="_Toc79690206">
            <w:r w:rsidRPr="0009671E" w:rsidR="00975427">
              <w:rPr>
                <w:rStyle w:val="Hyperlink"/>
                <w:noProof/>
              </w:rPr>
              <w:t>Partner with LGAs to use under-utilised operational land for crisis and short-term accommodation</w:t>
            </w:r>
            <w:r w:rsidR="00975427">
              <w:rPr>
                <w:noProof/>
                <w:webHidden/>
              </w:rPr>
              <w:tab/>
            </w:r>
            <w:r w:rsidR="00975427">
              <w:rPr>
                <w:noProof/>
                <w:webHidden/>
              </w:rPr>
              <w:fldChar w:fldCharType="begin"/>
            </w:r>
            <w:r w:rsidR="00975427">
              <w:rPr>
                <w:noProof/>
                <w:webHidden/>
              </w:rPr>
              <w:instrText xml:space="preserve"> PAGEREF _Toc79690206 \h </w:instrText>
            </w:r>
            <w:r w:rsidR="00975427">
              <w:rPr>
                <w:noProof/>
                <w:webHidden/>
              </w:rPr>
            </w:r>
            <w:r w:rsidR="00975427">
              <w:rPr>
                <w:noProof/>
                <w:webHidden/>
              </w:rPr>
              <w:fldChar w:fldCharType="separate"/>
            </w:r>
            <w:r w:rsidR="00975427">
              <w:rPr>
                <w:noProof/>
                <w:webHidden/>
              </w:rPr>
              <w:t>15</w:t>
            </w:r>
            <w:r w:rsidR="00975427">
              <w:rPr>
                <w:noProof/>
                <w:webHidden/>
              </w:rPr>
              <w:fldChar w:fldCharType="end"/>
            </w:r>
          </w:hyperlink>
        </w:p>
        <w:p w:rsidR="00975427" w:rsidRDefault="00440D53" w14:paraId="4154788C" w14:textId="5D241319">
          <w:pPr>
            <w:pStyle w:val="TOC2"/>
            <w:tabs>
              <w:tab w:val="right" w:leader="dot" w:pos="9016"/>
            </w:tabs>
            <w:rPr>
              <w:rFonts w:asciiTheme="minorHAnsi" w:hAnsiTheme="minorHAnsi" w:eastAsiaTheme="minorEastAsia"/>
              <w:noProof/>
              <w:lang w:val="en-US" w:eastAsia="ja-JP"/>
            </w:rPr>
          </w:pPr>
          <w:hyperlink w:history="1" w:anchor="_Toc79690207">
            <w:r w:rsidRPr="0009671E" w:rsidR="00975427">
              <w:rPr>
                <w:rStyle w:val="Hyperlink"/>
                <w:noProof/>
              </w:rPr>
              <w:t>Enhance options for people with physical disability to access accommodation within the private housing sector</w:t>
            </w:r>
            <w:r w:rsidR="00975427">
              <w:rPr>
                <w:noProof/>
                <w:webHidden/>
              </w:rPr>
              <w:tab/>
            </w:r>
            <w:r w:rsidR="00975427">
              <w:rPr>
                <w:noProof/>
                <w:webHidden/>
              </w:rPr>
              <w:fldChar w:fldCharType="begin"/>
            </w:r>
            <w:r w:rsidR="00975427">
              <w:rPr>
                <w:noProof/>
                <w:webHidden/>
              </w:rPr>
              <w:instrText xml:space="preserve"> PAGEREF _Toc79690207 \h </w:instrText>
            </w:r>
            <w:r w:rsidR="00975427">
              <w:rPr>
                <w:noProof/>
                <w:webHidden/>
              </w:rPr>
            </w:r>
            <w:r w:rsidR="00975427">
              <w:rPr>
                <w:noProof/>
                <w:webHidden/>
              </w:rPr>
              <w:fldChar w:fldCharType="separate"/>
            </w:r>
            <w:r w:rsidR="00975427">
              <w:rPr>
                <w:noProof/>
                <w:webHidden/>
              </w:rPr>
              <w:t>15</w:t>
            </w:r>
            <w:r w:rsidR="00975427">
              <w:rPr>
                <w:noProof/>
                <w:webHidden/>
              </w:rPr>
              <w:fldChar w:fldCharType="end"/>
            </w:r>
          </w:hyperlink>
        </w:p>
        <w:p w:rsidR="00975427" w:rsidRDefault="00440D53" w14:paraId="60A16701" w14:textId="7F1EDC7A">
          <w:pPr>
            <w:pStyle w:val="TOC2"/>
            <w:tabs>
              <w:tab w:val="right" w:leader="dot" w:pos="9016"/>
            </w:tabs>
            <w:rPr>
              <w:rFonts w:asciiTheme="minorHAnsi" w:hAnsiTheme="minorHAnsi" w:eastAsiaTheme="minorEastAsia"/>
              <w:noProof/>
              <w:lang w:val="en-US" w:eastAsia="ja-JP"/>
            </w:rPr>
          </w:pPr>
          <w:hyperlink w:history="1" w:anchor="_Toc79690208">
            <w:r w:rsidRPr="0009671E" w:rsidR="00975427">
              <w:rPr>
                <w:rStyle w:val="Hyperlink"/>
                <w:noProof/>
              </w:rPr>
              <w:t>Mandate Silver Level Accessibility for Class 1 and 2 dwellings across NSW</w:t>
            </w:r>
            <w:r w:rsidR="00975427">
              <w:rPr>
                <w:noProof/>
                <w:webHidden/>
              </w:rPr>
              <w:tab/>
            </w:r>
            <w:r w:rsidR="00975427">
              <w:rPr>
                <w:noProof/>
                <w:webHidden/>
              </w:rPr>
              <w:fldChar w:fldCharType="begin"/>
            </w:r>
            <w:r w:rsidR="00975427">
              <w:rPr>
                <w:noProof/>
                <w:webHidden/>
              </w:rPr>
              <w:instrText xml:space="preserve"> PAGEREF _Toc79690208 \h </w:instrText>
            </w:r>
            <w:r w:rsidR="00975427">
              <w:rPr>
                <w:noProof/>
                <w:webHidden/>
              </w:rPr>
            </w:r>
            <w:r w:rsidR="00975427">
              <w:rPr>
                <w:noProof/>
                <w:webHidden/>
              </w:rPr>
              <w:fldChar w:fldCharType="separate"/>
            </w:r>
            <w:r w:rsidR="00975427">
              <w:rPr>
                <w:noProof/>
                <w:webHidden/>
              </w:rPr>
              <w:t>16</w:t>
            </w:r>
            <w:r w:rsidR="00975427">
              <w:rPr>
                <w:noProof/>
                <w:webHidden/>
              </w:rPr>
              <w:fldChar w:fldCharType="end"/>
            </w:r>
          </w:hyperlink>
        </w:p>
        <w:p w:rsidR="00975427" w:rsidRDefault="00440D53" w14:paraId="2AF96A88" w14:textId="1AFA5A58">
          <w:pPr>
            <w:pStyle w:val="TOC2"/>
            <w:tabs>
              <w:tab w:val="right" w:leader="dot" w:pos="9016"/>
            </w:tabs>
            <w:rPr>
              <w:rFonts w:asciiTheme="minorHAnsi" w:hAnsiTheme="minorHAnsi" w:eastAsiaTheme="minorEastAsia"/>
              <w:noProof/>
              <w:lang w:val="en-US" w:eastAsia="ja-JP"/>
            </w:rPr>
          </w:pPr>
          <w:hyperlink w:history="1" w:anchor="_Toc79690209">
            <w:r w:rsidRPr="0009671E" w:rsidR="00975427">
              <w:rPr>
                <w:rStyle w:val="Hyperlink"/>
                <w:noProof/>
              </w:rPr>
              <w:t>Provide enhanced supports to facilitate people with low incomes (including people with physical disability) to access and sustain housing within the private market</w:t>
            </w:r>
            <w:r w:rsidR="00975427">
              <w:rPr>
                <w:noProof/>
                <w:webHidden/>
              </w:rPr>
              <w:tab/>
            </w:r>
            <w:r w:rsidR="00975427">
              <w:rPr>
                <w:noProof/>
                <w:webHidden/>
              </w:rPr>
              <w:fldChar w:fldCharType="begin"/>
            </w:r>
            <w:r w:rsidR="00975427">
              <w:rPr>
                <w:noProof/>
                <w:webHidden/>
              </w:rPr>
              <w:instrText xml:space="preserve"> PAGEREF _Toc79690209 \h </w:instrText>
            </w:r>
            <w:r w:rsidR="00975427">
              <w:rPr>
                <w:noProof/>
                <w:webHidden/>
              </w:rPr>
            </w:r>
            <w:r w:rsidR="00975427">
              <w:rPr>
                <w:noProof/>
                <w:webHidden/>
              </w:rPr>
              <w:fldChar w:fldCharType="separate"/>
            </w:r>
            <w:r w:rsidR="00975427">
              <w:rPr>
                <w:noProof/>
                <w:webHidden/>
              </w:rPr>
              <w:t>17</w:t>
            </w:r>
            <w:r w:rsidR="00975427">
              <w:rPr>
                <w:noProof/>
                <w:webHidden/>
              </w:rPr>
              <w:fldChar w:fldCharType="end"/>
            </w:r>
          </w:hyperlink>
        </w:p>
        <w:p w:rsidR="00975427" w:rsidRDefault="00440D53" w14:paraId="3D789CBA" w14:textId="23D303E8">
          <w:pPr>
            <w:pStyle w:val="TOC2"/>
            <w:tabs>
              <w:tab w:val="right" w:leader="dot" w:pos="9016"/>
            </w:tabs>
            <w:rPr>
              <w:rFonts w:asciiTheme="minorHAnsi" w:hAnsiTheme="minorHAnsi" w:eastAsiaTheme="minorEastAsia"/>
              <w:noProof/>
              <w:lang w:val="en-US" w:eastAsia="ja-JP"/>
            </w:rPr>
          </w:pPr>
          <w:hyperlink w:history="1" w:anchor="_Toc79690210">
            <w:r w:rsidRPr="0009671E" w:rsidR="00975427">
              <w:rPr>
                <w:rStyle w:val="Hyperlink"/>
                <w:noProof/>
              </w:rPr>
              <w:t>Enhance the capacity for people with physical disability to make disability modifications to private rental properties</w:t>
            </w:r>
            <w:r w:rsidR="00975427">
              <w:rPr>
                <w:noProof/>
                <w:webHidden/>
              </w:rPr>
              <w:tab/>
            </w:r>
            <w:r w:rsidR="00975427">
              <w:rPr>
                <w:noProof/>
                <w:webHidden/>
              </w:rPr>
              <w:fldChar w:fldCharType="begin"/>
            </w:r>
            <w:r w:rsidR="00975427">
              <w:rPr>
                <w:noProof/>
                <w:webHidden/>
              </w:rPr>
              <w:instrText xml:space="preserve"> PAGEREF _Toc79690210 \h </w:instrText>
            </w:r>
            <w:r w:rsidR="00975427">
              <w:rPr>
                <w:noProof/>
                <w:webHidden/>
              </w:rPr>
            </w:r>
            <w:r w:rsidR="00975427">
              <w:rPr>
                <w:noProof/>
                <w:webHidden/>
              </w:rPr>
              <w:fldChar w:fldCharType="separate"/>
            </w:r>
            <w:r w:rsidR="00975427">
              <w:rPr>
                <w:noProof/>
                <w:webHidden/>
              </w:rPr>
              <w:t>18</w:t>
            </w:r>
            <w:r w:rsidR="00975427">
              <w:rPr>
                <w:noProof/>
                <w:webHidden/>
              </w:rPr>
              <w:fldChar w:fldCharType="end"/>
            </w:r>
          </w:hyperlink>
        </w:p>
        <w:p w:rsidR="00975427" w:rsidRDefault="00440D53" w14:paraId="572163AF" w14:textId="1D57B221">
          <w:pPr>
            <w:pStyle w:val="TOC2"/>
            <w:tabs>
              <w:tab w:val="right" w:leader="dot" w:pos="9016"/>
            </w:tabs>
            <w:rPr>
              <w:rFonts w:asciiTheme="minorHAnsi" w:hAnsiTheme="minorHAnsi" w:eastAsiaTheme="minorEastAsia"/>
              <w:noProof/>
              <w:lang w:val="en-US" w:eastAsia="ja-JP"/>
            </w:rPr>
          </w:pPr>
          <w:hyperlink w:history="1" w:anchor="_Toc79690211">
            <w:r w:rsidRPr="0009671E" w:rsidR="00975427">
              <w:rPr>
                <w:rStyle w:val="Hyperlink"/>
                <w:noProof/>
              </w:rPr>
              <w:t>Ensure that private tenants can exercise any right to disability-related modifications without reprisal</w:t>
            </w:r>
            <w:r w:rsidR="00975427">
              <w:rPr>
                <w:noProof/>
                <w:webHidden/>
              </w:rPr>
              <w:tab/>
            </w:r>
            <w:r w:rsidR="00975427">
              <w:rPr>
                <w:noProof/>
                <w:webHidden/>
              </w:rPr>
              <w:fldChar w:fldCharType="begin"/>
            </w:r>
            <w:r w:rsidR="00975427">
              <w:rPr>
                <w:noProof/>
                <w:webHidden/>
              </w:rPr>
              <w:instrText xml:space="preserve"> PAGEREF _Toc79690211 \h </w:instrText>
            </w:r>
            <w:r w:rsidR="00975427">
              <w:rPr>
                <w:noProof/>
                <w:webHidden/>
              </w:rPr>
            </w:r>
            <w:r w:rsidR="00975427">
              <w:rPr>
                <w:noProof/>
                <w:webHidden/>
              </w:rPr>
              <w:fldChar w:fldCharType="separate"/>
            </w:r>
            <w:r w:rsidR="00975427">
              <w:rPr>
                <w:noProof/>
                <w:webHidden/>
              </w:rPr>
              <w:t>18</w:t>
            </w:r>
            <w:r w:rsidR="00975427">
              <w:rPr>
                <w:noProof/>
                <w:webHidden/>
              </w:rPr>
              <w:fldChar w:fldCharType="end"/>
            </w:r>
          </w:hyperlink>
        </w:p>
        <w:p w:rsidR="00975427" w:rsidRDefault="00440D53" w14:paraId="36FA21CB" w14:textId="4326B42D">
          <w:pPr>
            <w:pStyle w:val="TOC2"/>
            <w:tabs>
              <w:tab w:val="right" w:leader="dot" w:pos="9016"/>
            </w:tabs>
            <w:rPr>
              <w:rFonts w:asciiTheme="minorHAnsi" w:hAnsiTheme="minorHAnsi" w:eastAsiaTheme="minorEastAsia"/>
              <w:noProof/>
              <w:lang w:val="en-US" w:eastAsia="ja-JP"/>
            </w:rPr>
          </w:pPr>
          <w:hyperlink w:history="1" w:anchor="_Toc79690212">
            <w:r w:rsidRPr="0009671E" w:rsidR="00975427">
              <w:rPr>
                <w:rStyle w:val="Hyperlink"/>
                <w:noProof/>
              </w:rPr>
              <w:t>Expand rules relating to retaliatory evictions</w:t>
            </w:r>
            <w:r w:rsidR="00975427">
              <w:rPr>
                <w:noProof/>
                <w:webHidden/>
              </w:rPr>
              <w:tab/>
            </w:r>
            <w:r w:rsidR="00975427">
              <w:rPr>
                <w:noProof/>
                <w:webHidden/>
              </w:rPr>
              <w:fldChar w:fldCharType="begin"/>
            </w:r>
            <w:r w:rsidR="00975427">
              <w:rPr>
                <w:noProof/>
                <w:webHidden/>
              </w:rPr>
              <w:instrText xml:space="preserve"> PAGEREF _Toc79690212 \h </w:instrText>
            </w:r>
            <w:r w:rsidR="00975427">
              <w:rPr>
                <w:noProof/>
                <w:webHidden/>
              </w:rPr>
            </w:r>
            <w:r w:rsidR="00975427">
              <w:rPr>
                <w:noProof/>
                <w:webHidden/>
              </w:rPr>
              <w:fldChar w:fldCharType="separate"/>
            </w:r>
            <w:r w:rsidR="00975427">
              <w:rPr>
                <w:noProof/>
                <w:webHidden/>
              </w:rPr>
              <w:t>19</w:t>
            </w:r>
            <w:r w:rsidR="00975427">
              <w:rPr>
                <w:noProof/>
                <w:webHidden/>
              </w:rPr>
              <w:fldChar w:fldCharType="end"/>
            </w:r>
          </w:hyperlink>
        </w:p>
        <w:p w:rsidR="00975427" w:rsidRDefault="00440D53" w14:paraId="34EF2DD5" w14:textId="09E5D830">
          <w:pPr>
            <w:pStyle w:val="TOC2"/>
            <w:tabs>
              <w:tab w:val="right" w:leader="dot" w:pos="9016"/>
            </w:tabs>
            <w:rPr>
              <w:rFonts w:asciiTheme="minorHAnsi" w:hAnsiTheme="minorHAnsi" w:eastAsiaTheme="minorEastAsia"/>
              <w:noProof/>
              <w:lang w:val="en-US" w:eastAsia="ja-JP"/>
            </w:rPr>
          </w:pPr>
          <w:hyperlink w:history="1" w:anchor="_Toc79690213">
            <w:r w:rsidRPr="0009671E" w:rsidR="00975427">
              <w:rPr>
                <w:rStyle w:val="Hyperlink"/>
                <w:noProof/>
              </w:rPr>
              <w:t>Remove no grounds evictions</w:t>
            </w:r>
            <w:r w:rsidR="00975427">
              <w:rPr>
                <w:noProof/>
                <w:webHidden/>
              </w:rPr>
              <w:tab/>
            </w:r>
            <w:r w:rsidR="00975427">
              <w:rPr>
                <w:noProof/>
                <w:webHidden/>
              </w:rPr>
              <w:fldChar w:fldCharType="begin"/>
            </w:r>
            <w:r w:rsidR="00975427">
              <w:rPr>
                <w:noProof/>
                <w:webHidden/>
              </w:rPr>
              <w:instrText xml:space="preserve"> PAGEREF _Toc79690213 \h </w:instrText>
            </w:r>
            <w:r w:rsidR="00975427">
              <w:rPr>
                <w:noProof/>
                <w:webHidden/>
              </w:rPr>
            </w:r>
            <w:r w:rsidR="00975427">
              <w:rPr>
                <w:noProof/>
                <w:webHidden/>
              </w:rPr>
              <w:fldChar w:fldCharType="separate"/>
            </w:r>
            <w:r w:rsidR="00975427">
              <w:rPr>
                <w:noProof/>
                <w:webHidden/>
              </w:rPr>
              <w:t>19</w:t>
            </w:r>
            <w:r w:rsidR="00975427">
              <w:rPr>
                <w:noProof/>
                <w:webHidden/>
              </w:rPr>
              <w:fldChar w:fldCharType="end"/>
            </w:r>
          </w:hyperlink>
        </w:p>
        <w:p w:rsidR="00975427" w:rsidRDefault="00440D53" w14:paraId="56BE09FC" w14:textId="7EC4935B">
          <w:pPr>
            <w:pStyle w:val="TOC1"/>
            <w:tabs>
              <w:tab w:val="right" w:leader="dot" w:pos="9016"/>
            </w:tabs>
            <w:rPr>
              <w:rFonts w:asciiTheme="minorHAnsi" w:hAnsiTheme="minorHAnsi" w:eastAsiaTheme="minorEastAsia"/>
              <w:noProof/>
              <w:lang w:val="en-US" w:eastAsia="ja-JP"/>
            </w:rPr>
          </w:pPr>
          <w:hyperlink w:history="1" w:anchor="_Toc79690214">
            <w:r w:rsidRPr="0009671E" w:rsidR="00975427">
              <w:rPr>
                <w:rStyle w:val="Hyperlink"/>
                <w:noProof/>
              </w:rPr>
              <w:t>Concluding comments</w:t>
            </w:r>
            <w:r w:rsidR="00975427">
              <w:rPr>
                <w:noProof/>
                <w:webHidden/>
              </w:rPr>
              <w:tab/>
            </w:r>
            <w:r w:rsidR="00975427">
              <w:rPr>
                <w:noProof/>
                <w:webHidden/>
              </w:rPr>
              <w:fldChar w:fldCharType="begin"/>
            </w:r>
            <w:r w:rsidR="00975427">
              <w:rPr>
                <w:noProof/>
                <w:webHidden/>
              </w:rPr>
              <w:instrText xml:space="preserve"> PAGEREF _Toc79690214 \h </w:instrText>
            </w:r>
            <w:r w:rsidR="00975427">
              <w:rPr>
                <w:noProof/>
                <w:webHidden/>
              </w:rPr>
            </w:r>
            <w:r w:rsidR="00975427">
              <w:rPr>
                <w:noProof/>
                <w:webHidden/>
              </w:rPr>
              <w:fldChar w:fldCharType="separate"/>
            </w:r>
            <w:r w:rsidR="00975427">
              <w:rPr>
                <w:noProof/>
                <w:webHidden/>
              </w:rPr>
              <w:t>19</w:t>
            </w:r>
            <w:r w:rsidR="00975427">
              <w:rPr>
                <w:noProof/>
                <w:webHidden/>
              </w:rPr>
              <w:fldChar w:fldCharType="end"/>
            </w:r>
          </w:hyperlink>
        </w:p>
        <w:p w:rsidR="009C6617" w:rsidRDefault="00184D75" w14:paraId="34A14C77" w14:textId="5391FEEF">
          <w:r>
            <w:rPr>
              <w:rFonts w:ascii="Myriad Pro" w:hAnsi="Myriad Pro"/>
              <w:color w:val="232157"/>
            </w:rPr>
            <w:fldChar w:fldCharType="end"/>
          </w:r>
        </w:p>
      </w:sdtContent>
    </w:sdt>
    <w:p w:rsidR="009C6617" w:rsidP="0097493D" w:rsidRDefault="009C6617" w14:paraId="2AFF4381" w14:textId="77777777">
      <w:pPr>
        <w:pStyle w:val="Question"/>
        <w:jc w:val="center"/>
      </w:pPr>
      <w:r>
        <w:br w:type="page"/>
      </w:r>
    </w:p>
    <w:p w:rsidR="009C6617" w:rsidP="00F14D7A" w:rsidRDefault="009C6617" w14:paraId="1DCD7046" w14:textId="77777777">
      <w:pPr>
        <w:pStyle w:val="Heading1"/>
      </w:pPr>
      <w:bookmarkStart w:name="_Toc79690193" w:id="3"/>
      <w:r w:rsidRPr="00F14D7A">
        <w:t>Who is the Physical Disability Council of NSW?</w:t>
      </w:r>
      <w:bookmarkEnd w:id="3"/>
      <w:r w:rsidRPr="00F14D7A">
        <w:t xml:space="preserve"> </w:t>
      </w:r>
    </w:p>
    <w:p w:rsidRPr="00C836E2" w:rsidR="00C836E2" w:rsidP="00C836E2" w:rsidRDefault="00C836E2" w14:paraId="6D59010C" w14:textId="77777777"/>
    <w:p w:rsidRPr="006A32E6" w:rsidR="009C6617" w:rsidP="008B370B" w:rsidRDefault="009C6617" w14:paraId="0A8A1E7A" w14:textId="77777777">
      <w:pPr>
        <w:pStyle w:val="PolicyBody"/>
      </w:pPr>
      <w:r w:rsidRPr="006A32E6">
        <w:t xml:space="preserve">The Physical Disability Council of NSW (PDCN) is the peak body representing people with physical disabilities across New South Wales. This includes people with a range of physical disability issues, from young children and their representatives to aged people, who are from a wide range of socio-economic circumstances and live in metropolitan, rural and regional areas of NSW. </w:t>
      </w:r>
    </w:p>
    <w:p w:rsidRPr="006A32E6" w:rsidR="009C6617" w:rsidP="008B370B" w:rsidRDefault="009C6617" w14:paraId="6FBFDE32" w14:textId="77777777">
      <w:pPr>
        <w:pStyle w:val="PolicyBody"/>
      </w:pPr>
    </w:p>
    <w:p w:rsidRPr="006A32E6" w:rsidR="009C6617" w:rsidP="008B370B" w:rsidRDefault="009C6617" w14:paraId="2EBC26FE" w14:textId="77777777">
      <w:pPr>
        <w:pStyle w:val="PolicyBody"/>
      </w:pPr>
      <w:r w:rsidRPr="006A32E6">
        <w:t>Our core function is to influence and advocate for the achievement of systemic change to ensure the rights of all people with a physical disability are improved and upheld.</w:t>
      </w:r>
    </w:p>
    <w:p w:rsidRPr="006A32E6" w:rsidR="009C6617" w:rsidP="008B370B" w:rsidRDefault="009C6617" w14:paraId="03309773" w14:textId="77777777">
      <w:pPr>
        <w:pStyle w:val="PolicyBody"/>
      </w:pPr>
    </w:p>
    <w:p w:rsidRPr="006A32E6" w:rsidR="009C6617" w:rsidP="008B370B" w:rsidRDefault="009C6617" w14:paraId="7A2EBA97" w14:textId="77777777">
      <w:pPr>
        <w:pStyle w:val="PolicyBody"/>
      </w:pPr>
      <w:r w:rsidRPr="006A32E6">
        <w:t xml:space="preserve">The objectives of PDCN are: </w:t>
      </w:r>
    </w:p>
    <w:p w:rsidR="008B370B" w:rsidP="008B370B" w:rsidRDefault="009C6617" w14:paraId="6DB92C50" w14:textId="77777777">
      <w:pPr>
        <w:pStyle w:val="PolicyBody"/>
        <w:numPr>
          <w:ilvl w:val="0"/>
          <w:numId w:val="17"/>
        </w:numPr>
      </w:pPr>
      <w:r w:rsidRPr="006A32E6">
        <w:t>To educate, inform and assist people with physical disabilities in NSW about the range of services, structure and programs available that enable their full participation, equality of opportunity and equality of citizenship.</w:t>
      </w:r>
    </w:p>
    <w:p w:rsidR="008B370B" w:rsidP="008B370B" w:rsidRDefault="009C6617" w14:paraId="73E5FAC3" w14:textId="77777777">
      <w:pPr>
        <w:pStyle w:val="PolicyBody"/>
        <w:numPr>
          <w:ilvl w:val="0"/>
          <w:numId w:val="17"/>
        </w:numPr>
      </w:pPr>
      <w:r w:rsidRPr="00F14D7A">
        <w:t>To develop the capacity of people with physical disability in NSW to identify their own goals, and the confidence to develop a pathway to achieving their goals (i.e. self-advocate).</w:t>
      </w:r>
    </w:p>
    <w:p w:rsidRPr="00F14D7A" w:rsidR="009C6617" w:rsidP="008B370B" w:rsidRDefault="009C6617" w14:paraId="58D1F4DD" w14:textId="77777777">
      <w:pPr>
        <w:pStyle w:val="PolicyBody"/>
        <w:numPr>
          <w:ilvl w:val="0"/>
          <w:numId w:val="17"/>
        </w:numPr>
      </w:pPr>
      <w:r w:rsidRPr="00F14D7A">
        <w:t>To educate and inform stakeholders (i.e.: about the needs of people with a physical disability) so that they are able to achieve and maintain full participation, equality of opportunity and equality of citizenship.</w:t>
      </w:r>
    </w:p>
    <w:p w:rsidR="00B7056F" w:rsidP="009C6617" w:rsidRDefault="00B7056F" w14:paraId="09AB9D07" w14:textId="77777777">
      <w:pPr>
        <w:pStyle w:val="Question"/>
      </w:pPr>
      <w:r>
        <w:br w:type="page"/>
      </w:r>
    </w:p>
    <w:p w:rsidR="009C6617" w:rsidP="00B7056F" w:rsidRDefault="00B7056F" w14:paraId="17B3C7BF" w14:textId="77777777">
      <w:pPr>
        <w:pStyle w:val="Heading1"/>
      </w:pPr>
      <w:bookmarkStart w:name="_Toc79690194" w:id="4"/>
      <w:r>
        <w:t>Recommendations</w:t>
      </w:r>
      <w:bookmarkEnd w:id="4"/>
    </w:p>
    <w:p w:rsidR="00B7056F" w:rsidP="00B7056F" w:rsidRDefault="00B7056F" w14:paraId="6702B8AF" w14:textId="77777777"/>
    <w:sdt>
      <w:sdtPr>
        <w:id w:val="-1194153079"/>
        <w:placeholder>
          <w:docPart w:val="21E1F6B4FB4C46328EC42CA684AA1696"/>
        </w:placeholder>
      </w:sdtPr>
      <w:sdtContent>
        <w:p w:rsidRPr="00E630BB" w:rsidR="00B7056F" w:rsidP="00E630BB" w:rsidRDefault="00560153" w14:paraId="6E740AA8" w14:textId="77777777">
          <w:pPr>
            <w:pStyle w:val="RecTitle"/>
          </w:pPr>
          <w:r>
            <w:t>Recommendation 1</w:t>
          </w:r>
        </w:p>
      </w:sdtContent>
    </w:sdt>
    <w:p w:rsidRPr="000A61D6" w:rsidR="003732F5" w:rsidP="003732F5" w:rsidRDefault="003732F5" w14:paraId="40D16C4C" w14:textId="7C69C010">
      <w:pPr>
        <w:pStyle w:val="RecBody"/>
        <w:rPr>
          <w:i/>
          <w:iCs/>
        </w:rPr>
      </w:pPr>
      <w:r w:rsidRPr="000A61D6">
        <w:rPr>
          <w:i/>
          <w:iCs/>
        </w:rPr>
        <w:t xml:space="preserve">The NSW Government should commit to building 20,000 new social </w:t>
      </w:r>
      <w:r>
        <w:rPr>
          <w:i/>
          <w:iCs/>
        </w:rPr>
        <w:t>housing</w:t>
      </w:r>
      <w:r w:rsidRPr="000A61D6">
        <w:rPr>
          <w:i/>
          <w:iCs/>
        </w:rPr>
        <w:t xml:space="preserve"> dwellings over the next 4 years (5,000 properties per year).</w:t>
      </w:r>
      <w:r>
        <w:rPr>
          <w:i/>
          <w:iCs/>
        </w:rPr>
        <w:t xml:space="preserve"> </w:t>
      </w:r>
    </w:p>
    <w:p w:rsidR="00E630BB" w:rsidP="000A61D6" w:rsidRDefault="00E630BB" w14:paraId="7A6E2194" w14:textId="77777777">
      <w:pPr>
        <w:pStyle w:val="RecBody"/>
      </w:pPr>
    </w:p>
    <w:sdt>
      <w:sdtPr>
        <w:id w:val="-604731601"/>
        <w:placeholder>
          <w:docPart w:val="1BEC45AF405E4619873D34F3A3617A5C"/>
        </w:placeholder>
      </w:sdtPr>
      <w:sdtContent>
        <w:p w:rsidRPr="00E630BB" w:rsidR="00135DDF" w:rsidP="00135DDF" w:rsidRDefault="00135DDF" w14:paraId="53C6F772" w14:textId="77777777">
          <w:pPr>
            <w:pStyle w:val="RecTitle"/>
          </w:pPr>
          <w:r>
            <w:t>Recommendation 2</w:t>
          </w:r>
        </w:p>
      </w:sdtContent>
    </w:sdt>
    <w:sdt>
      <w:sdtPr>
        <w:id w:val="1818765471"/>
        <w:placeholder>
          <w:docPart w:val="8657185BDD9C472F867FFDBA3680E08D"/>
        </w:placeholder>
      </w:sdtPr>
      <w:sdtEndPr>
        <w:rPr>
          <w:i/>
          <w:iCs/>
        </w:rPr>
      </w:sdtEndPr>
      <w:sdtContent>
        <w:p w:rsidRPr="00BA41C0" w:rsidR="00135DDF" w:rsidP="00135DDF" w:rsidRDefault="00135DDF" w14:paraId="130FB1D3" w14:textId="77777777">
          <w:pPr>
            <w:pStyle w:val="RecBody"/>
            <w:rPr>
              <w:i/>
              <w:iCs/>
            </w:rPr>
          </w:pPr>
          <w:r w:rsidRPr="00BA41C0">
            <w:rPr>
              <w:i/>
              <w:iCs/>
            </w:rPr>
            <w:t xml:space="preserve">That DCJ commit to 50% of new LAHC builds to meet the LHD Gold Standard by 2024, incrementally increased to 75% by 2026, and 100% by 2028. </w:t>
          </w:r>
        </w:p>
      </w:sdtContent>
    </w:sdt>
    <w:p w:rsidR="00135DDF" w:rsidP="00135DDF" w:rsidRDefault="00135DDF" w14:paraId="5C25A439" w14:textId="77777777">
      <w:pPr>
        <w:pStyle w:val="PolicyBody"/>
      </w:pPr>
    </w:p>
    <w:p w:rsidRPr="003219BB" w:rsidR="00135DDF" w:rsidP="00135DDF" w:rsidRDefault="00135DDF" w14:paraId="2B19FDDE" w14:textId="77777777">
      <w:pPr>
        <w:pStyle w:val="RecTitle"/>
      </w:pPr>
      <w:r>
        <w:t>Recommendation 3:</w:t>
      </w:r>
    </w:p>
    <w:p w:rsidR="00135DDF" w:rsidP="00135DDF" w:rsidRDefault="00135DDF" w14:paraId="1F2CFB5A" w14:textId="0FFDBC8E">
      <w:pPr>
        <w:pStyle w:val="RecBody"/>
        <w:rPr>
          <w:i/>
          <w:iCs/>
        </w:rPr>
      </w:pPr>
      <w:r w:rsidRPr="00C549AE">
        <w:rPr>
          <w:i/>
          <w:iCs/>
        </w:rPr>
        <w:t xml:space="preserve">That DCJ commit to providing transparent breakdowns on the number of LAHC properties that currently meet Gold or Silver Level </w:t>
      </w:r>
      <w:proofErr w:type="spellStart"/>
      <w:r w:rsidRPr="00C549AE">
        <w:rPr>
          <w:i/>
          <w:iCs/>
        </w:rPr>
        <w:t>Livable</w:t>
      </w:r>
      <w:proofErr w:type="spellEnd"/>
      <w:r w:rsidRPr="00C549AE">
        <w:rPr>
          <w:i/>
          <w:iCs/>
        </w:rPr>
        <w:t xml:space="preserve"> Design Standard, including a breakdown the Allocation Zones these properties are located in. </w:t>
      </w:r>
    </w:p>
    <w:p w:rsidR="00135DDF" w:rsidP="00135DDF" w:rsidRDefault="00135DDF" w14:paraId="76F6AA09" w14:textId="77777777">
      <w:pPr>
        <w:pStyle w:val="RecBody"/>
        <w:rPr>
          <w:i/>
          <w:iCs/>
        </w:rPr>
      </w:pPr>
    </w:p>
    <w:p w:rsidR="00135DDF" w:rsidP="00135DDF" w:rsidRDefault="00135DDF" w14:paraId="36F8AC43" w14:textId="77777777">
      <w:pPr>
        <w:pStyle w:val="RecTitle"/>
      </w:pPr>
      <w:r>
        <w:t xml:space="preserve">Recommendation 4: </w:t>
      </w:r>
    </w:p>
    <w:p w:rsidR="00135DDF" w:rsidP="00135DDF" w:rsidRDefault="00135DDF" w14:paraId="7CF555E9" w14:textId="77777777">
      <w:pPr>
        <w:pStyle w:val="RecBody"/>
        <w:rPr>
          <w:i/>
          <w:iCs/>
        </w:rPr>
      </w:pPr>
      <w:r w:rsidRPr="00BA0FBA">
        <w:rPr>
          <w:i/>
          <w:iCs/>
        </w:rPr>
        <w:t xml:space="preserve">That DCJ commit to an accessibility audit across the existing LAHC portfolio and then engage with key stakeholders with a view towards upgrading existing premises utilising universal design elements. </w:t>
      </w:r>
    </w:p>
    <w:p w:rsidR="00135DDF" w:rsidP="00135DDF" w:rsidRDefault="00135DDF" w14:paraId="6AEDC819" w14:textId="77777777">
      <w:pPr>
        <w:pStyle w:val="RecBody"/>
        <w:rPr>
          <w:i/>
          <w:iCs/>
        </w:rPr>
      </w:pPr>
    </w:p>
    <w:p w:rsidR="00135DDF" w:rsidP="00135DDF" w:rsidRDefault="00135DDF" w14:paraId="3F225C0C" w14:textId="77777777">
      <w:pPr>
        <w:pStyle w:val="RecTitle"/>
      </w:pPr>
      <w:r>
        <w:t xml:space="preserve">Recommendation 5: </w:t>
      </w:r>
    </w:p>
    <w:p w:rsidR="00135DDF" w:rsidP="00135DDF" w:rsidRDefault="00135DDF" w14:paraId="243200AB" w14:textId="77777777">
      <w:pPr>
        <w:pStyle w:val="RecBody"/>
        <w:rPr>
          <w:i/>
          <w:iCs/>
        </w:rPr>
      </w:pPr>
      <w:r>
        <w:rPr>
          <w:i/>
          <w:iCs/>
        </w:rPr>
        <w:t>That DCJ dedicate specific funding towards upgrading LAHC properties in line with universal design elements.</w:t>
      </w:r>
    </w:p>
    <w:p w:rsidR="00135DDF" w:rsidP="00135DDF" w:rsidRDefault="00135DDF" w14:paraId="50F81DCA" w14:textId="77777777">
      <w:pPr>
        <w:pStyle w:val="RecBody"/>
        <w:rPr>
          <w:i/>
          <w:iCs/>
        </w:rPr>
      </w:pPr>
    </w:p>
    <w:p w:rsidR="00135DDF" w:rsidP="00135DDF" w:rsidRDefault="00135DDF" w14:paraId="64AE54D3" w14:textId="77777777">
      <w:pPr>
        <w:pStyle w:val="RecTitle"/>
      </w:pPr>
      <w:r>
        <w:t>Recommendation 6:</w:t>
      </w:r>
    </w:p>
    <w:p w:rsidR="00135DDF" w:rsidP="00135DDF" w:rsidRDefault="00135DDF" w14:paraId="0EF8FC92" w14:textId="77777777">
      <w:pPr>
        <w:pStyle w:val="RecBody"/>
        <w:rPr>
          <w:i/>
          <w:iCs/>
        </w:rPr>
      </w:pPr>
      <w:r w:rsidRPr="00B322DE">
        <w:rPr>
          <w:i/>
          <w:iCs/>
        </w:rPr>
        <w:t>That DCJ meet its commitments under the National Disability Strategy to address the accessibility needs of all residents with physical disability by removing capped spends across accessibility modifications</w:t>
      </w:r>
      <w:r>
        <w:rPr>
          <w:i/>
          <w:iCs/>
        </w:rPr>
        <w:t xml:space="preserve"> for residents who are ineligible for the NDIS.</w:t>
      </w:r>
    </w:p>
    <w:p w:rsidR="00135DDF" w:rsidP="00135DDF" w:rsidRDefault="00135DDF" w14:paraId="5A8A62F0" w14:textId="77777777">
      <w:pPr>
        <w:pStyle w:val="RecBody"/>
        <w:rPr>
          <w:i/>
          <w:iCs/>
        </w:rPr>
      </w:pPr>
    </w:p>
    <w:p w:rsidR="00135DDF" w:rsidP="00135DDF" w:rsidRDefault="00135DDF" w14:paraId="3A3684EF" w14:textId="77777777">
      <w:pPr>
        <w:pStyle w:val="RecTitle"/>
      </w:pPr>
      <w:r>
        <w:t xml:space="preserve">Recommendation 7: </w:t>
      </w:r>
    </w:p>
    <w:p w:rsidR="00135DDF" w:rsidP="00135DDF" w:rsidRDefault="00135DDF" w14:paraId="58968796" w14:textId="77777777">
      <w:pPr>
        <w:pStyle w:val="RecBody"/>
        <w:rPr>
          <w:i/>
          <w:iCs/>
        </w:rPr>
      </w:pPr>
      <w:r w:rsidRPr="00F3799E">
        <w:rPr>
          <w:i/>
          <w:iCs/>
        </w:rPr>
        <w:t xml:space="preserve">Develop guidelines regarding resident funded disability modifications, including NDIS funded modifications, when residents are required to relocate for management purposes to ensure that residents are given comparative amenity in any alternative premises or that they are otherwise reimbursed so they can fund modifications to their subsequent dwelling. </w:t>
      </w:r>
    </w:p>
    <w:p w:rsidR="00135DDF" w:rsidP="00135DDF" w:rsidRDefault="00135DDF" w14:paraId="246A8C67" w14:textId="77777777">
      <w:pPr>
        <w:pStyle w:val="RecBody"/>
        <w:rPr>
          <w:i/>
          <w:iCs/>
        </w:rPr>
      </w:pPr>
    </w:p>
    <w:p w:rsidRPr="00C549AE" w:rsidR="00135DDF" w:rsidP="00135DDF" w:rsidRDefault="00135DDF" w14:paraId="2F967D44" w14:textId="77777777">
      <w:pPr>
        <w:pStyle w:val="RecTitle"/>
      </w:pPr>
      <w:r w:rsidRPr="00C549AE">
        <w:t xml:space="preserve">Recommendation </w:t>
      </w:r>
      <w:r>
        <w:t>8</w:t>
      </w:r>
      <w:r w:rsidRPr="00C549AE">
        <w:t xml:space="preserve">: </w:t>
      </w:r>
    </w:p>
    <w:p w:rsidR="00135DDF" w:rsidP="00135DDF" w:rsidRDefault="00135DDF" w14:paraId="3B507198" w14:textId="77777777">
      <w:pPr>
        <w:pStyle w:val="RecBody"/>
        <w:rPr>
          <w:i/>
          <w:iCs/>
        </w:rPr>
      </w:pPr>
      <w:r w:rsidRPr="000C1093">
        <w:rPr>
          <w:i/>
          <w:iCs/>
        </w:rPr>
        <w:t>Where it is not possible to modify a residents’ property to accommodate their accessibility requirements, LAHC set clear and enforceable benchmarks in terms of wait times for rehousing. Benchmarks should be determined in consultation with housing and disability advocacy peaks.</w:t>
      </w:r>
    </w:p>
    <w:p w:rsidR="00135DDF" w:rsidP="00135DDF" w:rsidRDefault="00135DDF" w14:paraId="1822B088" w14:textId="77777777">
      <w:pPr>
        <w:pStyle w:val="RecBody"/>
        <w:rPr>
          <w:i/>
          <w:iCs/>
        </w:rPr>
      </w:pPr>
      <w:r>
        <w:rPr>
          <w:i/>
          <w:iCs/>
        </w:rPr>
        <w:t>Where rehousing across LAHC stock is not possible within a reasonable timeframe, LAHC should investigate private rental subsidy arrangements for suitable properties in the private rental market.</w:t>
      </w:r>
    </w:p>
    <w:p w:rsidR="00135DDF" w:rsidP="00135DDF" w:rsidRDefault="00135DDF" w14:paraId="21DD002E" w14:textId="77777777">
      <w:pPr>
        <w:pStyle w:val="RecBody"/>
        <w:rPr>
          <w:i/>
          <w:iCs/>
        </w:rPr>
      </w:pPr>
    </w:p>
    <w:p w:rsidR="00135DDF" w:rsidP="00135DDF" w:rsidRDefault="00135DDF" w14:paraId="5C17E907" w14:textId="77777777">
      <w:pPr>
        <w:pStyle w:val="PolicyBody"/>
      </w:pPr>
    </w:p>
    <w:p w:rsidR="00135DDF" w:rsidRDefault="00135DDF" w14:paraId="4317F4C3" w14:textId="77777777">
      <w:pPr>
        <w:rPr>
          <w:rFonts w:ascii="Myriad Pro" w:hAnsi="Myriad Pro"/>
          <w:b/>
          <w:i/>
          <w:color w:val="232157"/>
        </w:rPr>
      </w:pPr>
      <w:r>
        <w:br w:type="page"/>
      </w:r>
    </w:p>
    <w:p w:rsidRPr="00395B82" w:rsidR="00135DDF" w:rsidP="00135DDF" w:rsidRDefault="00135DDF" w14:paraId="1C538670" w14:textId="5C9E61BA">
      <w:pPr>
        <w:pStyle w:val="RecTitle"/>
      </w:pPr>
      <w:r>
        <w:t>Recommendation 9:</w:t>
      </w:r>
    </w:p>
    <w:p w:rsidR="00135DDF" w:rsidP="00135DDF" w:rsidRDefault="00135DDF" w14:paraId="4B5948CF" w14:textId="77777777">
      <w:pPr>
        <w:pStyle w:val="RecBody"/>
        <w:rPr>
          <w:i/>
          <w:iCs/>
        </w:rPr>
      </w:pPr>
      <w:r w:rsidRPr="00C40D02">
        <w:rPr>
          <w:i/>
          <w:iCs/>
        </w:rPr>
        <w:t>The NSW Government should work with the NDIS, private investors and community housing providers to increase development of SDA</w:t>
      </w:r>
    </w:p>
    <w:p w:rsidR="00135DDF" w:rsidP="00135DDF" w:rsidRDefault="00135DDF" w14:paraId="3B4B0A09" w14:textId="77777777">
      <w:pPr>
        <w:pStyle w:val="RecBody"/>
        <w:rPr>
          <w:i/>
          <w:iCs/>
        </w:rPr>
      </w:pPr>
    </w:p>
    <w:p w:rsidR="00135DDF" w:rsidP="00135DDF" w:rsidRDefault="00135DDF" w14:paraId="48CCD722" w14:textId="77777777">
      <w:pPr>
        <w:pStyle w:val="RecTitle"/>
      </w:pPr>
      <w:r>
        <w:t>Recommendation 10:</w:t>
      </w:r>
    </w:p>
    <w:p w:rsidR="00135DDF" w:rsidP="00135DDF" w:rsidRDefault="00135DDF" w14:paraId="75660159" w14:textId="77777777">
      <w:pPr>
        <w:pStyle w:val="RecBody"/>
        <w:rPr>
          <w:i/>
          <w:iCs/>
        </w:rPr>
      </w:pPr>
      <w:r w:rsidRPr="00C40D02">
        <w:rPr>
          <w:i/>
          <w:iCs/>
        </w:rPr>
        <w:t xml:space="preserve">That DCJ consult with people with disability who live in SDA, their families and disability advocacy organisations to determine an appropriate framework for safeguarding the rights of residents of Specialist Disability Accommodation within NSW.  </w:t>
      </w:r>
    </w:p>
    <w:p w:rsidR="00135DDF" w:rsidP="00135DDF" w:rsidRDefault="00135DDF" w14:paraId="129274ED" w14:textId="77777777">
      <w:pPr>
        <w:pStyle w:val="RecBody"/>
        <w:rPr>
          <w:i/>
          <w:iCs/>
        </w:rPr>
      </w:pPr>
    </w:p>
    <w:p w:rsidR="00135DDF" w:rsidP="00135DDF" w:rsidRDefault="00135DDF" w14:paraId="6566B5A6" w14:textId="77777777">
      <w:pPr>
        <w:pStyle w:val="RecTitle"/>
      </w:pPr>
      <w:r>
        <w:t xml:space="preserve">Recommendation 11: </w:t>
      </w:r>
    </w:p>
    <w:p w:rsidR="00135DDF" w:rsidP="00135DDF" w:rsidRDefault="00135DDF" w14:paraId="30538389" w14:textId="77777777">
      <w:pPr>
        <w:pStyle w:val="RecBody"/>
        <w:rPr>
          <w:i/>
          <w:iCs/>
        </w:rPr>
      </w:pPr>
      <w:r w:rsidRPr="00F1511D">
        <w:rPr>
          <w:i/>
          <w:iCs/>
        </w:rPr>
        <w:t>That NSW Government establish processes for private developers, and the community sector to submit proposals for the use of government-owned land for housing projects that address the needs of people with physical disability (and their families)</w:t>
      </w:r>
      <w:r>
        <w:rPr>
          <w:i/>
          <w:iCs/>
        </w:rPr>
        <w:t xml:space="preserve"> with mandated quotas of at least 50% of dwellings to be Gold Level </w:t>
      </w:r>
      <w:proofErr w:type="spellStart"/>
      <w:r>
        <w:rPr>
          <w:i/>
          <w:iCs/>
        </w:rPr>
        <w:t>Livable</w:t>
      </w:r>
      <w:proofErr w:type="spellEnd"/>
      <w:r>
        <w:rPr>
          <w:i/>
          <w:iCs/>
        </w:rPr>
        <w:t xml:space="preserve"> Design. </w:t>
      </w:r>
    </w:p>
    <w:p w:rsidR="00135DDF" w:rsidP="00135DDF" w:rsidRDefault="00135DDF" w14:paraId="7B66A450" w14:textId="77777777">
      <w:pPr>
        <w:pStyle w:val="RecBody"/>
        <w:rPr>
          <w:i/>
          <w:iCs/>
        </w:rPr>
      </w:pPr>
    </w:p>
    <w:p w:rsidRPr="00BE43B5" w:rsidR="00135DDF" w:rsidP="00135DDF" w:rsidRDefault="00135DDF" w14:paraId="6D4D0C41" w14:textId="77777777">
      <w:pPr>
        <w:pStyle w:val="RecTitle"/>
        <w:rPr>
          <w:iCs/>
        </w:rPr>
      </w:pPr>
      <w:r>
        <w:t>Recommendation 12:</w:t>
      </w:r>
    </w:p>
    <w:p w:rsidR="00135DDF" w:rsidP="00135DDF" w:rsidRDefault="00135DDF" w14:paraId="3FDC037D" w14:textId="77777777">
      <w:pPr>
        <w:pStyle w:val="RecTitle"/>
        <w:rPr>
          <w:b w:val="0"/>
          <w:bCs/>
          <w:color w:val="auto"/>
        </w:rPr>
      </w:pPr>
      <w:r w:rsidRPr="00113743">
        <w:rPr>
          <w:b w:val="0"/>
          <w:bCs/>
          <w:color w:val="auto"/>
        </w:rPr>
        <w:t>That the NSW Government partner with local governments, the community housing sector</w:t>
      </w:r>
      <w:r>
        <w:rPr>
          <w:b w:val="0"/>
          <w:bCs/>
          <w:color w:val="auto"/>
        </w:rPr>
        <w:t>,</w:t>
      </w:r>
      <w:r w:rsidRPr="00113743">
        <w:rPr>
          <w:b w:val="0"/>
          <w:bCs/>
          <w:color w:val="auto"/>
        </w:rPr>
        <w:t xml:space="preserve"> and developers, to facilitate the development of temporary supportive accommodation built to Gold Level </w:t>
      </w:r>
      <w:proofErr w:type="spellStart"/>
      <w:r w:rsidRPr="00113743">
        <w:rPr>
          <w:b w:val="0"/>
          <w:bCs/>
          <w:color w:val="auto"/>
        </w:rPr>
        <w:t>Livable</w:t>
      </w:r>
      <w:proofErr w:type="spellEnd"/>
      <w:r w:rsidRPr="00113743">
        <w:rPr>
          <w:b w:val="0"/>
          <w:bCs/>
          <w:color w:val="auto"/>
        </w:rPr>
        <w:t xml:space="preserve"> Design.</w:t>
      </w:r>
    </w:p>
    <w:p w:rsidR="00135DDF" w:rsidP="00135DDF" w:rsidRDefault="00135DDF" w14:paraId="252E7E78" w14:textId="77777777">
      <w:pPr>
        <w:pStyle w:val="RecTitle"/>
        <w:rPr>
          <w:b w:val="0"/>
          <w:bCs/>
          <w:color w:val="auto"/>
        </w:rPr>
      </w:pPr>
    </w:p>
    <w:p w:rsidR="00135DDF" w:rsidP="00135DDF" w:rsidRDefault="00135DDF" w14:paraId="71A6E292" w14:textId="77777777">
      <w:pPr>
        <w:pStyle w:val="RecTitle"/>
        <w:rPr>
          <w:rStyle w:val="PolicyBodyChar"/>
        </w:rPr>
      </w:pPr>
      <w:r>
        <w:rPr>
          <w:rStyle w:val="PolicyBodyChar"/>
        </w:rPr>
        <w:t>Recommendation 13:</w:t>
      </w:r>
    </w:p>
    <w:p w:rsidR="00135DDF" w:rsidP="00135DDF" w:rsidRDefault="00135DDF" w14:paraId="2A4EE2BE" w14:textId="77777777">
      <w:pPr>
        <w:pStyle w:val="RecBody"/>
        <w:rPr>
          <w:rStyle w:val="PolicyBodyChar"/>
          <w:i/>
          <w:iCs/>
        </w:rPr>
      </w:pPr>
      <w:r w:rsidRPr="00754B84">
        <w:rPr>
          <w:rStyle w:val="PolicyBodyChar"/>
          <w:i/>
          <w:iCs/>
        </w:rPr>
        <w:t xml:space="preserve">Mandate Silver level </w:t>
      </w:r>
      <w:proofErr w:type="spellStart"/>
      <w:r w:rsidRPr="00754B84">
        <w:rPr>
          <w:rStyle w:val="PolicyBodyChar"/>
          <w:i/>
          <w:iCs/>
        </w:rPr>
        <w:t>Livable</w:t>
      </w:r>
      <w:proofErr w:type="spellEnd"/>
      <w:r w:rsidRPr="00754B84">
        <w:rPr>
          <w:rStyle w:val="PolicyBodyChar"/>
          <w:i/>
          <w:iCs/>
        </w:rPr>
        <w:t xml:space="preserve"> Design Standards across all Class 1 and 2 dwellings within NSW in line with recent changes to the National Construction Code (the NCC).</w:t>
      </w:r>
    </w:p>
    <w:p w:rsidR="00135DDF" w:rsidP="00135DDF" w:rsidRDefault="00135DDF" w14:paraId="102AE990" w14:textId="77777777">
      <w:pPr>
        <w:pStyle w:val="RecBody"/>
        <w:rPr>
          <w:rStyle w:val="PolicyBodyChar"/>
          <w:i/>
          <w:iCs/>
        </w:rPr>
      </w:pPr>
    </w:p>
    <w:p w:rsidRPr="00C82C9B" w:rsidR="00135DDF" w:rsidP="00135DDF" w:rsidRDefault="00135DDF" w14:paraId="6790BB28" w14:textId="77777777">
      <w:pPr>
        <w:pStyle w:val="RecTitle"/>
      </w:pPr>
      <w:r>
        <w:t>Recommendation 14:</w:t>
      </w:r>
    </w:p>
    <w:p w:rsidR="00135DDF" w:rsidP="00135DDF" w:rsidRDefault="00135DDF" w14:paraId="3668D010" w14:textId="77777777">
      <w:pPr>
        <w:pStyle w:val="RecBody"/>
        <w:rPr>
          <w:i/>
          <w:iCs/>
        </w:rPr>
      </w:pPr>
      <w:r w:rsidRPr="008D5C4E">
        <w:rPr>
          <w:i/>
          <w:iCs/>
        </w:rPr>
        <w:t>DCJ should consult with people with disability and their representatives, including Disability Advocacy Peaks, to further identify and address challenges faced by this cohort in owning or renting a home.</w:t>
      </w:r>
      <w:r>
        <w:rPr>
          <w:i/>
          <w:iCs/>
        </w:rPr>
        <w:t xml:space="preserve"> </w:t>
      </w:r>
    </w:p>
    <w:p w:rsidR="00A639C2" w:rsidP="00135DDF" w:rsidRDefault="00A639C2" w14:paraId="4C8CBD90" w14:textId="77777777">
      <w:pPr>
        <w:pStyle w:val="RecBody"/>
        <w:rPr>
          <w:i/>
          <w:iCs/>
        </w:rPr>
      </w:pPr>
    </w:p>
    <w:p w:rsidRPr="00F37638" w:rsidR="00A639C2" w:rsidP="00A639C2" w:rsidRDefault="00A639C2" w14:paraId="325A4699" w14:textId="77777777">
      <w:pPr>
        <w:pStyle w:val="RecTitle"/>
      </w:pPr>
      <w:r w:rsidRPr="001A4F78">
        <w:t>Recommendation 1</w:t>
      </w:r>
      <w:r>
        <w:t>5</w:t>
      </w:r>
      <w:r w:rsidRPr="001A4F78">
        <w:t xml:space="preserve">: </w:t>
      </w:r>
    </w:p>
    <w:p w:rsidR="00A639C2" w:rsidP="00A639C2" w:rsidRDefault="00A639C2" w14:paraId="4C53393E" w14:textId="77777777">
      <w:pPr>
        <w:pStyle w:val="RecBody"/>
        <w:rPr>
          <w:i/>
          <w:iCs/>
        </w:rPr>
      </w:pPr>
      <w:r w:rsidRPr="00E77975">
        <w:rPr>
          <w:i/>
          <w:iCs/>
        </w:rPr>
        <w:t xml:space="preserve">Amend the Residential Premises Act 2010 (NSW) to allow tenants to make disability related modifications to private rental premises, unless the landlord can demonstrate that it is reasonable to refuse them. </w:t>
      </w:r>
    </w:p>
    <w:p w:rsidR="00A639C2" w:rsidP="00A639C2" w:rsidRDefault="00A639C2" w14:paraId="5826817F" w14:textId="77777777">
      <w:pPr>
        <w:pStyle w:val="RecBody"/>
        <w:rPr>
          <w:i/>
          <w:iCs/>
        </w:rPr>
      </w:pPr>
    </w:p>
    <w:p w:rsidR="00A639C2" w:rsidP="00A639C2" w:rsidRDefault="00A639C2" w14:paraId="60D7FD50" w14:textId="77777777">
      <w:pPr>
        <w:pStyle w:val="RecTitle"/>
      </w:pPr>
      <w:r>
        <w:t>Recommendation 16:</w:t>
      </w:r>
    </w:p>
    <w:p w:rsidR="00A639C2" w:rsidP="00A639C2" w:rsidRDefault="00A639C2" w14:paraId="591DCDD6" w14:textId="77777777">
      <w:pPr>
        <w:pStyle w:val="RecBody"/>
        <w:rPr>
          <w:i/>
          <w:iCs/>
        </w:rPr>
      </w:pPr>
      <w:r w:rsidRPr="00891404">
        <w:rPr>
          <w:i/>
          <w:iCs/>
        </w:rPr>
        <w:t xml:space="preserve">Amend s.115 of the Residential Tenancies Act 2010 (NSW) to expressly provide that a tenant cannot be evicted for seeking disability-related modifications to a </w:t>
      </w:r>
      <w:r>
        <w:rPr>
          <w:i/>
          <w:iCs/>
        </w:rPr>
        <w:t>rental property.</w:t>
      </w:r>
      <w:r w:rsidRPr="00891404">
        <w:rPr>
          <w:i/>
          <w:iCs/>
        </w:rPr>
        <w:t xml:space="preserve"> </w:t>
      </w:r>
    </w:p>
    <w:p w:rsidR="0031090F" w:rsidP="00A639C2" w:rsidRDefault="0031090F" w14:paraId="1F3161BE" w14:textId="77777777">
      <w:pPr>
        <w:pStyle w:val="RecBody"/>
        <w:rPr>
          <w:i/>
          <w:iCs/>
        </w:rPr>
      </w:pPr>
    </w:p>
    <w:p w:rsidR="0031090F" w:rsidP="0031090F" w:rsidRDefault="0031090F" w14:paraId="338590DB" w14:textId="77777777">
      <w:pPr>
        <w:pStyle w:val="RecTitle"/>
      </w:pPr>
      <w:r>
        <w:t xml:space="preserve">Recommendation 17: </w:t>
      </w:r>
    </w:p>
    <w:p w:rsidRPr="003F39B0" w:rsidR="0031090F" w:rsidP="0031090F" w:rsidRDefault="0031090F" w14:paraId="2612E1D9" w14:textId="77777777">
      <w:pPr>
        <w:pStyle w:val="RecBody"/>
        <w:rPr>
          <w:i/>
          <w:iCs/>
        </w:rPr>
      </w:pPr>
      <w:r w:rsidRPr="003F39B0">
        <w:rPr>
          <w:i/>
          <w:iCs/>
        </w:rPr>
        <w:t>Remove the capacity for landlords to terminate a periodic residential agreement without grounds under s. 85 of the Residential Tenancies Act 2010 (NSW).</w:t>
      </w:r>
    </w:p>
    <w:p w:rsidRPr="008E57CF" w:rsidR="0031090F" w:rsidP="00A639C2" w:rsidRDefault="0031090F" w14:paraId="6A074240" w14:textId="77777777">
      <w:pPr>
        <w:pStyle w:val="RecBody"/>
        <w:rPr>
          <w:i/>
          <w:iCs/>
        </w:rPr>
      </w:pPr>
    </w:p>
    <w:p w:rsidR="00135DDF" w:rsidP="00135DDF" w:rsidRDefault="00135DDF" w14:paraId="2E0ABEF8" w14:textId="77777777">
      <w:pPr>
        <w:pStyle w:val="RecBody"/>
      </w:pPr>
    </w:p>
    <w:p w:rsidRPr="00135DDF" w:rsidR="00135DDF" w:rsidP="00135DDF" w:rsidRDefault="00135DDF" w14:paraId="63E50E69" w14:textId="77777777">
      <w:pPr>
        <w:pStyle w:val="RecBody"/>
        <w:rPr>
          <w:b/>
          <w:bCs/>
          <w:i/>
          <w:iCs/>
        </w:rPr>
      </w:pPr>
    </w:p>
    <w:p w:rsidR="00135DDF" w:rsidP="00135DDF" w:rsidRDefault="00135DDF" w14:paraId="1CED7115" w14:textId="77777777">
      <w:pPr>
        <w:pStyle w:val="RecBody"/>
        <w:rPr>
          <w:i/>
          <w:iCs/>
        </w:rPr>
      </w:pPr>
    </w:p>
    <w:p w:rsidR="00135DDF" w:rsidP="00135DDF" w:rsidRDefault="00135DDF" w14:paraId="5A349DCC" w14:textId="77777777">
      <w:pPr>
        <w:pStyle w:val="RecBody"/>
        <w:rPr>
          <w:i/>
          <w:iCs/>
        </w:rPr>
      </w:pPr>
    </w:p>
    <w:p w:rsidRPr="00F566BC" w:rsidR="00135DDF" w:rsidP="00F566BC" w:rsidRDefault="000C0399" w14:paraId="624E01CE" w14:textId="7DC5559B">
      <w:pPr>
        <w:rPr>
          <w:rFonts w:ascii="Myriad Pro" w:hAnsi="Myriad Pro"/>
          <w:i/>
          <w:iCs/>
        </w:rPr>
      </w:pPr>
      <w:r>
        <w:rPr>
          <w:i/>
          <w:iCs/>
        </w:rPr>
        <w:br w:type="page"/>
      </w:r>
    </w:p>
    <w:p w:rsidRPr="0031090F" w:rsidR="00E630BB" w:rsidP="0031090F" w:rsidRDefault="00E630BB" w14:paraId="2342D208" w14:textId="69B3A244">
      <w:pPr>
        <w:pStyle w:val="Heading1"/>
        <w:rPr>
          <w:i/>
          <w:iCs/>
        </w:rPr>
      </w:pPr>
      <w:bookmarkStart w:name="_Toc79690195" w:id="5"/>
      <w:r>
        <w:t>Introduction</w:t>
      </w:r>
      <w:bookmarkEnd w:id="5"/>
    </w:p>
    <w:p w:rsidR="00E630BB" w:rsidP="00E630BB" w:rsidRDefault="00E630BB" w14:paraId="55802FC8" w14:textId="77777777"/>
    <w:sdt>
      <w:sdtPr>
        <w:rPr>
          <w:rStyle w:val="PolicyBodyChar"/>
        </w:rPr>
        <w:id w:val="-1078582918"/>
        <w:placeholder>
          <w:docPart w:val="5D6497A18B204E9B98E0D1051601E200"/>
        </w:placeholder>
      </w:sdtPr>
      <w:sdtEndPr>
        <w:rPr>
          <w:rStyle w:val="DefaultParagraphFont"/>
          <w:rFonts w:ascii="Myriad Pro Light" w:hAnsi="Myriad Pro Light" w:cstheme="minorBidi"/>
        </w:rPr>
      </w:sdtEndPr>
      <w:sdtContent>
        <w:p w:rsidRPr="009C4119" w:rsidR="00FD3C25" w:rsidP="009C4119" w:rsidRDefault="000C0399" w14:paraId="31B5F24F" w14:textId="5FF74185">
          <w:pPr>
            <w:pStyle w:val="NoSpacing"/>
            <w:jc w:val="center"/>
            <w:rPr>
              <w:rStyle w:val="QuoteChar"/>
            </w:rPr>
          </w:pPr>
          <w:r>
            <w:rPr>
              <w:rStyle w:val="PolicyBodyChar"/>
            </w:rPr>
            <w:t>“</w:t>
          </w:r>
          <w:r w:rsidRPr="009C4119" w:rsidR="00FD3C25">
            <w:rPr>
              <w:rStyle w:val="QuoteChar"/>
            </w:rPr>
            <w:t>I have been disabled for approximately seven years now and during this whole time it has been near impossible to find and maintain secure, safe, affordable</w:t>
          </w:r>
          <w:r w:rsidRPr="009C4119" w:rsidR="00D56D56">
            <w:rPr>
              <w:rStyle w:val="QuoteChar"/>
            </w:rPr>
            <w:t>,</w:t>
          </w:r>
          <w:r w:rsidRPr="009C4119" w:rsidR="00FD3C25">
            <w:rPr>
              <w:rStyle w:val="QuoteChar"/>
            </w:rPr>
            <w:t xml:space="preserve"> and accessible properties in the private rental market. I got on the NSW housing register from day one (7 years ago) and am classified as high priority and on the top of the list. Housing employees have told me that it will be highly unlikely to ever receive an offer of a property. I am still waiting seven years on.</w:t>
          </w:r>
          <w:r>
            <w:rPr>
              <w:rStyle w:val="QuoteChar"/>
            </w:rPr>
            <w:t>”</w:t>
          </w:r>
        </w:p>
        <w:p w:rsidRPr="00FD3C25" w:rsidR="00D92C2D" w:rsidP="007C4C77" w:rsidRDefault="00FD3C25" w14:paraId="2C1D94B2" w14:textId="77777777">
          <w:pPr>
            <w:spacing w:before="200"/>
            <w:ind w:left="864" w:right="864"/>
            <w:jc w:val="center"/>
            <w:rPr>
              <w:rStyle w:val="PolicyBodyChar"/>
              <w:rFonts w:ascii="Myriad Pro lite" w:hAnsi="Myriad Pro lite" w:cstheme="minorBidi"/>
              <w:color w:val="404040" w:themeColor="text1" w:themeTint="BF"/>
              <w:sz w:val="20"/>
              <w:szCs w:val="20"/>
            </w:rPr>
          </w:pPr>
          <w:r>
            <w:rPr>
              <w:rFonts w:ascii="Myriad Pro lite" w:hAnsi="Myriad Pro lite"/>
              <w:color w:val="404040" w:themeColor="text1" w:themeTint="BF"/>
              <w:sz w:val="20"/>
              <w:szCs w:val="20"/>
            </w:rPr>
            <w:t>PDCN Member, NSW Central Coast.</w:t>
          </w:r>
        </w:p>
        <w:p w:rsidR="008B0C35" w:rsidP="008B0C35" w:rsidRDefault="004C632E" w14:paraId="05DE3BE5" w14:textId="31A71409">
          <w:pPr>
            <w:pStyle w:val="PolicyBody"/>
          </w:pPr>
          <w:r>
            <w:rPr>
              <w:rStyle w:val="PolicyBodyChar"/>
            </w:rPr>
            <w:t>Access to housing</w:t>
          </w:r>
          <w:r w:rsidR="004F0030">
            <w:rPr>
              <w:rStyle w:val="PolicyBodyChar"/>
            </w:rPr>
            <w:t xml:space="preserve"> that is affordable, secure</w:t>
          </w:r>
          <w:r w:rsidR="008B673F">
            <w:rPr>
              <w:rStyle w:val="PolicyBodyChar"/>
            </w:rPr>
            <w:t>,</w:t>
          </w:r>
          <w:r w:rsidR="004F0030">
            <w:rPr>
              <w:rStyle w:val="PolicyBodyChar"/>
            </w:rPr>
            <w:t xml:space="preserve"> and suitable</w:t>
          </w:r>
          <w:r>
            <w:rPr>
              <w:rStyle w:val="PolicyBodyChar"/>
            </w:rPr>
            <w:t xml:space="preserve"> plays a critical role in </w:t>
          </w:r>
          <w:r>
            <w:t>the health and wellbeing of Australians</w:t>
          </w:r>
          <w:r w:rsidR="004F0030">
            <w:t xml:space="preserve">, resulting in improved health outcomes, greater opportunities for employment and enhanced community connection. </w:t>
          </w:r>
          <w:r w:rsidR="00401EB7">
            <w:t xml:space="preserve">PDCN welcomes the opportunity to contribute to the Committee’s inquiry into </w:t>
          </w:r>
          <w:r w:rsidR="00EC56D9">
            <w:t>o</w:t>
          </w:r>
          <w:r w:rsidRPr="00FD3C25" w:rsidR="00401EB7">
            <w:t>ptions to improve access to existing and alternate accommodation to address the social housing shortage</w:t>
          </w:r>
          <w:r w:rsidR="00401EB7">
            <w:t xml:space="preserve">. </w:t>
          </w:r>
        </w:p>
        <w:p w:rsidR="008B0C35" w:rsidP="008B0C35" w:rsidRDefault="008B0C35" w14:paraId="39AC81C1" w14:textId="77777777">
          <w:pPr>
            <w:pStyle w:val="PolicyBody"/>
          </w:pPr>
        </w:p>
        <w:p w:rsidR="00A8188A" w:rsidP="008B0C35" w:rsidRDefault="008B0C35" w14:paraId="29FAA07B" w14:textId="487EB764">
          <w:pPr>
            <w:pStyle w:val="PolicyBody"/>
          </w:pPr>
          <w:r>
            <w:t xml:space="preserve">The experiences of people with physical disability in </w:t>
          </w:r>
          <w:r w:rsidR="00EC56D9">
            <w:t>securing</w:t>
          </w:r>
          <w:r>
            <w:t xml:space="preserve"> housing can vary substantially depending on a range of factors, </w:t>
          </w:r>
          <w:r w:rsidR="0058117C">
            <w:t>includin</w:t>
          </w:r>
          <w:r w:rsidR="00CF52B0">
            <w:t>g</w:t>
          </w:r>
          <w:r>
            <w:t xml:space="preserve"> socioeconomic status, access to Government supports</w:t>
          </w:r>
          <w:r w:rsidR="00A8188A">
            <w:t xml:space="preserve"> such as the NDIS or My Aged Care</w:t>
          </w:r>
          <w:r>
            <w:t xml:space="preserve"> and level of disability-related functional limitation</w:t>
          </w:r>
          <w:r w:rsidR="00A8188A">
            <w:t xml:space="preserve"> experienced</w:t>
          </w:r>
          <w:r>
            <w:t xml:space="preserve">. </w:t>
          </w:r>
        </w:p>
        <w:p w:rsidR="009C4119" w:rsidP="009C4119" w:rsidRDefault="009C4119" w14:paraId="0EEB6095" w14:textId="77777777">
          <w:pPr>
            <w:pStyle w:val="PolicyBody"/>
          </w:pPr>
        </w:p>
        <w:p w:rsidR="009C4119" w:rsidP="008B0C35" w:rsidRDefault="009C4119" w14:paraId="76E4FC0F" w14:textId="648CC563">
          <w:pPr>
            <w:pStyle w:val="PolicyBody"/>
          </w:pPr>
          <w:r>
            <w:t>PDCN interprets existing accommodation as both social housing and the private housing market. We</w:t>
          </w:r>
          <w:r w:rsidR="00A8188A">
            <w:t xml:space="preserve"> will explore why social housing may operate as a ‘disability housing provider by default’, why social housing is an attractive option for people with physical disability and what </w:t>
          </w:r>
          <w:r w:rsidR="00413551">
            <w:t xml:space="preserve">the NSW </w:t>
          </w:r>
          <w:r w:rsidR="00A8188A">
            <w:t>State</w:t>
          </w:r>
          <w:r w:rsidR="00413551">
            <w:t xml:space="preserve"> Government</w:t>
          </w:r>
          <w:r w:rsidR="00A8188A">
            <w:t xml:space="preserve"> can do to enhance the capacity of people with disability</w:t>
          </w:r>
          <w:r>
            <w:t xml:space="preserve"> to </w:t>
          </w:r>
          <w:r w:rsidR="00CF52B0">
            <w:t>secure</w:t>
          </w:r>
          <w:r>
            <w:t xml:space="preserve"> suitable crisis,</w:t>
          </w:r>
          <w:r w:rsidR="006C2D26">
            <w:t xml:space="preserve"> temporary and permanent </w:t>
          </w:r>
          <w:r>
            <w:t xml:space="preserve">accommodation.  </w:t>
          </w:r>
        </w:p>
        <w:p w:rsidR="008B0C35" w:rsidP="008B0C35" w:rsidRDefault="008B0C35" w14:paraId="49A6B3AD" w14:textId="77777777">
          <w:pPr>
            <w:pStyle w:val="PolicyBody"/>
          </w:pPr>
        </w:p>
        <w:p w:rsidR="008B0C35" w:rsidP="00154A8D" w:rsidRDefault="008B0C35" w14:paraId="1B47C0CD" w14:textId="34E406BC">
          <w:pPr>
            <w:pStyle w:val="Heading2"/>
          </w:pPr>
          <w:bookmarkStart w:name="_Toc79690196" w:id="6"/>
          <w:r>
            <w:t xml:space="preserve">Australia’s commitments </w:t>
          </w:r>
          <w:r w:rsidR="004E66AE">
            <w:t>to</w:t>
          </w:r>
          <w:r>
            <w:t xml:space="preserve"> housing accessibility for people with disability</w:t>
          </w:r>
          <w:bookmarkEnd w:id="6"/>
        </w:p>
        <w:p w:rsidR="008B0C35" w:rsidP="007C4C77" w:rsidRDefault="008B0C35" w14:paraId="2ABC40DB" w14:textId="77777777">
          <w:pPr>
            <w:pStyle w:val="NoSpacing"/>
            <w:rPr>
              <w:rFonts w:ascii="Open Sans" w:hAnsi="Open Sans" w:cs="Open Sans"/>
              <w:color w:val="45494B"/>
            </w:rPr>
          </w:pPr>
        </w:p>
        <w:p w:rsidR="008B0C35" w:rsidP="008B0C35" w:rsidRDefault="008B0C35" w14:paraId="1310D6DF" w14:textId="1BD0BC8D">
          <w:pPr>
            <w:pStyle w:val="PolicyBody"/>
          </w:pPr>
          <w:r>
            <w:t>The NSW Government has international and domestic obligations to both providing dwellings</w:t>
          </w:r>
          <w:r w:rsidR="00542B1B">
            <w:t xml:space="preserve"> that are</w:t>
          </w:r>
          <w:r>
            <w:t xml:space="preserve"> suitable for people with physical disability and promot</w:t>
          </w:r>
          <w:r w:rsidR="00811935">
            <w:t>e</w:t>
          </w:r>
          <w:r>
            <w:t xml:space="preserve"> </w:t>
          </w:r>
          <w:r w:rsidR="00A8188A">
            <w:t>private</w:t>
          </w:r>
          <w:r>
            <w:t xml:space="preserve"> investment in </w:t>
          </w:r>
          <w:r w:rsidR="00A8188A">
            <w:t>accessible housing</w:t>
          </w:r>
          <w:r>
            <w:t>.</w:t>
          </w:r>
          <w:r>
            <w:rPr>
              <w:rStyle w:val="FootnoteReference"/>
            </w:rPr>
            <w:footnoteReference w:id="2"/>
          </w:r>
          <w:r>
            <w:t xml:space="preserve"> </w:t>
          </w:r>
        </w:p>
        <w:p w:rsidRPr="008B0C35" w:rsidR="008B0C35" w:rsidP="008639E0" w:rsidRDefault="008B0C35" w14:paraId="080FDD2A" w14:textId="2E93A3E0">
          <w:pPr>
            <w:pStyle w:val="Quote"/>
            <w:ind w:left="0"/>
          </w:pPr>
          <w:r w:rsidRPr="008B0C35">
            <w:t>To enable persons with disabilities to live independently and participate fully in all aspects of life, States Parties shall take appropriate measures to ensure to persons with disabilities access, on an equal basis with others, to the physical environment, to transportation, to information and communications, including information and communications technologies and systems, and to other facilities and services open or provided to the public, both in urban and in rural areas.</w:t>
          </w:r>
        </w:p>
        <w:p w:rsidRPr="008B0C35" w:rsidR="008B0C35" w:rsidP="008B0C35" w:rsidRDefault="008B0C35" w14:paraId="63A457EB" w14:textId="77777777">
          <w:pPr>
            <w:pStyle w:val="Quote"/>
          </w:pPr>
          <w:r w:rsidRPr="008B0C35">
            <w:t>These measures, which shall include the identification and elimination of obstacles and barriers to accessibility, shall apply to, inter alia:</w:t>
          </w:r>
        </w:p>
        <w:p w:rsidR="008B0C35" w:rsidP="008B0C35" w:rsidRDefault="008B0C35" w14:paraId="32CDAD09" w14:textId="7A1C822E">
          <w:pPr>
            <w:pStyle w:val="Quote"/>
          </w:pPr>
          <w:r w:rsidRPr="00397AB3">
            <w:t>(</w:t>
          </w:r>
          <w:r w:rsidRPr="00232123">
            <w:t>a</w:t>
          </w:r>
          <w:r w:rsidRPr="00397AB3">
            <w:t>)</w:t>
          </w:r>
          <w:r w:rsidRPr="00397AB3">
            <w:tab/>
          </w:r>
          <w:r w:rsidRPr="00397AB3">
            <w:t>Buildings, roads, transportation</w:t>
          </w:r>
          <w:r w:rsidR="00296381">
            <w:t>,</w:t>
          </w:r>
          <w:r w:rsidRPr="00397AB3">
            <w:t xml:space="preserve"> and other indoor and outdoor facilities, including schools, </w:t>
          </w:r>
          <w:r w:rsidRPr="008B0C35">
            <w:rPr>
              <w:b/>
              <w:bCs/>
              <w:u w:val="single"/>
            </w:rPr>
            <w:t>housing</w:t>
          </w:r>
          <w:r w:rsidRPr="00397AB3">
            <w:t>, medical facilities</w:t>
          </w:r>
          <w:r w:rsidR="00296381">
            <w:t>,</w:t>
          </w:r>
          <w:r w:rsidRPr="00397AB3">
            <w:t xml:space="preserve"> and workplaces</w:t>
          </w:r>
          <w:r>
            <w:t>.</w:t>
          </w:r>
          <w:r>
            <w:rPr>
              <w:rStyle w:val="FootnoteReference"/>
            </w:rPr>
            <w:footnoteReference w:id="3"/>
          </w:r>
        </w:p>
        <w:p w:rsidR="008B0C35" w:rsidP="008B0C35" w:rsidRDefault="008B0C35" w14:paraId="025A1B9B" w14:textId="5ED8A5B1">
          <w:pPr>
            <w:pStyle w:val="PolicyBody"/>
          </w:pPr>
          <w:r>
            <w:t>Outcome 1, Policy Direction 3, of the 2010-2020 National Disability Strategy</w:t>
          </w:r>
          <w:r>
            <w:rPr>
              <w:rStyle w:val="FootnoteReference"/>
            </w:rPr>
            <w:footnoteReference w:id="4"/>
          </w:r>
          <w:r w:rsidR="42B1264F">
            <w:t>acknowledges</w:t>
          </w:r>
          <w:r w:rsidR="00A8188A">
            <w:t xml:space="preserve"> </w:t>
          </w:r>
          <w:r w:rsidR="327062E3">
            <w:t>finding suitable housing is important to all Australians</w:t>
          </w:r>
          <w:r w:rsidR="00475738">
            <w:t xml:space="preserve"> </w:t>
          </w:r>
          <w:r w:rsidR="327062E3">
            <w:t xml:space="preserve">and is a prerequisite for a happy and stable life. </w:t>
          </w:r>
        </w:p>
        <w:p w:rsidR="008B0C35" w:rsidP="008B0C35" w:rsidRDefault="008B0C35" w14:paraId="58C52E12" w14:textId="77777777">
          <w:pPr>
            <w:pStyle w:val="PolicyBody"/>
          </w:pPr>
        </w:p>
        <w:p w:rsidR="00935B1B" w:rsidP="00935B1B" w:rsidRDefault="008B0C35" w14:paraId="4F54EAF8" w14:textId="244763B9">
          <w:pPr>
            <w:pStyle w:val="PolicyBody"/>
            <w:rPr>
              <w:highlight w:val="yellow"/>
            </w:rPr>
          </w:pPr>
          <w:r>
            <w:t>People with disabilities and their families face unique challenges in the NSW housing market.</w:t>
          </w:r>
          <w:r w:rsidR="00935B1B">
            <w:t xml:space="preserve"> A cohort that are particularly disadvantaged are people with physical disabilities which fall short of meeting the high levels of impairment necessary to qualify for supported accommodation such as Specialist Disability Accommodation (SDA)</w:t>
          </w:r>
          <w:r w:rsidR="00461339">
            <w:t xml:space="preserve"> and</w:t>
          </w:r>
          <w:r w:rsidR="00935B1B">
            <w:t xml:space="preserve"> aged care ho</w:t>
          </w:r>
          <w:r w:rsidR="00CD6B40">
            <w:t>mes</w:t>
          </w:r>
          <w:r w:rsidR="000B12C3">
            <w:t xml:space="preserve">, who are unable to buy their own homes. </w:t>
          </w:r>
        </w:p>
        <w:p w:rsidR="00935B1B" w:rsidP="008B0C35" w:rsidRDefault="00935B1B" w14:paraId="07C6FB39" w14:textId="77777777">
          <w:pPr>
            <w:pStyle w:val="PolicyBody"/>
          </w:pPr>
        </w:p>
        <w:p w:rsidR="00935B1B" w:rsidP="008B0C35" w:rsidRDefault="00935B1B" w14:paraId="77A065FD" w14:textId="53252BBC">
          <w:pPr>
            <w:pStyle w:val="PolicyBody"/>
          </w:pPr>
          <w:r>
            <w:t>People with disability who rent are more likely (11%) to live in unaffordable housing than people without disability</w:t>
          </w:r>
          <w:r w:rsidR="00791D1E">
            <w:t xml:space="preserve"> </w:t>
          </w:r>
          <w:r>
            <w:t>(7.6%). They are more likely (12%) to be unable to pay rent (compared to 6.7%), more likely (4.9%) to have moved because of a health reason (compared to 0.6%) and more likely (16%) to be dissatisfied with their homes (compared to 11%).</w:t>
          </w:r>
          <w:r>
            <w:rPr>
              <w:rStyle w:val="FootnoteReference"/>
            </w:rPr>
            <w:footnoteReference w:id="5"/>
          </w:r>
          <w:r>
            <w:t xml:space="preserve"> </w:t>
          </w:r>
        </w:p>
        <w:p w:rsidR="00935B1B" w:rsidP="00935B1B" w:rsidRDefault="00935B1B" w14:paraId="5F758229" w14:textId="77777777">
          <w:pPr>
            <w:pStyle w:val="PolicyBody"/>
          </w:pPr>
        </w:p>
        <w:p w:rsidR="00935B1B" w:rsidP="008B0C35" w:rsidRDefault="00935B1B" w14:paraId="3A0F446C" w14:textId="04BB57A5">
          <w:pPr>
            <w:pStyle w:val="PolicyBody"/>
          </w:pPr>
          <w:r>
            <w:t>Those who rely on the Disability Support Pension (DSP), Jobseeker or are minimum to low wage</w:t>
          </w:r>
          <w:r w:rsidR="004568CC">
            <w:t xml:space="preserve"> in particular, </w:t>
          </w:r>
          <w:r>
            <w:t xml:space="preserve">struggle to find rental properties that are both affordable and suit their accessibility requirements. </w:t>
          </w:r>
          <w:r w:rsidRPr="00477C84" w:rsidR="00477C84">
            <w:t>This year’s</w:t>
          </w:r>
          <w:r w:rsidRPr="00477C84" w:rsidR="008B0C35">
            <w:t xml:space="preserve"> Anglicare Rental Affordability Snapshot indicated </w:t>
          </w:r>
          <w:r w:rsidRPr="00477C84" w:rsidR="00477C84">
            <w:t>that</w:t>
          </w:r>
          <w:r w:rsidR="00477C84">
            <w:t xml:space="preserve"> out of 74,266 rental listings across Australia, just three rentals (0 percent) that were affordable for a single person on the </w:t>
          </w:r>
          <w:proofErr w:type="spellStart"/>
          <w:r w:rsidR="00477C84">
            <w:t>JobSeeker</w:t>
          </w:r>
          <w:proofErr w:type="spellEnd"/>
          <w:r w:rsidR="00477C84">
            <w:t xml:space="preserve"> payment</w:t>
          </w:r>
          <w:r w:rsidR="00477C84">
            <w:rPr>
              <w:rStyle w:val="FootnoteReference"/>
            </w:rPr>
            <w:footnoteReference w:id="6"/>
          </w:r>
          <w:r w:rsidR="00477C84">
            <w:t xml:space="preserve">, and </w:t>
          </w:r>
          <w:r w:rsidR="00685CF1">
            <w:t>a person on the Disability Support Pension could afford less than one percent.</w:t>
          </w:r>
          <w:r w:rsidR="00685CF1">
            <w:rPr>
              <w:rStyle w:val="FootnoteReference"/>
            </w:rPr>
            <w:footnoteReference w:id="7"/>
          </w:r>
        </w:p>
        <w:p w:rsidR="007C7772" w:rsidP="008B0C35" w:rsidRDefault="007C7772" w14:paraId="76C0C1CA" w14:textId="5C448E64">
          <w:pPr>
            <w:pStyle w:val="PolicyBody"/>
          </w:pPr>
        </w:p>
        <w:p w:rsidR="009C15C2" w:rsidP="009C15C2" w:rsidRDefault="009C15C2" w14:paraId="0ECB7D43" w14:textId="3703AA35">
          <w:pPr>
            <w:pStyle w:val="Heading1"/>
          </w:pPr>
          <w:bookmarkStart w:name="_Toc79690197" w:id="7"/>
          <w:r>
            <w:t>PDCN Responses</w:t>
          </w:r>
          <w:bookmarkEnd w:id="7"/>
        </w:p>
        <w:p w:rsidR="009C15C2" w:rsidP="00722DE7" w:rsidRDefault="009C15C2" w14:paraId="71DDCB50" w14:textId="77777777">
          <w:pPr>
            <w:pStyle w:val="Heading2"/>
          </w:pPr>
        </w:p>
        <w:p w:rsidRPr="008B0C35" w:rsidR="007C7772" w:rsidP="00722DE7" w:rsidRDefault="007C7772" w14:paraId="5BD76B6D" w14:textId="2F913CFF">
          <w:pPr>
            <w:pStyle w:val="Heading2"/>
            <w:rPr>
              <w:rFonts w:cs="Arial"/>
              <w:color w:val="auto"/>
            </w:rPr>
          </w:pPr>
          <w:bookmarkStart w:name="_Toc79690198" w:id="8"/>
          <w:r>
            <w:t>Why is social housing desirable to people with physical disability?</w:t>
          </w:r>
          <w:bookmarkEnd w:id="8"/>
        </w:p>
        <w:p w:rsidRPr="008B0C35" w:rsidR="008B0C35" w:rsidP="008B0C35" w:rsidRDefault="008B0C35" w14:paraId="724116FA" w14:textId="77777777">
          <w:pPr>
            <w:pStyle w:val="PolicyBody"/>
          </w:pPr>
          <w:r>
            <w:t xml:space="preserve"> </w:t>
          </w:r>
        </w:p>
        <w:p w:rsidRPr="008B0C35" w:rsidR="008B0C35" w:rsidP="008B0C35" w:rsidRDefault="004568CC" w14:paraId="461B619E" w14:textId="4D09CCC5">
          <w:pPr>
            <w:pStyle w:val="PolicyBody"/>
          </w:pPr>
          <w:r>
            <w:t xml:space="preserve">PDCN recently surveyed our membership on their views around social housing. </w:t>
          </w:r>
          <w:r w:rsidR="00056E8F">
            <w:t>Results of the survey indicated that s</w:t>
          </w:r>
          <w:r w:rsidRPr="008B0C35" w:rsidR="008B0C35">
            <w:t xml:space="preserve">ocial housing </w:t>
          </w:r>
          <w:r w:rsidR="00056E8F">
            <w:t>offers</w:t>
          </w:r>
          <w:r w:rsidRPr="008B0C35" w:rsidR="008B0C35">
            <w:t xml:space="preserve"> several desirable elements</w:t>
          </w:r>
          <w:r w:rsidR="00A8188A">
            <w:t xml:space="preserve"> for people with physical disability</w:t>
          </w:r>
          <w:r w:rsidR="00056E8F">
            <w:t xml:space="preserve"> that</w:t>
          </w:r>
          <w:r w:rsidR="00A80C54">
            <w:t xml:space="preserve"> are not often met within the private housing market including</w:t>
          </w:r>
          <w:r w:rsidRPr="008B0C35" w:rsidR="008B0C35">
            <w:t xml:space="preserve">: </w:t>
          </w:r>
        </w:p>
        <w:p w:rsidRPr="008B0C35" w:rsidR="008B0C35" w:rsidP="008B0C35" w:rsidRDefault="008B0C35" w14:paraId="237CBA59" w14:textId="77777777">
          <w:pPr>
            <w:pStyle w:val="PolicyBody"/>
          </w:pPr>
        </w:p>
        <w:p w:rsidRPr="00560153" w:rsidR="008B0C35" w:rsidP="008B0C35" w:rsidRDefault="008B0C35" w14:paraId="0305BAE8" w14:textId="2535622E">
          <w:pPr>
            <w:pStyle w:val="PolicyBody"/>
            <w:numPr>
              <w:ilvl w:val="0"/>
              <w:numId w:val="26"/>
            </w:numPr>
            <w:rPr>
              <w:sz w:val="20"/>
              <w:szCs w:val="20"/>
            </w:rPr>
          </w:pPr>
          <w:r w:rsidRPr="00560153">
            <w:rPr>
              <w:sz w:val="20"/>
              <w:szCs w:val="20"/>
            </w:rPr>
            <w:t>Rents determined as a proportion of household income irrespective of market rents.</w:t>
          </w:r>
        </w:p>
        <w:p w:rsidRPr="00560153" w:rsidR="008B0C35" w:rsidP="008B0C35" w:rsidRDefault="00A80C54" w14:paraId="0DE01034" w14:textId="01DF51A9">
          <w:pPr>
            <w:pStyle w:val="PolicyBody"/>
            <w:numPr>
              <w:ilvl w:val="0"/>
              <w:numId w:val="26"/>
            </w:numPr>
            <w:rPr>
              <w:sz w:val="20"/>
              <w:szCs w:val="20"/>
            </w:rPr>
          </w:pPr>
          <w:r>
            <w:rPr>
              <w:sz w:val="20"/>
              <w:szCs w:val="20"/>
            </w:rPr>
            <w:t>The capacity to</w:t>
          </w:r>
          <w:r w:rsidRPr="00560153" w:rsidR="008B0C35">
            <w:rPr>
              <w:sz w:val="20"/>
              <w:szCs w:val="20"/>
            </w:rPr>
            <w:t xml:space="preserve"> specify areas they want to live in with the potential to be housed close to supports</w:t>
          </w:r>
          <w:r>
            <w:rPr>
              <w:sz w:val="20"/>
              <w:szCs w:val="20"/>
            </w:rPr>
            <w:t xml:space="preserve"> – location is not dependent on capacity to afford rents in </w:t>
          </w:r>
          <w:r w:rsidR="00A4221E">
            <w:rPr>
              <w:sz w:val="20"/>
              <w:szCs w:val="20"/>
            </w:rPr>
            <w:t>‘high demand’ locations.</w:t>
          </w:r>
        </w:p>
        <w:p w:rsidRPr="00560153" w:rsidR="008B0C35" w:rsidP="008B0C35" w:rsidRDefault="008B0C35" w14:paraId="67DA5E07" w14:textId="77777777">
          <w:pPr>
            <w:pStyle w:val="PolicyBody"/>
            <w:numPr>
              <w:ilvl w:val="0"/>
              <w:numId w:val="26"/>
            </w:numPr>
            <w:rPr>
              <w:sz w:val="20"/>
              <w:szCs w:val="20"/>
            </w:rPr>
          </w:pPr>
          <w:r w:rsidRPr="00560153">
            <w:rPr>
              <w:sz w:val="20"/>
              <w:szCs w:val="20"/>
            </w:rPr>
            <w:t>Properties are generally suitable for family units.</w:t>
          </w:r>
        </w:p>
        <w:p w:rsidRPr="00560153" w:rsidR="008B0C35" w:rsidP="008B0C35" w:rsidRDefault="008B0C35" w14:paraId="3F5619CB" w14:textId="77777777">
          <w:pPr>
            <w:pStyle w:val="PolicyBody"/>
            <w:numPr>
              <w:ilvl w:val="0"/>
              <w:numId w:val="26"/>
            </w:numPr>
            <w:rPr>
              <w:sz w:val="20"/>
              <w:szCs w:val="20"/>
            </w:rPr>
          </w:pPr>
          <w:r w:rsidRPr="00560153">
            <w:rPr>
              <w:sz w:val="20"/>
              <w:szCs w:val="20"/>
            </w:rPr>
            <w:t>Tenure is stable, particularly if the tenants’ circumstances do not change.</w:t>
          </w:r>
        </w:p>
        <w:p w:rsidRPr="00560153" w:rsidR="008B0C35" w:rsidP="008B0C35" w:rsidRDefault="008B0C35" w14:paraId="6528661F" w14:textId="77777777">
          <w:pPr>
            <w:pStyle w:val="PolicyBody"/>
            <w:numPr>
              <w:ilvl w:val="0"/>
              <w:numId w:val="26"/>
            </w:numPr>
            <w:rPr>
              <w:sz w:val="20"/>
              <w:szCs w:val="20"/>
            </w:rPr>
          </w:pPr>
          <w:r w:rsidRPr="00560153">
            <w:rPr>
              <w:sz w:val="20"/>
              <w:szCs w:val="20"/>
            </w:rPr>
            <w:t>Applicants can specify their accessibility requirements.</w:t>
          </w:r>
        </w:p>
        <w:p w:rsidR="008B0C35" w:rsidP="008B0C35" w:rsidRDefault="008B0C35" w14:paraId="59E2AA3F" w14:textId="77777777">
          <w:pPr>
            <w:pStyle w:val="PolicyBody"/>
            <w:numPr>
              <w:ilvl w:val="0"/>
              <w:numId w:val="26"/>
            </w:numPr>
            <w:rPr>
              <w:sz w:val="20"/>
              <w:szCs w:val="20"/>
            </w:rPr>
          </w:pPr>
          <w:r w:rsidRPr="00560153">
            <w:rPr>
              <w:sz w:val="20"/>
              <w:szCs w:val="20"/>
            </w:rPr>
            <w:t>Applicants can retain a connection to the community and maintain independence.</w:t>
          </w:r>
        </w:p>
        <w:p w:rsidR="5B37961B" w:rsidP="5B37961B" w:rsidRDefault="00EE1D18" w14:paraId="7355ECD2" w14:textId="1672052F">
          <w:pPr>
            <w:pStyle w:val="PolicyBody"/>
            <w:numPr>
              <w:ilvl w:val="0"/>
              <w:numId w:val="26"/>
            </w:numPr>
            <w:rPr>
              <w:sz w:val="20"/>
              <w:szCs w:val="20"/>
            </w:rPr>
          </w:pPr>
          <w:r>
            <w:rPr>
              <w:sz w:val="20"/>
              <w:szCs w:val="20"/>
            </w:rPr>
            <w:t xml:space="preserve">There is a transparent process for seeking accessibility modifications and express commitments by </w:t>
          </w:r>
          <w:r w:rsidR="00A4221E">
            <w:rPr>
              <w:sz w:val="20"/>
              <w:szCs w:val="20"/>
            </w:rPr>
            <w:t xml:space="preserve">the </w:t>
          </w:r>
          <w:r>
            <w:rPr>
              <w:sz w:val="20"/>
              <w:szCs w:val="20"/>
            </w:rPr>
            <w:t>D</w:t>
          </w:r>
          <w:r w:rsidR="00A4221E">
            <w:rPr>
              <w:sz w:val="20"/>
              <w:szCs w:val="20"/>
            </w:rPr>
            <w:t xml:space="preserve">epartment of </w:t>
          </w:r>
          <w:r>
            <w:rPr>
              <w:sz w:val="20"/>
              <w:szCs w:val="20"/>
            </w:rPr>
            <w:t>C</w:t>
          </w:r>
          <w:r w:rsidR="00A4221E">
            <w:rPr>
              <w:sz w:val="20"/>
              <w:szCs w:val="20"/>
            </w:rPr>
            <w:t xml:space="preserve">ommunities and </w:t>
          </w:r>
          <w:r>
            <w:rPr>
              <w:sz w:val="20"/>
              <w:szCs w:val="20"/>
            </w:rPr>
            <w:t>J</w:t>
          </w:r>
          <w:r w:rsidR="00A4221E">
            <w:rPr>
              <w:sz w:val="20"/>
              <w:szCs w:val="20"/>
            </w:rPr>
            <w:t>ustice</w:t>
          </w:r>
          <w:r>
            <w:rPr>
              <w:sz w:val="20"/>
              <w:szCs w:val="20"/>
            </w:rPr>
            <w:t xml:space="preserve"> to fun</w:t>
          </w:r>
          <w:r w:rsidR="00335114">
            <w:rPr>
              <w:sz w:val="20"/>
              <w:szCs w:val="20"/>
            </w:rPr>
            <w:t>d</w:t>
          </w:r>
          <w:r>
            <w:rPr>
              <w:sz w:val="20"/>
              <w:szCs w:val="20"/>
            </w:rPr>
            <w:t xml:space="preserve"> modifications.</w:t>
          </w:r>
        </w:p>
        <w:p w:rsidRPr="00A4221E" w:rsidR="00F566BC" w:rsidP="00F566BC" w:rsidRDefault="00F566BC" w14:paraId="2F3DA8E1" w14:textId="77777777">
          <w:pPr>
            <w:pStyle w:val="PolicyBody"/>
            <w:ind w:left="720"/>
            <w:rPr>
              <w:sz w:val="20"/>
              <w:szCs w:val="20"/>
            </w:rPr>
          </w:pPr>
        </w:p>
        <w:p w:rsidR="008B0C35" w:rsidP="008B0C35" w:rsidRDefault="007948AA" w14:paraId="1D3A2BFD" w14:textId="77777777">
          <w:pPr>
            <w:pStyle w:val="PolicyBody"/>
          </w:pPr>
          <w:r>
            <w:t>As of 30 June 2021, there were 46,087 households on the General NSW Housing Register and 5308 households on the Priority waitlist.</w:t>
          </w:r>
          <w:r>
            <w:rPr>
              <w:rStyle w:val="FootnoteReference"/>
            </w:rPr>
            <w:footnoteReference w:id="8"/>
          </w:r>
          <w:r>
            <w:t xml:space="preserve"> In high demand </w:t>
          </w:r>
          <w:r w:rsidR="009C4119">
            <w:t>allocation zones</w:t>
          </w:r>
          <w:r>
            <w:t>, wait times to be allocated a property can exceed 10 years.</w:t>
          </w:r>
          <w:r>
            <w:rPr>
              <w:rStyle w:val="FootnoteReference"/>
            </w:rPr>
            <w:footnoteReference w:id="9"/>
          </w:r>
        </w:p>
        <w:p w:rsidR="00EE1D18" w:rsidP="008B0C35" w:rsidRDefault="00EE1D18" w14:paraId="5BB63976" w14:textId="77777777">
          <w:pPr>
            <w:pStyle w:val="PolicyBody"/>
          </w:pPr>
        </w:p>
        <w:p w:rsidR="00685CF1" w:rsidP="008B0C35" w:rsidRDefault="009C4119" w14:paraId="78C758AD" w14:textId="01D2B7A4">
          <w:pPr>
            <w:pStyle w:val="PolicyBody"/>
          </w:pPr>
          <w:r>
            <w:t xml:space="preserve">Notwithstanding the problems associated with </w:t>
          </w:r>
          <w:r w:rsidR="00935B1B">
            <w:t>accessing</w:t>
          </w:r>
          <w:r>
            <w:t xml:space="preserve"> social housing, </w:t>
          </w:r>
          <w:r w:rsidRPr="00F37423" w:rsidR="00685CF1">
            <w:t>41% of households</w:t>
          </w:r>
          <w:r w:rsidR="00685CF1">
            <w:t xml:space="preserve"> </w:t>
          </w:r>
          <w:r w:rsidRPr="00F37423" w:rsidR="00685CF1">
            <w:t>include at least 1 person with disability.</w:t>
          </w:r>
          <w:r w:rsidR="00685CF1">
            <w:rPr>
              <w:rStyle w:val="FootnoteReference"/>
              <w:rFonts w:ascii="Open Sans" w:hAnsi="Open Sans" w:cs="Open Sans"/>
              <w:color w:val="45494B"/>
            </w:rPr>
            <w:footnoteReference w:id="10"/>
          </w:r>
          <w:r w:rsidR="00685CF1">
            <w:t xml:space="preserve"> Social housing, when it can be accessed, is an important safety net for these families, filling </w:t>
          </w:r>
          <w:r w:rsidR="00BA6501">
            <w:t>a vital</w:t>
          </w:r>
          <w:r w:rsidR="00685CF1">
            <w:t xml:space="preserve"> gap in the housing market for affordabl</w:t>
          </w:r>
          <w:r>
            <w:t xml:space="preserve">e housing that is both stable </w:t>
          </w:r>
          <w:r w:rsidR="00935B1B">
            <w:t>(</w:t>
          </w:r>
          <w:r w:rsidR="00BA6501">
            <w:t xml:space="preserve">usually providing </w:t>
          </w:r>
          <w:r w:rsidR="000D1A76">
            <w:t>2-, 5- or 10-year</w:t>
          </w:r>
          <w:r w:rsidR="00BA6501">
            <w:t xml:space="preserve"> leases) and statutorily required to meet the accessibility needs of residents with physical disabilities.</w:t>
          </w:r>
        </w:p>
        <w:p w:rsidR="007948AA" w:rsidP="008B0C35" w:rsidRDefault="007948AA" w14:paraId="12A1EBDF" w14:textId="77777777">
          <w:pPr>
            <w:pStyle w:val="PolicyBody"/>
          </w:pPr>
        </w:p>
        <w:p w:rsidR="00BA6501" w:rsidP="00BA6501" w:rsidRDefault="008B0C35" w14:paraId="68E289C6" w14:textId="4202C556">
          <w:pPr>
            <w:pStyle w:val="PolicyBody"/>
          </w:pPr>
          <w:r w:rsidRPr="00632D37">
            <w:t xml:space="preserve">PDCN recently called on the State Government to invest in social housing </w:t>
          </w:r>
          <w:r w:rsidR="00763BB1">
            <w:t>across the 2021-22</w:t>
          </w:r>
          <w:r w:rsidRPr="00632D37">
            <w:t xml:space="preserve"> State budget, asking for a commitment of 20,000 </w:t>
          </w:r>
          <w:r w:rsidR="000A61D6">
            <w:t>dwellings</w:t>
          </w:r>
          <w:r w:rsidRPr="00632D37">
            <w:t xml:space="preserve"> over the next four years, to address the current s</w:t>
          </w:r>
          <w:r w:rsidRPr="00632D37" w:rsidR="00560153">
            <w:t>hortfall of</w:t>
          </w:r>
          <w:r w:rsidRPr="00632D37">
            <w:t xml:space="preserve"> properties </w:t>
          </w:r>
          <w:r w:rsidRPr="00632D37">
            <w:rPr>
              <w:i/>
              <w:iCs/>
            </w:rPr>
            <w:t>and</w:t>
          </w:r>
          <w:r w:rsidRPr="00632D37">
            <w:t xml:space="preserve"> keep up with projected demand.</w:t>
          </w:r>
          <w:r w:rsidR="00A61981">
            <w:rPr>
              <w:rStyle w:val="FootnoteReference"/>
            </w:rPr>
            <w:footnoteReference w:id="11"/>
          </w:r>
          <w:r w:rsidRPr="00632D37">
            <w:t xml:space="preserve"> </w:t>
          </w:r>
          <w:r>
            <w:t>The government’s commitment</w:t>
          </w:r>
          <w:r w:rsidR="008639E0">
            <w:t xml:space="preserve"> of 800 new builds </w:t>
          </w:r>
          <w:r w:rsidR="00763BB1">
            <w:t>over the</w:t>
          </w:r>
          <w:r w:rsidR="008639E0">
            <w:t xml:space="preserve"> next two years</w:t>
          </w:r>
          <w:r>
            <w:t xml:space="preserve"> fell far short of this goal. </w:t>
          </w:r>
        </w:p>
        <w:p w:rsidR="00BA6501" w:rsidP="00BA6501" w:rsidRDefault="00BA6501" w14:paraId="55CC60DF" w14:textId="77777777">
          <w:pPr>
            <w:pStyle w:val="PolicyBody"/>
          </w:pPr>
        </w:p>
        <w:p w:rsidR="008B0C35" w:rsidP="00BA6501" w:rsidRDefault="008B0C35" w14:paraId="1CAD3317" w14:textId="2CDE3EF1">
          <w:pPr>
            <w:pStyle w:val="PolicyBody"/>
          </w:pPr>
          <w:r>
            <w:t xml:space="preserve">If the State Government </w:t>
          </w:r>
          <w:r w:rsidR="0006093E">
            <w:t>cannot</w:t>
          </w:r>
          <w:r>
            <w:t xml:space="preserve"> commit to building the necessary levels of social housing to meet demand, or to take proactive action to address the broader crisis in housing affordability, then we need to explore other ways to ensure that people with physical disability are able to access a home as a basic human right. </w:t>
          </w:r>
        </w:p>
        <w:p w:rsidR="008B0C35" w:rsidP="008B0C35" w:rsidRDefault="008B0C35" w14:paraId="3B8DB84C" w14:textId="77777777">
          <w:pPr>
            <w:pStyle w:val="NoSpacing"/>
          </w:pPr>
        </w:p>
        <w:p w:rsidR="008B0C35" w:rsidP="004617CE" w:rsidRDefault="008B0C35" w14:paraId="46E40544" w14:textId="306FA0E9">
          <w:pPr>
            <w:pStyle w:val="NoSpacing"/>
          </w:pPr>
          <w:r>
            <w:t xml:space="preserve">Alternatives may include enhancing the capacity for existing social housing to service the needs </w:t>
          </w:r>
          <w:r w:rsidR="00685CF1">
            <w:t>of people with disability, incentivising</w:t>
          </w:r>
          <w:r w:rsidR="00D63E60">
            <w:t xml:space="preserve"> NGO and broader </w:t>
          </w:r>
          <w:r w:rsidR="00685CF1">
            <w:t>private investment in accessible housing</w:t>
          </w:r>
          <w:r w:rsidR="004617CE">
            <w:t xml:space="preserve"> (including short-term and crisis accommodation)</w:t>
          </w:r>
          <w:r w:rsidR="00685CF1">
            <w:t xml:space="preserve">, removing barriers to Specialist Disability </w:t>
          </w:r>
          <w:r w:rsidR="00AF7FE1">
            <w:t>Accommodation,</w:t>
          </w:r>
          <w:r w:rsidR="000F19AA">
            <w:t xml:space="preserve"> </w:t>
          </w:r>
          <w:r w:rsidR="004617CE">
            <w:t>implementing mandatory accessibility requirements across Class 1 and 2 dwellings</w:t>
          </w:r>
          <w:r w:rsidR="00B315B1">
            <w:t xml:space="preserve"> at State level</w:t>
          </w:r>
          <w:r w:rsidR="004617CE">
            <w:t xml:space="preserve"> in line with recent changes to the National Construction Code (the NCC)</w:t>
          </w:r>
          <w:r w:rsidR="00B315B1">
            <w:t>,</w:t>
          </w:r>
          <w:r w:rsidR="000F19AA">
            <w:t xml:space="preserve"> and </w:t>
          </w:r>
          <w:r w:rsidR="00E02B98">
            <w:t xml:space="preserve">removing barriers to </w:t>
          </w:r>
          <w:r w:rsidR="00492439">
            <w:t xml:space="preserve">modifying dwellings </w:t>
          </w:r>
          <w:r w:rsidR="00B315B1">
            <w:t>across the</w:t>
          </w:r>
          <w:r w:rsidR="00492439">
            <w:t xml:space="preserve"> private rental market. </w:t>
          </w:r>
        </w:p>
        <w:p w:rsidR="00BA6501" w:rsidP="004617CE" w:rsidRDefault="00BA6501" w14:paraId="34AACA62" w14:textId="77777777">
          <w:pPr>
            <w:pStyle w:val="NoSpacing"/>
          </w:pPr>
        </w:p>
        <w:p w:rsidR="00BA6501" w:rsidP="000A61D6" w:rsidRDefault="00BA6501" w14:paraId="1722F2C9" w14:textId="77777777">
          <w:pPr>
            <w:pStyle w:val="RecTitle"/>
          </w:pPr>
          <w:r>
            <w:t xml:space="preserve">Recommendation 1: </w:t>
          </w:r>
        </w:p>
        <w:p w:rsidRPr="000A61D6" w:rsidR="00BA6501" w:rsidP="000A61D6" w:rsidRDefault="00BA6501" w14:paraId="32C8D30D" w14:textId="422222E5">
          <w:pPr>
            <w:pStyle w:val="RecBody"/>
            <w:rPr>
              <w:i/>
              <w:iCs/>
            </w:rPr>
          </w:pPr>
          <w:r w:rsidRPr="000A61D6">
            <w:rPr>
              <w:i/>
              <w:iCs/>
            </w:rPr>
            <w:t xml:space="preserve">The NSW Government should commit to building 20,000 new social </w:t>
          </w:r>
          <w:r w:rsidR="000639BD">
            <w:rPr>
              <w:i/>
              <w:iCs/>
            </w:rPr>
            <w:t>housing</w:t>
          </w:r>
          <w:r w:rsidRPr="000A61D6">
            <w:rPr>
              <w:i/>
              <w:iCs/>
            </w:rPr>
            <w:t xml:space="preserve"> </w:t>
          </w:r>
          <w:r w:rsidRPr="000A61D6" w:rsidR="000A61D6">
            <w:rPr>
              <w:i/>
              <w:iCs/>
            </w:rPr>
            <w:t>dwellings over the next 4 years (5,000 properties per year).</w:t>
          </w:r>
          <w:r w:rsidR="000A61D6">
            <w:rPr>
              <w:i/>
              <w:iCs/>
            </w:rPr>
            <w:t xml:space="preserve"> </w:t>
          </w:r>
        </w:p>
        <w:p w:rsidR="008B0C35" w:rsidP="008B0C35" w:rsidRDefault="008B0C35" w14:paraId="5D555EE1" w14:textId="77777777">
          <w:pPr>
            <w:pStyle w:val="NoSpacing"/>
            <w:rPr>
              <w:rFonts w:ascii="Open Sans" w:hAnsi="Open Sans" w:cs="Open Sans"/>
              <w:color w:val="45494B"/>
            </w:rPr>
          </w:pPr>
        </w:p>
        <w:p w:rsidR="00CA01D0" w:rsidP="00AF7FE1" w:rsidRDefault="008B0C35" w14:paraId="0437EE58" w14:textId="266614BA">
          <w:pPr>
            <w:pStyle w:val="Heading2"/>
          </w:pPr>
          <w:bookmarkStart w:name="_Toc79690199" w:id="9"/>
          <w:r>
            <w:t xml:space="preserve">Better use of existing </w:t>
          </w:r>
          <w:r w:rsidR="00BD6384">
            <w:t xml:space="preserve">State-owned </w:t>
          </w:r>
          <w:r>
            <w:t>social housing</w:t>
          </w:r>
          <w:bookmarkEnd w:id="9"/>
        </w:p>
        <w:p w:rsidR="00AF7FE1" w:rsidP="00CA01D0" w:rsidRDefault="00AF7FE1" w14:paraId="0F7ED16D" w14:textId="77777777">
          <w:pPr>
            <w:pStyle w:val="PolicyBody"/>
          </w:pPr>
        </w:p>
        <w:p w:rsidR="008B0C35" w:rsidP="00CA01D0" w:rsidRDefault="007468F4" w14:paraId="58C36F1D" w14:textId="19A9F336">
          <w:pPr>
            <w:pStyle w:val="PolicyBody"/>
          </w:pPr>
          <w:r>
            <w:t>The Department of Communities and Justice (DCJ) Housing (as property manager) and L</w:t>
          </w:r>
          <w:r w:rsidR="005E7722">
            <w:t xml:space="preserve">and </w:t>
          </w:r>
          <w:r w:rsidR="00974F03">
            <w:t>a</w:t>
          </w:r>
          <w:r w:rsidR="005E7722">
            <w:t xml:space="preserve">nd </w:t>
          </w:r>
          <w:r>
            <w:t>H</w:t>
          </w:r>
          <w:r w:rsidR="005E7722">
            <w:t xml:space="preserve">ousing </w:t>
          </w:r>
          <w:r>
            <w:t>C</w:t>
          </w:r>
          <w:r w:rsidR="005E7722">
            <w:t>orporation (LAHC)</w:t>
          </w:r>
          <w:r>
            <w:t xml:space="preserve"> (as property owner)</w:t>
          </w:r>
          <w:r w:rsidR="005E7722">
            <w:t>,</w:t>
          </w:r>
          <w:r>
            <w:t xml:space="preserve"> provide rental housing for over 96,695 households in public housing across NSW.</w:t>
          </w:r>
          <w:r>
            <w:rPr>
              <w:rStyle w:val="FootnoteReference"/>
            </w:rPr>
            <w:footnoteReference w:id="12"/>
          </w:r>
        </w:p>
        <w:p w:rsidRPr="008B146D" w:rsidR="000D1A76" w:rsidP="00CA01D0" w:rsidRDefault="000D1A76" w14:paraId="01037E6C" w14:textId="77777777">
          <w:pPr>
            <w:pStyle w:val="PolicyBody"/>
          </w:pPr>
        </w:p>
        <w:p w:rsidR="008B0C35" w:rsidP="00362690" w:rsidRDefault="008B0C35" w14:paraId="492E656B" w14:textId="57733021">
          <w:pPr>
            <w:pStyle w:val="PolicyBody"/>
          </w:pPr>
          <w:r>
            <w:t xml:space="preserve">We are keen to see </w:t>
          </w:r>
          <w:r w:rsidR="00F717A7">
            <w:t>DCJ social housing</w:t>
          </w:r>
          <w:r>
            <w:t xml:space="preserve"> managed more effectively to ensure that appropriate stock is available for those who need it the most, especially those properties that are built to Gold Standard Accessibility. </w:t>
          </w:r>
        </w:p>
        <w:p w:rsidR="000D1A76" w:rsidP="00362690" w:rsidRDefault="000D1A76" w14:paraId="7A0A26FF" w14:textId="77777777">
          <w:pPr>
            <w:pStyle w:val="PolicyBody"/>
          </w:pPr>
        </w:p>
        <w:p w:rsidRPr="00CA01D0" w:rsidR="008B0C35" w:rsidP="00722DE7" w:rsidRDefault="008B0C35" w14:paraId="4E8126AD" w14:textId="0C3DB159">
          <w:pPr>
            <w:pStyle w:val="Heading2"/>
          </w:pPr>
          <w:bookmarkStart w:name="_Toc79690200" w:id="10"/>
          <w:r>
            <w:t xml:space="preserve">Increase </w:t>
          </w:r>
          <w:r w:rsidR="00BE582E">
            <w:t>the p</w:t>
          </w:r>
          <w:r w:rsidR="00006A48">
            <w:t>roportion</w:t>
          </w:r>
          <w:r w:rsidR="00BE582E">
            <w:t xml:space="preserve"> of Gold Level </w:t>
          </w:r>
          <w:proofErr w:type="spellStart"/>
          <w:r w:rsidR="00BE582E">
            <w:t>Livable</w:t>
          </w:r>
          <w:proofErr w:type="spellEnd"/>
          <w:r w:rsidR="00BE582E">
            <w:t xml:space="preserve"> design </w:t>
          </w:r>
          <w:r w:rsidR="00006A48">
            <w:t>dwellings</w:t>
          </w:r>
          <w:r>
            <w:t xml:space="preserve"> across new </w:t>
          </w:r>
          <w:r w:rsidR="008D3257">
            <w:t xml:space="preserve">LAHC </w:t>
          </w:r>
          <w:r>
            <w:t>builds</w:t>
          </w:r>
          <w:bookmarkEnd w:id="10"/>
        </w:p>
        <w:p w:rsidR="008B0C35" w:rsidP="008B0C35" w:rsidRDefault="008B0C35" w14:paraId="4BB5A971" w14:textId="77777777">
          <w:pPr>
            <w:pStyle w:val="Quote"/>
          </w:pPr>
          <w:r w:rsidRPr="00412FC3">
            <w:t>Part of the vision for social housing is dwellings with universal access, providing a safe and comfortable environment, functioning efficiently, ameliorating climatic extremes, operating on a sustainable basis and attractive as a home.</w:t>
          </w:r>
          <w:r>
            <w:rPr>
              <w:rStyle w:val="FootnoteReference"/>
            </w:rPr>
            <w:footnoteReference w:id="13"/>
          </w:r>
        </w:p>
        <w:p w:rsidR="008B0C35" w:rsidP="008B0C35" w:rsidRDefault="008B0C35" w14:paraId="133231CA" w14:textId="77777777">
          <w:pPr>
            <w:pStyle w:val="PolicyBody"/>
          </w:pPr>
          <w:r>
            <w:t xml:space="preserve">The NSW Government has recognised the important role that social housing plays both in providing housing for those who are unable to sustain a home in the private rental market, but also as a mechanism for stimulating the economy and supporting communities: </w:t>
          </w:r>
        </w:p>
        <w:p w:rsidR="008B0C35" w:rsidP="008B0C35" w:rsidRDefault="008B0C35" w14:paraId="07ACCEC7" w14:textId="18577DAF">
          <w:pPr>
            <w:pStyle w:val="Quote"/>
          </w:pPr>
          <w:r>
            <w:t>Social housing is increasingly recognised as a form of infrastructure that performs more than a welfare function. Delivering safe, secure, and well-designed social housing for social housing tenants not only supports positive wellbeing outcomes for social housing tenants, but also provides tangible economic benefits to tenants, communities</w:t>
          </w:r>
          <w:r w:rsidR="00560153">
            <w:t>,</w:t>
          </w:r>
          <w:r>
            <w:t xml:space="preserve"> and the state and national economies, particularly in areas of employment, construction, productivity, fiscal policy, and social services.</w:t>
          </w:r>
          <w:r w:rsidR="00AC0B19">
            <w:rPr>
              <w:rStyle w:val="FootnoteReference"/>
            </w:rPr>
            <w:footnoteReference w:id="14"/>
          </w:r>
        </w:p>
        <w:p w:rsidR="004C6C8E" w:rsidP="00836B9A" w:rsidRDefault="008B0C35" w14:paraId="4B490A34" w14:textId="40B061BA">
          <w:pPr>
            <w:pStyle w:val="PolicyBody"/>
          </w:pPr>
          <w:r>
            <w:t>It is critical that</w:t>
          </w:r>
          <w:r w:rsidR="0011166F">
            <w:t xml:space="preserve"> all</w:t>
          </w:r>
          <w:r>
            <w:t xml:space="preserve"> social housing properties can be used as viable accommodation</w:t>
          </w:r>
          <w:r w:rsidR="004C6C8E">
            <w:t xml:space="preserve"> - </w:t>
          </w:r>
          <w:r w:rsidR="00AC31D2">
            <w:t>that they</w:t>
          </w:r>
          <w:r>
            <w:t xml:space="preserve"> are maintained in a reasonable state of repair, and have the widest scope of accessibility possible, with consideration of extenuating factors such as age, slope of block, heritage status and existing structural features. </w:t>
          </w:r>
        </w:p>
        <w:p w:rsidR="004C6C8E" w:rsidP="00836B9A" w:rsidRDefault="004C6C8E" w14:paraId="7E821F35" w14:textId="77777777">
          <w:pPr>
            <w:pStyle w:val="PolicyBody"/>
          </w:pPr>
        </w:p>
        <w:p w:rsidR="00836B9A" w:rsidP="00836B9A" w:rsidRDefault="00D72713" w14:paraId="0B856B35" w14:textId="4C96F92A">
          <w:pPr>
            <w:pStyle w:val="PolicyBody"/>
          </w:pPr>
          <w:r>
            <w:t xml:space="preserve">This is particularly important in the case of </w:t>
          </w:r>
          <w:r w:rsidR="00A46ED8">
            <w:t>properties owned by the Department of Communities and Justice (Land and Housing Corporation</w:t>
          </w:r>
          <w:r w:rsidR="004311E0">
            <w:t xml:space="preserve"> - LAHC</w:t>
          </w:r>
          <w:r w:rsidR="00A46ED8">
            <w:t xml:space="preserve">), </w:t>
          </w:r>
          <w:r w:rsidR="004311E0">
            <w:t xml:space="preserve">since DCJ </w:t>
          </w:r>
          <w:r w:rsidR="00950683">
            <w:t xml:space="preserve">is </w:t>
          </w:r>
          <w:r w:rsidR="00E601CE">
            <w:t>obligated to</w:t>
          </w:r>
          <w:r w:rsidR="00950683">
            <w:t xml:space="preserve"> comply with the National Disability Strategy</w:t>
          </w:r>
          <w:r w:rsidR="0011166F">
            <w:t xml:space="preserve"> (the NDS).</w:t>
          </w:r>
        </w:p>
        <w:p w:rsidR="00836B9A" w:rsidP="00836B9A" w:rsidRDefault="00836B9A" w14:paraId="186E8B9A" w14:textId="77777777">
          <w:pPr>
            <w:pStyle w:val="PolicyBody"/>
          </w:pPr>
        </w:p>
        <w:p w:rsidRPr="0088661A" w:rsidR="00836B9A" w:rsidP="00836B9A" w:rsidRDefault="00836B9A" w14:paraId="63EE4106" w14:textId="1018C270">
          <w:pPr>
            <w:pStyle w:val="PolicyBody"/>
          </w:pPr>
          <w:r w:rsidRPr="0088661A">
            <w:t>In 2018, NSW was the worst performing Australian jurisdiction for amenity</w:t>
          </w:r>
          <w:r w:rsidR="000D0A8C">
            <w:t xml:space="preserve"> across social housing,</w:t>
          </w:r>
          <w:r w:rsidR="00B908B9">
            <w:t xml:space="preserve"> including</w:t>
          </w:r>
          <w:r w:rsidRPr="0088661A">
            <w:t xml:space="preserve"> ease of access and entry and modifications for </w:t>
          </w:r>
          <w:r w:rsidR="00E375C6">
            <w:t>functional n</w:t>
          </w:r>
          <w:r w:rsidRPr="0088661A">
            <w:t>eeds</w:t>
          </w:r>
          <w:r w:rsidR="003E67D1">
            <w:t>, with</w:t>
          </w:r>
          <w:r w:rsidRPr="0088661A">
            <w:t xml:space="preserve"> 13% of </w:t>
          </w:r>
          <w:r w:rsidRPr="0088661A" w:rsidR="00D97A9B">
            <w:t>residents</w:t>
          </w:r>
          <w:r w:rsidRPr="0088661A">
            <w:t xml:space="preserve"> </w:t>
          </w:r>
          <w:r w:rsidR="0090143E">
            <w:t>stating that</w:t>
          </w:r>
          <w:r w:rsidRPr="0088661A" w:rsidR="00D97A9B">
            <w:t xml:space="preserve"> their </w:t>
          </w:r>
          <w:r w:rsidRPr="0088661A">
            <w:t xml:space="preserve">access and entry needs </w:t>
          </w:r>
          <w:r w:rsidRPr="0088661A" w:rsidR="00D97A9B">
            <w:t>were</w:t>
          </w:r>
          <w:r w:rsidR="0090143E">
            <w:t xml:space="preserve"> not currently</w:t>
          </w:r>
          <w:r w:rsidR="003E67D1">
            <w:t xml:space="preserve"> being</w:t>
          </w:r>
          <w:r w:rsidRPr="0088661A" w:rsidR="00D97A9B">
            <w:t xml:space="preserve"> met.</w:t>
          </w:r>
          <w:r w:rsidRPr="0088661A" w:rsidR="00BA6501">
            <w:rPr>
              <w:rStyle w:val="FootnoteReference"/>
            </w:rPr>
            <w:footnoteReference w:id="15"/>
          </w:r>
          <w:r w:rsidR="00537E40">
            <w:t xml:space="preserve"> </w:t>
          </w:r>
        </w:p>
        <w:p w:rsidR="008B0C35" w:rsidP="008B0C35" w:rsidRDefault="008B0C35" w14:paraId="46417838" w14:textId="77777777">
          <w:pPr>
            <w:pStyle w:val="PolicyBody"/>
          </w:pPr>
        </w:p>
        <w:p w:rsidR="008B0C35" w:rsidP="008B0C35" w:rsidRDefault="003E67D1" w14:paraId="58ADCB8B" w14:textId="710ED138">
          <w:pPr>
            <w:pStyle w:val="PolicyBody"/>
          </w:pPr>
          <w:r>
            <w:t>Existing</w:t>
          </w:r>
          <w:r w:rsidR="008B0C35">
            <w:t xml:space="preserve"> policies to increase the accessibility of social housing owned by </w:t>
          </w:r>
          <w:r w:rsidR="00E601CE">
            <w:t xml:space="preserve">LAHC </w:t>
          </w:r>
          <w:r w:rsidR="008B0C35">
            <w:t xml:space="preserve">focus on building new dwellings to Liveable Housing Design (LHD) Silver level where level access is available. Silver level is the minimum level of housing accessibility prescribed by </w:t>
          </w:r>
          <w:r w:rsidRPr="00453D60" w:rsidR="008B0C35">
            <w:t>Liv</w:t>
          </w:r>
          <w:r w:rsidR="008B0C35">
            <w:t>e</w:t>
          </w:r>
          <w:r w:rsidRPr="00453D60" w:rsidR="008B0C35">
            <w:t>able Housing Australia</w:t>
          </w:r>
          <w:r w:rsidR="008B0C35">
            <w:rPr>
              <w:rStyle w:val="FootnoteReference"/>
            </w:rPr>
            <w:footnoteReference w:id="16"/>
          </w:r>
          <w:r w:rsidRPr="00453D60" w:rsidR="008B0C35">
            <w:t>, a not-for-profit partnership between community and consumer groups, government</w:t>
          </w:r>
          <w:r w:rsidR="008B0C35">
            <w:t>,</w:t>
          </w:r>
          <w:r w:rsidRPr="00453D60" w:rsidR="008B0C35">
            <w:t xml:space="preserve"> and industry. </w:t>
          </w:r>
        </w:p>
        <w:p w:rsidR="008B0C35" w:rsidP="008B0C35" w:rsidRDefault="008B0C35" w14:paraId="1E666D1D" w14:textId="77777777">
          <w:pPr>
            <w:pStyle w:val="PolicyBody"/>
          </w:pPr>
        </w:p>
        <w:p w:rsidR="00C620E0" w:rsidP="008B0C35" w:rsidRDefault="008B0C35" w14:paraId="7E60BE36" w14:textId="5FFBAE86">
          <w:pPr>
            <w:pStyle w:val="PolicyBody"/>
          </w:pPr>
          <w:r>
            <w:t xml:space="preserve">Silver level housing design provides for step-free access, open internal spaces across some living spaces, an accessible toilet, and a level of structural integrity to allow for future modifications, such as grab bars. Such dwellings are “visitable”, but often lack the level of accessibility required across our membership for these dwellings to function as comfortable homes, for example, </w:t>
          </w:r>
          <w:r w:rsidR="00272FD1">
            <w:t>they do not provide ground floor bedrooms as standard.</w:t>
          </w:r>
          <w:r w:rsidR="00CC62D0">
            <w:rPr>
              <w:rStyle w:val="FootnoteReference"/>
            </w:rPr>
            <w:footnoteReference w:id="17"/>
          </w:r>
          <w:r w:rsidR="00272FD1">
            <w:t xml:space="preserve"> </w:t>
          </w:r>
          <w:r>
            <w:t>PDCN does not support Silver Level as the baseline for social housing builds</w:t>
          </w:r>
          <w:r w:rsidR="00C47B95">
            <w:t xml:space="preserve"> and notes that information regarding </w:t>
          </w:r>
          <w:r w:rsidR="00775DBE">
            <w:t xml:space="preserve">how many dwellings meet silver level, and where such dwellings are located </w:t>
          </w:r>
          <w:r w:rsidR="000B573A">
            <w:t xml:space="preserve">is not </w:t>
          </w:r>
          <w:r w:rsidR="008A6C68">
            <w:t xml:space="preserve">publicly available. </w:t>
          </w:r>
        </w:p>
        <w:p w:rsidR="00C620E0" w:rsidP="008B0C35" w:rsidRDefault="00C620E0" w14:paraId="78673678" w14:textId="77777777">
          <w:pPr>
            <w:pStyle w:val="PolicyBody"/>
          </w:pPr>
        </w:p>
        <w:p w:rsidR="008B0C35" w:rsidP="008B0C35" w:rsidRDefault="008B0C35" w14:paraId="07BB8CE8" w14:textId="606E094A">
          <w:pPr>
            <w:pStyle w:val="PolicyBody"/>
          </w:pPr>
          <w:r>
            <w:t xml:space="preserve">We are aware that some LAHC developments may include a proportion of dwellings built to </w:t>
          </w:r>
          <w:proofErr w:type="spellStart"/>
          <w:r w:rsidR="008A6C68">
            <w:t>Livable</w:t>
          </w:r>
          <w:proofErr w:type="spellEnd"/>
          <w:r w:rsidR="008A6C68">
            <w:t xml:space="preserve"> </w:t>
          </w:r>
          <w:r w:rsidR="00D36450">
            <w:t xml:space="preserve">Housing Design </w:t>
          </w:r>
          <w:r>
            <w:t xml:space="preserve">Gold </w:t>
          </w:r>
          <w:r w:rsidR="00D36450">
            <w:t>level</w:t>
          </w:r>
          <w:r w:rsidR="00EC54D3">
            <w:t xml:space="preserve"> – which is PDCN’s rec</w:t>
          </w:r>
          <w:r w:rsidR="00620523">
            <w:t>ommendation</w:t>
          </w:r>
          <w:r w:rsidR="00EC54D3">
            <w:t xml:space="preserve"> -</w:t>
          </w:r>
          <w:r w:rsidR="00D36450">
            <w:t xml:space="preserve"> </w:t>
          </w:r>
          <w:r>
            <w:t>but</w:t>
          </w:r>
          <w:r w:rsidR="00782053">
            <w:t xml:space="preserve"> </w:t>
          </w:r>
          <w:r w:rsidR="00D36450">
            <w:t>again, there is no</w:t>
          </w:r>
          <w:r w:rsidR="008A6C68">
            <w:t xml:space="preserve"> </w:t>
          </w:r>
          <w:r>
            <w:t xml:space="preserve">evidence </w:t>
          </w:r>
          <w:r w:rsidR="00917D50">
            <w:t xml:space="preserve">of how many dwellings this is in a practical context or where they might be found. </w:t>
          </w:r>
        </w:p>
        <w:p w:rsidR="008A6C68" w:rsidP="008B0C35" w:rsidRDefault="008A6C68" w14:paraId="05B58540" w14:textId="77777777">
          <w:pPr>
            <w:pStyle w:val="PolicyBody"/>
          </w:pPr>
        </w:p>
        <w:p w:rsidR="006100C4" w:rsidP="008B0C35" w:rsidRDefault="006D4CFC" w14:paraId="2FC101A2" w14:textId="77777777">
          <w:pPr>
            <w:pStyle w:val="PolicyBody"/>
          </w:pPr>
          <w:r>
            <w:t>The Silver</w:t>
          </w:r>
          <w:r w:rsidR="00C413EE">
            <w:t xml:space="preserve"> Level </w:t>
          </w:r>
          <w:r>
            <w:t xml:space="preserve">benchmark represents </w:t>
          </w:r>
          <w:r w:rsidR="00F44F3D">
            <w:t xml:space="preserve">a failure of the NSW Government to meet </w:t>
          </w:r>
          <w:r w:rsidR="008A6C68">
            <w:t>original 2010 targets set by the National Dialogue on Universal Housing Design, in which State and Territory social housing authorities committed to 100% Gold Level Accessibility by 2019.</w:t>
          </w:r>
          <w:r w:rsidR="008A6C68">
            <w:rPr>
              <w:rStyle w:val="FootnoteReference"/>
            </w:rPr>
            <w:footnoteReference w:id="18"/>
          </w:r>
          <w:r w:rsidR="008A6C68">
            <w:t xml:space="preserve"> </w:t>
          </w:r>
        </w:p>
        <w:p w:rsidR="006100C4" w:rsidP="008B0C35" w:rsidRDefault="006100C4" w14:paraId="34927D95" w14:textId="77777777">
          <w:pPr>
            <w:pStyle w:val="PolicyBody"/>
          </w:pPr>
        </w:p>
        <w:p w:rsidRPr="00F44F3D" w:rsidR="0097453F" w:rsidP="008B0C35" w:rsidRDefault="008B0C35" w14:paraId="5818C669" w14:textId="1A687663">
          <w:pPr>
            <w:pStyle w:val="PolicyBody"/>
          </w:pPr>
          <w:r>
            <w:t>A recent review of the management of NSW public housing maintenance contracts, prepared by Tenants Union of NSW and the Public Interest Advocacy Centre</w:t>
          </w:r>
          <w:r>
            <w:rPr>
              <w:rStyle w:val="FootnoteReference"/>
            </w:rPr>
            <w:footnoteReference w:id="19"/>
          </w:r>
          <w:r>
            <w:t xml:space="preserve"> recommended targets of </w:t>
          </w:r>
          <w:r w:rsidRPr="00632D37">
            <w:t>50% of new builds to meet the LHD Gold Standard by 2024, incrementally increased to 75% by 2026, and 100% by 2028</w:t>
          </w:r>
          <w:r w:rsidR="009D6CF2">
            <w:t xml:space="preserve"> as a </w:t>
          </w:r>
          <w:r w:rsidR="00C5399A">
            <w:t xml:space="preserve">demonstration of the NSW Government’s commitment to its obligations under the UNCRPD and the National Disability Strategy. </w:t>
          </w:r>
        </w:p>
        <w:p w:rsidR="00956F26" w:rsidP="008B0C35" w:rsidRDefault="00956F26" w14:paraId="652E4B5E" w14:textId="77777777">
          <w:pPr>
            <w:pStyle w:val="PolicyBody"/>
          </w:pPr>
        </w:p>
        <w:p w:rsidR="008B0C35" w:rsidP="008B0C35" w:rsidRDefault="008B0C35" w14:paraId="54C2D947" w14:textId="55A03CF3">
          <w:pPr>
            <w:pStyle w:val="PolicyBody"/>
          </w:pPr>
          <w:r w:rsidRPr="008B0C35">
            <w:t>PDCN supports this proposa</w:t>
          </w:r>
          <w:r>
            <w:t>l</w:t>
          </w:r>
          <w:r w:rsidRPr="008B0C35">
            <w:t xml:space="preserve"> to ensure that properties are best designed to meet the accessibility needs of</w:t>
          </w:r>
          <w:r>
            <w:t xml:space="preserve"> all</w:t>
          </w:r>
          <w:r w:rsidRPr="008B0C35">
            <w:t xml:space="preserve"> current and future </w:t>
          </w:r>
          <w:r>
            <w:t>households</w:t>
          </w:r>
          <w:r w:rsidR="005E38EC">
            <w:t xml:space="preserve">. It is </w:t>
          </w:r>
          <w:r w:rsidR="00325025">
            <w:t xml:space="preserve">important that the NSW Government provides social housing that </w:t>
          </w:r>
          <w:r w:rsidR="001124CA">
            <w:t xml:space="preserve">promotes best practice and reflects the needs of social housing residents. </w:t>
          </w:r>
          <w:r w:rsidR="0056392D">
            <w:t xml:space="preserve"> </w:t>
          </w:r>
          <w:r w:rsidR="001124CA">
            <w:t xml:space="preserve">Gold Level </w:t>
          </w:r>
          <w:proofErr w:type="spellStart"/>
          <w:r w:rsidR="008A1090">
            <w:t>Livable</w:t>
          </w:r>
          <w:proofErr w:type="spellEnd"/>
          <w:r w:rsidR="008A1090">
            <w:t xml:space="preserve"> Design Standard </w:t>
          </w:r>
          <w:r w:rsidR="001C5294">
            <w:t>dwellings</w:t>
          </w:r>
          <w:r w:rsidR="0056392D">
            <w:t xml:space="preserve"> achieve this -</w:t>
          </w:r>
          <w:r w:rsidR="00AD6975">
            <w:t xml:space="preserve"> </w:t>
          </w:r>
          <w:r w:rsidR="00B57E3E">
            <w:t>represent</w:t>
          </w:r>
          <w:r w:rsidR="0056392D">
            <w:t>ing</w:t>
          </w:r>
          <w:r w:rsidR="00B57E3E">
            <w:t xml:space="preserve"> a satisfactory compromise between building costs and </w:t>
          </w:r>
          <w:r w:rsidR="006647AF">
            <w:t>accessibility</w:t>
          </w:r>
          <w:r w:rsidR="001C5294">
            <w:t xml:space="preserve"> and</w:t>
          </w:r>
          <w:r w:rsidR="00CC2FE2">
            <w:t xml:space="preserve"> </w:t>
          </w:r>
          <w:r w:rsidR="0056392D">
            <w:t>incorporating</w:t>
          </w:r>
          <w:r w:rsidR="00CC2FE2">
            <w:t xml:space="preserve"> features universally beneficial a</w:t>
          </w:r>
          <w:r w:rsidR="00D060AA">
            <w:t>cross any household</w:t>
          </w:r>
          <w:r w:rsidR="001C5294">
            <w:t xml:space="preserve">. </w:t>
          </w:r>
        </w:p>
        <w:p w:rsidR="003219BB" w:rsidP="008B0C35" w:rsidRDefault="003219BB" w14:paraId="64EA63A4" w14:textId="77777777">
          <w:pPr>
            <w:pStyle w:val="PolicyBody"/>
          </w:pPr>
        </w:p>
        <w:sdt>
          <w:sdtPr>
            <w:id w:val="-1234778123"/>
            <w:placeholder>
              <w:docPart w:val="8926D67FF0684B05B38F02E0C471C245"/>
            </w:placeholder>
          </w:sdtPr>
          <w:sdtContent>
            <w:p w:rsidRPr="00E630BB" w:rsidR="003219BB" w:rsidP="003219BB" w:rsidRDefault="003219BB" w14:paraId="7A9A4ED3" w14:textId="72B12B93">
              <w:pPr>
                <w:pStyle w:val="RecTitle"/>
              </w:pPr>
              <w:r>
                <w:t>Recommendation 2</w:t>
              </w:r>
            </w:p>
          </w:sdtContent>
        </w:sdt>
        <w:sdt>
          <w:sdtPr>
            <w:id w:val="1707516908"/>
            <w:placeholder>
              <w:docPart w:val="B380DC9ABA194BA1828AD29562EE527C"/>
            </w:placeholder>
          </w:sdtPr>
          <w:sdtEndPr>
            <w:rPr>
              <w:i/>
              <w:iCs/>
            </w:rPr>
          </w:sdtEndPr>
          <w:sdtContent>
            <w:p w:rsidRPr="00BA41C0" w:rsidR="003219BB" w:rsidP="003219BB" w:rsidRDefault="003219BB" w14:paraId="0CCEE247" w14:textId="77777777">
              <w:pPr>
                <w:pStyle w:val="RecBody"/>
                <w:rPr>
                  <w:i/>
                  <w:iCs/>
                </w:rPr>
              </w:pPr>
              <w:r w:rsidRPr="00BA41C0">
                <w:rPr>
                  <w:i/>
                  <w:iCs/>
                </w:rPr>
                <w:t xml:space="preserve">That DCJ commit to 50% of new LAHC builds to meet the LHD Gold Standard by 2024, incrementally increased to 75% by 2026, and 100% by 2028. </w:t>
              </w:r>
            </w:p>
          </w:sdtContent>
        </w:sdt>
        <w:p w:rsidR="003219BB" w:rsidP="008B0C35" w:rsidRDefault="003219BB" w14:paraId="2F409226" w14:textId="77777777">
          <w:pPr>
            <w:pStyle w:val="PolicyBody"/>
          </w:pPr>
        </w:p>
        <w:p w:rsidRPr="003219BB" w:rsidR="000F7EF9" w:rsidP="003219BB" w:rsidRDefault="000F7EF9" w14:paraId="41581564" w14:textId="082F8320">
          <w:pPr>
            <w:pStyle w:val="RecTitle"/>
          </w:pPr>
          <w:r>
            <w:t xml:space="preserve">Recommendation </w:t>
          </w:r>
          <w:r w:rsidR="003219BB">
            <w:t>3</w:t>
          </w:r>
          <w:r>
            <w:t>:</w:t>
          </w:r>
        </w:p>
        <w:p w:rsidR="006100C4" w:rsidP="00561C3E" w:rsidRDefault="000F7EF9" w14:paraId="4FEBB084" w14:textId="63859E04">
          <w:pPr>
            <w:pStyle w:val="RecBody"/>
            <w:rPr>
              <w:i/>
              <w:iCs/>
            </w:rPr>
          </w:pPr>
          <w:r w:rsidRPr="00C549AE">
            <w:rPr>
              <w:i/>
              <w:iCs/>
            </w:rPr>
            <w:t xml:space="preserve">That DCJ commit to providing transparent breakdowns on the number of LAHC properties that currently meet Gold or Silver Level </w:t>
          </w:r>
          <w:proofErr w:type="spellStart"/>
          <w:r w:rsidRPr="00C549AE">
            <w:rPr>
              <w:i/>
              <w:iCs/>
            </w:rPr>
            <w:t>Livable</w:t>
          </w:r>
          <w:proofErr w:type="spellEnd"/>
          <w:r w:rsidRPr="00C549AE">
            <w:rPr>
              <w:i/>
              <w:iCs/>
            </w:rPr>
            <w:t xml:space="preserve"> Design Standard, including a breakdown the</w:t>
          </w:r>
          <w:r w:rsidRPr="00C549AE" w:rsidR="00D82A10">
            <w:rPr>
              <w:i/>
              <w:iCs/>
            </w:rPr>
            <w:t xml:space="preserve"> Allocation</w:t>
          </w:r>
          <w:r w:rsidRPr="00C549AE">
            <w:rPr>
              <w:i/>
              <w:iCs/>
            </w:rPr>
            <w:t xml:space="preserve"> Zones these properties are located in. </w:t>
          </w:r>
        </w:p>
        <w:p w:rsidRPr="00561C3E" w:rsidR="00A427B4" w:rsidP="00561C3E" w:rsidRDefault="00A427B4" w14:paraId="180BE13D" w14:textId="77777777">
          <w:pPr>
            <w:pStyle w:val="RecBody"/>
            <w:rPr>
              <w:i/>
              <w:iCs/>
            </w:rPr>
          </w:pPr>
        </w:p>
        <w:p w:rsidR="0023254E" w:rsidP="00FB7530" w:rsidRDefault="008D3257" w14:paraId="67FF154F" w14:textId="6EA09D0C">
          <w:pPr>
            <w:pStyle w:val="Heading2"/>
          </w:pPr>
          <w:bookmarkStart w:name="_Toc79690201" w:id="11"/>
          <w:r>
            <w:t>Retrofit all existing</w:t>
          </w:r>
          <w:r w:rsidR="00EC205C">
            <w:t xml:space="preserve"> LAHC</w:t>
          </w:r>
          <w:r w:rsidR="00A8188A">
            <w:t xml:space="preserve"> properties</w:t>
          </w:r>
          <w:bookmarkEnd w:id="11"/>
          <w:r w:rsidR="00A8188A">
            <w:t xml:space="preserve"> </w:t>
          </w:r>
          <w:r w:rsidR="0023254E">
            <w:t xml:space="preserve"> </w:t>
          </w:r>
        </w:p>
        <w:p w:rsidR="004617CE" w:rsidP="00FB7530" w:rsidRDefault="007579C6" w14:paraId="056F736B" w14:textId="4D379F64">
          <w:pPr>
            <w:pStyle w:val="Quote"/>
          </w:pPr>
          <w:r>
            <w:t>Helping people to live safety and independently in their home, with or without support, improves quality of life. DCJ assists eligible tenants and approved applicants with home modifications to support their independent living.</w:t>
          </w:r>
          <w:r>
            <w:rPr>
              <w:rStyle w:val="FootnoteReference"/>
            </w:rPr>
            <w:footnoteReference w:id="20"/>
          </w:r>
        </w:p>
        <w:p w:rsidR="005B77A8" w:rsidP="00452407" w:rsidRDefault="0023254E" w14:paraId="3D67FC58" w14:textId="572E87E3">
          <w:pPr>
            <w:pStyle w:val="PolicyBody"/>
          </w:pPr>
          <w:r w:rsidRPr="00A8188A">
            <w:t>Residents with specific accessibilities in social housing which are not met in their current dwelling</w:t>
          </w:r>
          <w:r>
            <w:t xml:space="preserve"> currently</w:t>
          </w:r>
          <w:r w:rsidRPr="00A8188A">
            <w:t xml:space="preserve"> have two options – to seek modifications to their existing property or to request to transfer to an alternative property which is more appropriate to their needs. Both options are unsatisfactory for a </w:t>
          </w:r>
          <w:r>
            <w:t>variety</w:t>
          </w:r>
          <w:r w:rsidRPr="00A8188A">
            <w:t xml:space="preserve"> of reasons. </w:t>
          </w:r>
        </w:p>
        <w:p w:rsidR="005B77A8" w:rsidP="0023254E" w:rsidRDefault="005B77A8" w14:paraId="04E9C39C" w14:textId="77777777">
          <w:pPr>
            <w:pStyle w:val="PolicyBody"/>
          </w:pPr>
        </w:p>
        <w:p w:rsidR="00A95BB7" w:rsidP="00594956" w:rsidRDefault="00A427B4" w14:paraId="65AC523C" w14:textId="20E7FC62">
          <w:pPr>
            <w:pStyle w:val="PolicyBody"/>
          </w:pPr>
          <w:r>
            <w:t>T</w:t>
          </w:r>
          <w:r w:rsidR="007B41C0">
            <w:t>he current approach to modifications reenforces the variability that already occurs across LAHC dwellings, dilutes the responsibility of DCJ to actively address housing accessibility and forces residents with disabilities to ‘police their own rights’.</w:t>
          </w:r>
        </w:p>
        <w:p w:rsidR="00A95BB7" w:rsidP="00594956" w:rsidRDefault="00A95BB7" w14:paraId="6E303537" w14:textId="77777777">
          <w:pPr>
            <w:pStyle w:val="PolicyBody"/>
          </w:pPr>
        </w:p>
        <w:p w:rsidR="007B41C0" w:rsidP="00594956" w:rsidRDefault="007B41C0" w14:paraId="06E97D0D" w14:textId="4A767A2A">
          <w:pPr>
            <w:pStyle w:val="PolicyBody"/>
          </w:pPr>
          <w:r>
            <w:t xml:space="preserve">Whilst we acknowledge that there may be circumstances where residents will need specialised modifications to their dwellings, we consider that best practice would be to upgrade the standard of the entire housing portfolio, making resident-initiated modifications the exception, not the rule.  </w:t>
          </w:r>
        </w:p>
        <w:p w:rsidR="00DE02B2" w:rsidP="005B77A8" w:rsidRDefault="00DE02B2" w14:paraId="6B2E03B6" w14:textId="77777777">
          <w:pPr>
            <w:pStyle w:val="PolicyBody"/>
          </w:pPr>
        </w:p>
        <w:p w:rsidR="00DE02B2" w:rsidP="00DE02B2" w:rsidRDefault="00DE02B2" w14:paraId="14669DE1" w14:textId="77777777">
          <w:pPr>
            <w:pStyle w:val="PolicyBody"/>
          </w:pPr>
          <w:r>
            <w:t xml:space="preserve">PDCN has previously recommended that the NSW Government dedicate a pool of funds specific to upgrading the existing State social housing portfolio with a view to incorporating universal design elements from </w:t>
          </w:r>
          <w:proofErr w:type="spellStart"/>
          <w:r>
            <w:t>Livable</w:t>
          </w:r>
          <w:proofErr w:type="spellEnd"/>
          <w:r>
            <w:t xml:space="preserve"> Housing Design as an aspect of portfolio renewal. </w:t>
          </w:r>
        </w:p>
        <w:p w:rsidR="00E97F47" w:rsidP="00DE02B2" w:rsidRDefault="00E97F47" w14:paraId="1EF12775" w14:textId="77777777">
          <w:pPr>
            <w:pStyle w:val="PolicyBody"/>
          </w:pPr>
        </w:p>
        <w:p w:rsidR="00E97F47" w:rsidP="00DE02B2" w:rsidRDefault="00FA5ACB" w14:paraId="63541759" w14:textId="2B5DC307">
          <w:pPr>
            <w:pStyle w:val="PolicyBody"/>
          </w:pPr>
          <w:r>
            <w:t xml:space="preserve">To that end, PDCN also seeks that the NSW Government conduct an accessibility audit across all existing portfolio stock and then invest in retrofitting existing dwellings as part of the ongoing management of its properties as an alternative to modifying on an as needs basis. </w:t>
          </w:r>
        </w:p>
        <w:p w:rsidR="00DE02B2" w:rsidP="00DE02B2" w:rsidRDefault="00DE02B2" w14:paraId="3FC384D9" w14:textId="77777777">
          <w:pPr>
            <w:pStyle w:val="PolicyBody"/>
          </w:pPr>
        </w:p>
        <w:p w:rsidR="00DE02B2" w:rsidP="00DE02B2" w:rsidRDefault="00DE02B2" w14:paraId="4ACC56F1" w14:textId="77777777">
          <w:pPr>
            <w:pStyle w:val="PolicyBody"/>
          </w:pPr>
          <w:r>
            <w:t xml:space="preserve">As part of this process, DCJ should engage with key stakeholders including the Tenants Union of NSW, Shelter NSW, Disability Peaks, the Australian Network for Universal Housing Design (AHUDH) and the Centre for Universal Design Australia (CUDA) and City Futures Research Centre (UNSW) to determine how to achieve meaningful outcomes via renewal processes and to ensure that existing residents are supported during redevelopment.  </w:t>
          </w:r>
        </w:p>
        <w:p w:rsidR="0077157D" w:rsidP="00DE02B2" w:rsidRDefault="0077157D" w14:paraId="751BBDDB" w14:textId="77777777">
          <w:pPr>
            <w:pStyle w:val="PolicyBody"/>
          </w:pPr>
        </w:p>
        <w:p w:rsidR="0077157D" w:rsidP="0077157D" w:rsidRDefault="0077157D" w14:paraId="24296079" w14:textId="7860556D">
          <w:pPr>
            <w:pStyle w:val="RecTitle"/>
          </w:pPr>
          <w:r>
            <w:t xml:space="preserve">Recommendation </w:t>
          </w:r>
          <w:r w:rsidR="003219BB">
            <w:t>4</w:t>
          </w:r>
          <w:r>
            <w:t xml:space="preserve">: </w:t>
          </w:r>
        </w:p>
        <w:p w:rsidR="0077157D" w:rsidP="0077157D" w:rsidRDefault="0077157D" w14:paraId="6266D174" w14:textId="77777777">
          <w:pPr>
            <w:pStyle w:val="RecBody"/>
            <w:rPr>
              <w:i/>
              <w:iCs/>
            </w:rPr>
          </w:pPr>
          <w:r w:rsidRPr="00BA0FBA">
            <w:rPr>
              <w:i/>
              <w:iCs/>
            </w:rPr>
            <w:t xml:space="preserve">That DCJ commit to an accessibility audit across the existing LAHC portfolio and then engage with key stakeholders with a view towards upgrading existing premises utilising universal design elements. </w:t>
          </w:r>
        </w:p>
        <w:p w:rsidR="0077157D" w:rsidP="0077157D" w:rsidRDefault="0077157D" w14:paraId="1D7E44A1" w14:textId="77777777">
          <w:pPr>
            <w:pStyle w:val="RecBody"/>
            <w:rPr>
              <w:i/>
              <w:iCs/>
            </w:rPr>
          </w:pPr>
        </w:p>
        <w:p w:rsidR="0077157D" w:rsidP="0077157D" w:rsidRDefault="0077157D" w14:paraId="101BA723" w14:textId="389F7A77">
          <w:pPr>
            <w:pStyle w:val="RecTitle"/>
          </w:pPr>
          <w:r>
            <w:t xml:space="preserve">Recommendation </w:t>
          </w:r>
          <w:r w:rsidR="003219BB">
            <w:t>5</w:t>
          </w:r>
          <w:r>
            <w:t xml:space="preserve">: </w:t>
          </w:r>
        </w:p>
        <w:p w:rsidRPr="00096A05" w:rsidR="008716A5" w:rsidP="00096A05" w:rsidRDefault="0077157D" w14:paraId="0C98BF9E" w14:textId="4D108779">
          <w:pPr>
            <w:pStyle w:val="RecBody"/>
            <w:rPr>
              <w:i/>
              <w:iCs/>
            </w:rPr>
          </w:pPr>
          <w:r>
            <w:rPr>
              <w:i/>
              <w:iCs/>
            </w:rPr>
            <w:t>That DCJ dedicate specific funding towards upgrading LAHC properties in line with universal design elements.</w:t>
          </w:r>
        </w:p>
        <w:p w:rsidR="005A1DDB" w:rsidP="00D74E48" w:rsidRDefault="005A1DDB" w14:paraId="35AA5F0A" w14:textId="77777777">
          <w:pPr>
            <w:pStyle w:val="RecTitle"/>
          </w:pPr>
        </w:p>
        <w:p w:rsidRPr="00F566BC" w:rsidR="005B77A8" w:rsidP="00F566BC" w:rsidRDefault="008716A5" w14:paraId="2EBACBCA" w14:textId="3FB933AC">
          <w:pPr>
            <w:pStyle w:val="Heading2"/>
            <w:rPr>
              <w:b/>
              <w:i/>
              <w:color w:val="232157"/>
            </w:rPr>
          </w:pPr>
          <w:bookmarkStart w:name="_Toc79690202" w:id="12"/>
          <w:r>
            <w:t xml:space="preserve">Current modification policies </w:t>
          </w:r>
          <w:r w:rsidR="00F44EA9">
            <w:t>are</w:t>
          </w:r>
          <w:r w:rsidR="00984D06">
            <w:t xml:space="preserve"> potentially</w:t>
          </w:r>
          <w:r w:rsidR="00F44EA9">
            <w:t xml:space="preserve"> inequitable</w:t>
          </w:r>
          <w:r w:rsidR="00336209">
            <w:t xml:space="preserve"> and need to be reviewed</w:t>
          </w:r>
          <w:bookmarkEnd w:id="12"/>
        </w:p>
        <w:p w:rsidR="007B41C0" w:rsidP="00594956" w:rsidRDefault="007B41C0" w14:paraId="2F1118E8" w14:textId="77777777">
          <w:pPr>
            <w:pStyle w:val="PolicyBody"/>
          </w:pPr>
        </w:p>
        <w:p w:rsidR="00336209" w:rsidP="00594956" w:rsidRDefault="00AC7C5E" w14:paraId="52348EAE" w14:textId="6C665A41">
          <w:pPr>
            <w:pStyle w:val="PolicyBody"/>
          </w:pPr>
          <w:r>
            <w:t>Acknowledging that residents may need accessibility</w:t>
          </w:r>
          <w:r w:rsidR="00691689">
            <w:t xml:space="preserve"> modifications not</w:t>
          </w:r>
          <w:r>
            <w:t xml:space="preserve"> met via</w:t>
          </w:r>
          <w:r w:rsidR="00691689">
            <w:t xml:space="preserve"> </w:t>
          </w:r>
          <w:r w:rsidR="00D763C8">
            <w:t>retrofitting,</w:t>
          </w:r>
          <w:r w:rsidR="00406E14">
            <w:t xml:space="preserve"> </w:t>
          </w:r>
          <w:r w:rsidR="00C453C3">
            <w:t xml:space="preserve">the questions of </w:t>
          </w:r>
          <w:r w:rsidR="00406E14">
            <w:t xml:space="preserve">who </w:t>
          </w:r>
          <w:r w:rsidR="00C453C3">
            <w:t>should be</w:t>
          </w:r>
          <w:r w:rsidR="00406E14">
            <w:t xml:space="preserve"> </w:t>
          </w:r>
          <w:r w:rsidR="00F50B55">
            <w:t>responsib</w:t>
          </w:r>
          <w:r w:rsidR="00406E14">
            <w:t xml:space="preserve">le </w:t>
          </w:r>
          <w:r w:rsidR="00F50B55">
            <w:t>for funding</w:t>
          </w:r>
          <w:r w:rsidR="0042441F">
            <w:t xml:space="preserve"> modifications and </w:t>
          </w:r>
          <w:r w:rsidR="00C453C3">
            <w:t>whether residents should be</w:t>
          </w:r>
          <w:r w:rsidR="0042441F">
            <w:t xml:space="preserve"> reimburse</w:t>
          </w:r>
          <w:r w:rsidR="00C453C3">
            <w:t>d if</w:t>
          </w:r>
          <w:r w:rsidR="006D30A1">
            <w:t xml:space="preserve"> they contribute to the cost of modifications </w:t>
          </w:r>
          <w:r w:rsidR="00406E14">
            <w:t>must b</w:t>
          </w:r>
          <w:r w:rsidR="00950065">
            <w:t>oth be</w:t>
          </w:r>
          <w:r w:rsidR="00C453C3">
            <w:t xml:space="preserve"> resolved.</w:t>
          </w:r>
          <w:r w:rsidR="00406E14">
            <w:t xml:space="preserve"> </w:t>
          </w:r>
        </w:p>
        <w:p w:rsidR="00950065" w:rsidP="008B0C35" w:rsidRDefault="00950065" w14:paraId="204A08F6" w14:textId="77777777">
          <w:pPr>
            <w:pStyle w:val="PolicyBody"/>
          </w:pPr>
        </w:p>
        <w:p w:rsidR="00E06A09" w:rsidP="008B0C35" w:rsidRDefault="00867E88" w14:paraId="35E4405A" w14:textId="4F3E6DAC">
          <w:pPr>
            <w:pStyle w:val="PolicyBody"/>
          </w:pPr>
          <w:r>
            <w:t>T</w:t>
          </w:r>
          <w:r w:rsidR="00BF1A26">
            <w:t>he introduction of the National Disability Insurance Scheme</w:t>
          </w:r>
          <w:r w:rsidR="003A4979">
            <w:t xml:space="preserve"> (the NDIS)</w:t>
          </w:r>
          <w:r w:rsidR="00950065">
            <w:t xml:space="preserve"> has</w:t>
          </w:r>
          <w:r>
            <w:t xml:space="preserve"> complicated the </w:t>
          </w:r>
          <w:r w:rsidR="00B110F2">
            <w:t xml:space="preserve">situation in terms of disability modifications. </w:t>
          </w:r>
          <w:r w:rsidR="00BF1A26">
            <w:t>LAHC policies cap DCJ funding for home modifications</w:t>
          </w:r>
          <w:r w:rsidR="00BF1A26">
            <w:rPr>
              <w:rStyle w:val="FootnoteReference"/>
            </w:rPr>
            <w:footnoteReference w:id="21"/>
          </w:r>
          <w:r w:rsidR="00BF1A26">
            <w:t xml:space="preserve"> (although we note</w:t>
          </w:r>
          <w:r w:rsidR="00993B25">
            <w:t xml:space="preserve"> some</w:t>
          </w:r>
          <w:r w:rsidR="00BF1A26">
            <w:t xml:space="preserve"> discretion on this) but allow residents to source alternative funding sources to supplement funding limits</w:t>
          </w:r>
          <w:r w:rsidR="00E06A09">
            <w:t xml:space="preserve"> – and it is not clear if the capping of modification spends is in direct response to the introduction of the NDIS. </w:t>
          </w:r>
        </w:p>
        <w:p w:rsidR="00E06A09" w:rsidP="008B0C35" w:rsidRDefault="00E06A09" w14:paraId="5660AB2F" w14:textId="77777777">
          <w:pPr>
            <w:pStyle w:val="PolicyBody"/>
          </w:pPr>
        </w:p>
        <w:p w:rsidR="009A23F4" w:rsidP="008B0C35" w:rsidRDefault="00E06A09" w14:paraId="1F279639" w14:textId="55D9B1B0">
          <w:pPr>
            <w:pStyle w:val="PolicyBody"/>
          </w:pPr>
          <w:r>
            <w:t xml:space="preserve">If this is indeed the case, the policy </w:t>
          </w:r>
          <w:r w:rsidR="005E75F6">
            <w:t xml:space="preserve">may be at odds with </w:t>
          </w:r>
          <w:r w:rsidR="004C11E7">
            <w:t xml:space="preserve">the Council of Australian Governments Communique on Principles to Determine the Responsibilities of the NDIS and other Service systems: </w:t>
          </w:r>
        </w:p>
        <w:p w:rsidR="009A23F4" w:rsidP="009A23F4" w:rsidRDefault="009A23F4" w14:paraId="4CBAC865" w14:textId="7ECA1031">
          <w:pPr>
            <w:pStyle w:val="Quote"/>
          </w:pPr>
          <w:r>
            <w:t xml:space="preserve">Social housing providers will be responsible for providing accessible accommodation for people in need of housing assistance in line with existing allocation and prioritisation processes, and consistent with universal design principles and </w:t>
          </w:r>
          <w:proofErr w:type="spellStart"/>
          <w:r>
            <w:t>livable</w:t>
          </w:r>
          <w:proofErr w:type="spellEnd"/>
          <w:r>
            <w:t xml:space="preserve"> housing design standards as outlined in the National Disability Strategy 201</w:t>
          </w:r>
          <w:r w:rsidR="00EC4413">
            <w:t>0</w:t>
          </w:r>
          <w:r>
            <w:t>-2020, including appropriate and accessible housing for people with disability, routine tenancy support, and ensuring that new publicl</w:t>
          </w:r>
          <w:r w:rsidR="00E04530">
            <w:t xml:space="preserve">y </w:t>
          </w:r>
          <w:r>
            <w:t>funded housing stock, where the site allows, incorporates Liveable Design features.</w:t>
          </w:r>
          <w:r>
            <w:rPr>
              <w:rStyle w:val="FootnoteReference"/>
            </w:rPr>
            <w:footnoteReference w:id="22"/>
          </w:r>
        </w:p>
        <w:p w:rsidRPr="006D67ED" w:rsidR="001F4A39" w:rsidP="006D67ED" w:rsidRDefault="009A23F4" w14:paraId="0740F7B6" w14:textId="26FA8597">
          <w:pPr>
            <w:jc w:val="center"/>
            <w:rPr>
              <w:i/>
              <w:iCs/>
              <w:color w:val="404040" w:themeColor="text1" w:themeTint="BF"/>
            </w:rPr>
          </w:pPr>
          <w:r w:rsidRPr="009A23F4">
            <w:rPr>
              <w:rStyle w:val="QuoteChar"/>
            </w:rPr>
            <w:t>The NDIS will be responsible for home modifications required due to the impact of a participant’s impairment/s on their functional capacity in private dwellings, in social housing dwellings on a case-by-case basis and not to the extent that it would compromise the responsibility of housing authorities to make reasonable adjustments.</w:t>
          </w:r>
          <w:r w:rsidRPr="6DFC494A" w:rsidR="004C11E7">
            <w:rPr>
              <w:rStyle w:val="FootnoteReference"/>
              <w:i/>
              <w:iCs/>
              <w:color w:val="404040" w:themeColor="text1" w:themeTint="BF"/>
            </w:rPr>
            <w:footnoteReference w:id="23"/>
          </w:r>
        </w:p>
        <w:p w:rsidR="00B2072E" w:rsidP="00B2072E" w:rsidRDefault="00B2072E" w14:paraId="722661FC" w14:textId="22E43CF0">
          <w:pPr>
            <w:pStyle w:val="PolicyBody"/>
          </w:pPr>
          <w:r>
            <w:t>We are concerned at the narrow interpretation LAHC has taken to its obligations under both the National Disability Strategy and the Disability Discrimination Act 1993 (</w:t>
          </w:r>
          <w:proofErr w:type="spellStart"/>
          <w:r>
            <w:t>Cth</w:t>
          </w:r>
          <w:proofErr w:type="spellEnd"/>
          <w:r>
            <w:t>) when a significant proportion of people with disability will n</w:t>
          </w:r>
          <w:r w:rsidR="00B462E1">
            <w:t>ever</w:t>
          </w:r>
          <w:r>
            <w:t xml:space="preserve"> access the NDIS. </w:t>
          </w:r>
        </w:p>
        <w:p w:rsidR="00B2072E" w:rsidP="00B2072E" w:rsidRDefault="00B2072E" w14:paraId="7C972254" w14:textId="77777777">
          <w:pPr>
            <w:pStyle w:val="PolicyBody"/>
          </w:pPr>
        </w:p>
        <w:p w:rsidR="00B86B19" w:rsidP="00B26E75" w:rsidRDefault="006D67ED" w14:paraId="55AC035D" w14:textId="77777777">
          <w:pPr>
            <w:pStyle w:val="PolicyBody"/>
          </w:pPr>
          <w:r>
            <w:t xml:space="preserve">Having </w:t>
          </w:r>
          <w:r w:rsidR="00263E2C">
            <w:t>NDIS participants</w:t>
          </w:r>
          <w:r>
            <w:t xml:space="preserve"> ‘top up’ capital for </w:t>
          </w:r>
          <w:r w:rsidR="00263E2C">
            <w:t>modification works to LAHC dwellings,</w:t>
          </w:r>
          <w:r w:rsidR="00BF1A26">
            <w:t xml:space="preserve"> </w:t>
          </w:r>
          <w:r w:rsidR="0028224D">
            <w:t>may</w:t>
          </w:r>
          <w:r w:rsidR="001B63B8">
            <w:t xml:space="preserve"> result in</w:t>
          </w:r>
          <w:r w:rsidR="00BF1A26">
            <w:t xml:space="preserve"> inequities in access to substantial modifications, a</w:t>
          </w:r>
          <w:r w:rsidR="00004575">
            <w:t>s</w:t>
          </w:r>
          <w:r w:rsidR="007C7772">
            <w:t xml:space="preserve"> residents</w:t>
          </w:r>
          <w:r w:rsidR="00004575">
            <w:t xml:space="preserve"> who are not NDIS recipients (including residents under My Aged Care) have significantly reduced capacity to contribute to the costs.</w:t>
          </w:r>
          <w:r w:rsidR="00777212">
            <w:t xml:space="preserve"> </w:t>
          </w:r>
        </w:p>
        <w:p w:rsidR="00B86B19" w:rsidP="00B26E75" w:rsidRDefault="00B86B19" w14:paraId="6E00C007" w14:textId="77777777">
          <w:pPr>
            <w:pStyle w:val="PolicyBody"/>
          </w:pPr>
        </w:p>
        <w:p w:rsidR="00B26E75" w:rsidP="00B26E75" w:rsidRDefault="00986518" w14:paraId="0FB7A791" w14:textId="19D77790">
          <w:pPr>
            <w:pStyle w:val="PolicyBody"/>
          </w:pPr>
          <w:r>
            <w:t xml:space="preserve">All </w:t>
          </w:r>
          <w:r w:rsidR="00713C46">
            <w:t>residents</w:t>
          </w:r>
          <w:r>
            <w:t xml:space="preserve"> with physical disabilities should have equal access to dwellings that meet their accessibility needs</w:t>
          </w:r>
          <w:r w:rsidR="00713C46">
            <w:t>. C</w:t>
          </w:r>
          <w:r w:rsidR="000E360A">
            <w:t>aps should be removed for modifications when a resident is not an NDIS participant.</w:t>
          </w:r>
        </w:p>
        <w:p w:rsidR="009A2944" w:rsidP="00B26E75" w:rsidRDefault="009A2944" w14:paraId="6592DCA6" w14:textId="77777777">
          <w:pPr>
            <w:pStyle w:val="PolicyBody"/>
          </w:pPr>
        </w:p>
        <w:p w:rsidRPr="00A506D8" w:rsidR="009A2944" w:rsidP="00A506D8" w:rsidRDefault="009A2944" w14:paraId="2DAFC2F3" w14:textId="06E2FB83">
          <w:pPr>
            <w:pStyle w:val="RecTitle"/>
          </w:pPr>
          <w:r>
            <w:t xml:space="preserve">Recommendation </w:t>
          </w:r>
          <w:r w:rsidR="003219BB">
            <w:t>6</w:t>
          </w:r>
          <w:r w:rsidR="004B436D">
            <w:t>:</w:t>
          </w:r>
        </w:p>
        <w:p w:rsidRPr="009A2944" w:rsidR="009A2944" w:rsidP="009A2944" w:rsidRDefault="009A2944" w14:paraId="66031E3C" w14:textId="5C5FBF19">
          <w:pPr>
            <w:pStyle w:val="RecBody"/>
            <w:rPr>
              <w:i/>
              <w:iCs/>
            </w:rPr>
          </w:pPr>
          <w:r w:rsidRPr="00B322DE">
            <w:rPr>
              <w:i/>
              <w:iCs/>
            </w:rPr>
            <w:t>That DCJ meet its commitments under the National Disability Strategy to address the accessibility needs of all residents with physical disability by removing capped spends across accessibility modifications</w:t>
          </w:r>
          <w:r>
            <w:rPr>
              <w:i/>
              <w:iCs/>
            </w:rPr>
            <w:t xml:space="preserve"> for residents who are ineligible for the NDIS.</w:t>
          </w:r>
        </w:p>
        <w:p w:rsidR="00227088" w:rsidP="00B95823" w:rsidRDefault="00227088" w14:paraId="66CE0D01" w14:textId="77777777">
          <w:pPr>
            <w:pStyle w:val="PolicyBody"/>
          </w:pPr>
        </w:p>
        <w:p w:rsidR="00B95823" w:rsidP="00B95823" w:rsidRDefault="00227088" w14:paraId="0499E598" w14:textId="0842D448">
          <w:pPr>
            <w:pStyle w:val="PolicyBody"/>
          </w:pPr>
          <w:r>
            <w:t>In addition</w:t>
          </w:r>
          <w:r w:rsidR="005C3EA4">
            <w:t>,</w:t>
          </w:r>
          <w:r>
            <w:t xml:space="preserve"> there </w:t>
          </w:r>
          <w:r w:rsidR="000E360A">
            <w:t xml:space="preserve">needs to be </w:t>
          </w:r>
          <w:r w:rsidR="00B95AFC">
            <w:t>clear</w:t>
          </w:r>
          <w:r w:rsidR="00DF733E">
            <w:t xml:space="preserve"> prescription </w:t>
          </w:r>
          <w:r w:rsidR="00BE36D9">
            <w:t>around</w:t>
          </w:r>
          <w:r w:rsidR="00DF733E">
            <w:t xml:space="preserve"> </w:t>
          </w:r>
          <w:r w:rsidR="00111A25">
            <w:t>LAHC</w:t>
          </w:r>
          <w:r w:rsidR="00DF733E">
            <w:t>’s liability to</w:t>
          </w:r>
          <w:r w:rsidR="00111A25">
            <w:t xml:space="preserve"> compensate a resident for their </w:t>
          </w:r>
          <w:r w:rsidR="00BE7860">
            <w:t xml:space="preserve">financial </w:t>
          </w:r>
          <w:r w:rsidR="00111A25">
            <w:t>contribution to</w:t>
          </w:r>
          <w:r w:rsidR="00BE7860">
            <w:t xml:space="preserve"> disability</w:t>
          </w:r>
          <w:r w:rsidR="00111A25">
            <w:t xml:space="preserve"> modifications</w:t>
          </w:r>
          <w:r w:rsidR="000E360A">
            <w:t xml:space="preserve"> to a dwelling if the resident </w:t>
          </w:r>
          <w:r w:rsidR="00177646">
            <w:t>is</w:t>
          </w:r>
          <w:r w:rsidR="00000997">
            <w:t xml:space="preserve"> transferred</w:t>
          </w:r>
          <w:r w:rsidR="00BE36D9">
            <w:t xml:space="preserve"> for </w:t>
          </w:r>
          <w:r w:rsidR="007B41C0">
            <w:t>operational issues</w:t>
          </w:r>
          <w:r w:rsidR="00DA17B7">
            <w:t xml:space="preserve"> or a guarantee that the resident will be transferred to a property with a compar</w:t>
          </w:r>
          <w:r w:rsidR="005C3EA4">
            <w:t>able level</w:t>
          </w:r>
          <w:r w:rsidR="00DA17B7">
            <w:t xml:space="preserve"> of amenity. </w:t>
          </w:r>
          <w:r w:rsidR="00177646">
            <w:t xml:space="preserve"> </w:t>
          </w:r>
        </w:p>
        <w:p w:rsidR="00B95823" w:rsidP="00B95823" w:rsidRDefault="00B95823" w14:paraId="1F09AED8" w14:textId="77777777">
          <w:pPr>
            <w:pStyle w:val="PolicyBody"/>
          </w:pPr>
        </w:p>
        <w:p w:rsidR="00B95823" w:rsidP="00B95823" w:rsidRDefault="00940C69" w14:paraId="518557E7" w14:textId="2613F3FD">
          <w:pPr>
            <w:pStyle w:val="PolicyBody"/>
          </w:pPr>
          <w:r>
            <w:t xml:space="preserve">On this point, </w:t>
          </w:r>
          <w:r w:rsidR="00B95823">
            <w:t xml:space="preserve">PDCN endorses the recommendations of the Tenants’ Union of NSW and PIAC:  </w:t>
          </w:r>
        </w:p>
        <w:p w:rsidR="00FF642E" w:rsidP="00107C2B" w:rsidRDefault="00B95823" w14:paraId="0E7B5E47" w14:textId="1A2F6864">
          <w:pPr>
            <w:pStyle w:val="Quote"/>
          </w:pPr>
          <w:r>
            <w:t>There should be mechanisms in place to ensure that tenants who relocate do not lose the investments they have made to meet their special needs. With LAHC being a large institutional landlord, this is done at close to no net cost because the improved asset is retained. Currently, only alterations (non-disability modifications) are eligible for reimbursement under the Alterations to A Home Policy from our understanding.</w:t>
          </w:r>
          <w:r>
            <w:rPr>
              <w:rStyle w:val="FootnoteReference"/>
            </w:rPr>
            <w:footnoteReference w:id="24"/>
          </w:r>
          <w:r>
            <w:t xml:space="preserve"> </w:t>
          </w:r>
        </w:p>
        <w:p w:rsidR="009A2944" w:rsidP="009A2944" w:rsidRDefault="009A2944" w14:paraId="017040BF" w14:textId="2DF150DD">
          <w:pPr>
            <w:pStyle w:val="RecTitle"/>
          </w:pPr>
          <w:r>
            <w:t xml:space="preserve">Recommendation </w:t>
          </w:r>
          <w:r w:rsidR="003219BB">
            <w:t>7</w:t>
          </w:r>
          <w:r>
            <w:t xml:space="preserve">: </w:t>
          </w:r>
        </w:p>
        <w:p w:rsidR="009A2944" w:rsidP="00EF20DC" w:rsidRDefault="009A2944" w14:paraId="772618BE" w14:textId="24D7F387">
          <w:pPr>
            <w:pStyle w:val="RecBody"/>
            <w:rPr>
              <w:i/>
              <w:iCs/>
            </w:rPr>
          </w:pPr>
          <w:r w:rsidRPr="00F3799E">
            <w:rPr>
              <w:i/>
              <w:iCs/>
            </w:rPr>
            <w:t xml:space="preserve">Develop guidelines regarding resident funded disability modifications, including NDIS funded modifications, when residents are required to relocate for management purposes to ensure that residents are given comparative amenity in any alternative premises or that they are otherwise reimbursed so they can fund modifications to their subsequent dwelling. </w:t>
          </w:r>
        </w:p>
        <w:p w:rsidRPr="00EF20DC" w:rsidR="00EF20DC" w:rsidP="00EF20DC" w:rsidRDefault="00EF20DC" w14:paraId="06A16FFA" w14:textId="77777777">
          <w:pPr>
            <w:pStyle w:val="RecBody"/>
            <w:rPr>
              <w:i/>
              <w:iCs/>
            </w:rPr>
          </w:pPr>
        </w:p>
        <w:p w:rsidR="00EF20DC" w:rsidP="007069C9" w:rsidRDefault="00EF20DC" w14:paraId="76810705" w14:textId="79DEBFFF">
          <w:pPr>
            <w:pStyle w:val="Heading2"/>
          </w:pPr>
          <w:bookmarkStart w:name="_Toc79690203" w:id="13"/>
          <w:r>
            <w:t xml:space="preserve">Transferring tenants </w:t>
          </w:r>
          <w:r w:rsidR="00D106FA">
            <w:t>as a mechanism to resolve accessibility issues</w:t>
          </w:r>
          <w:bookmarkEnd w:id="13"/>
          <w:r w:rsidR="00D106FA">
            <w:t xml:space="preserve"> </w:t>
          </w:r>
        </w:p>
        <w:p w:rsidR="00FF642E" w:rsidP="00D106FA" w:rsidRDefault="00FF642E" w14:paraId="2DD26088" w14:textId="77777777">
          <w:pPr>
            <w:pStyle w:val="PolicyBody"/>
          </w:pPr>
        </w:p>
        <w:p w:rsidR="007A7C25" w:rsidP="00D106FA" w:rsidRDefault="007069C9" w14:paraId="321B8902" w14:textId="5921CB00">
          <w:pPr>
            <w:pStyle w:val="PolicyBody"/>
          </w:pPr>
          <w:r w:rsidRPr="00D106FA">
            <w:t>Transferring residents</w:t>
          </w:r>
          <w:r w:rsidR="00D25D2A">
            <w:t xml:space="preserve"> with disability</w:t>
          </w:r>
          <w:r w:rsidRPr="00D106FA">
            <w:t xml:space="preserve"> </w:t>
          </w:r>
          <w:r w:rsidRPr="00D106FA" w:rsidR="00093F54">
            <w:t xml:space="preserve">should </w:t>
          </w:r>
          <w:r w:rsidRPr="00D106FA" w:rsidR="002E4655">
            <w:t xml:space="preserve">be </w:t>
          </w:r>
          <w:r w:rsidRPr="00D106FA" w:rsidR="00C30F6A">
            <w:t>the</w:t>
          </w:r>
          <w:r w:rsidRPr="00D106FA" w:rsidR="002E4655">
            <w:t xml:space="preserve"> last</w:t>
          </w:r>
          <w:r w:rsidRPr="00D106FA">
            <w:t xml:space="preserve"> resort </w:t>
          </w:r>
          <w:r w:rsidRPr="00D106FA" w:rsidR="00C30F6A">
            <w:t>to solving their accessibility needs</w:t>
          </w:r>
          <w:r w:rsidRPr="00D106FA" w:rsidR="00D106FA">
            <w:t xml:space="preserve">. </w:t>
          </w:r>
          <w:r w:rsidRPr="00D106FA" w:rsidR="001A16B8">
            <w:t>Housing t</w:t>
          </w:r>
          <w:r w:rsidRPr="00D106FA" w:rsidR="007A7C25">
            <w:t>ransfers</w:t>
          </w:r>
          <w:r w:rsidRPr="00D106FA" w:rsidR="001A16B8">
            <w:t xml:space="preserve"> are</w:t>
          </w:r>
          <w:r w:rsidRPr="00D106FA" w:rsidR="007A7C25">
            <w:t xml:space="preserve"> hugely disruptive to resident</w:t>
          </w:r>
          <w:r w:rsidRPr="00D106FA" w:rsidR="001A16B8">
            <w:t>s</w:t>
          </w:r>
          <w:r w:rsidR="000B7449">
            <w:t>. They</w:t>
          </w:r>
          <w:r w:rsidRPr="00D106FA" w:rsidR="000B7449">
            <w:t xml:space="preserve"> may have to leave their communities</w:t>
          </w:r>
          <w:r w:rsidR="00A6023A">
            <w:t xml:space="preserve">, </w:t>
          </w:r>
          <w:r w:rsidRPr="00D106FA" w:rsidR="000B7449">
            <w:t>move away from localised care support services and their treating health professionals</w:t>
          </w:r>
          <w:r w:rsidR="00A6023A">
            <w:t xml:space="preserve">, and rebuild support networks. </w:t>
          </w:r>
          <w:r w:rsidR="000B7449">
            <w:t>T</w:t>
          </w:r>
          <w:r w:rsidRPr="00D106FA" w:rsidR="007A7C25">
            <w:t>here are</w:t>
          </w:r>
          <w:r w:rsidR="00A6023A">
            <w:t xml:space="preserve"> also</w:t>
          </w:r>
          <w:r w:rsidRPr="00D106FA" w:rsidR="007A7C25">
            <w:t xml:space="preserve"> often significant wait times before a suitable property can be located. </w:t>
          </w:r>
          <w:r w:rsidR="009A415D">
            <w:t>It is not unheard of for residents to wait months to be re</w:t>
          </w:r>
          <w:r w:rsidR="00E2781E">
            <w:t>located,</w:t>
          </w:r>
          <w:r w:rsidR="001D0D57">
            <w:t xml:space="preserve"> having to sleep in a lounge chair, due to the lack of a ground floor bedroom, or not having </w:t>
          </w:r>
          <w:r w:rsidR="00850831">
            <w:t xml:space="preserve">the capacity to wash in a full bathroom. </w:t>
          </w:r>
          <w:r w:rsidRPr="00D106FA" w:rsidR="007A7C25">
            <w:t xml:space="preserve">  </w:t>
          </w:r>
        </w:p>
        <w:p w:rsidR="003445BD" w:rsidP="00D106FA" w:rsidRDefault="003445BD" w14:paraId="11A481C6" w14:textId="77777777">
          <w:pPr>
            <w:pStyle w:val="PolicyBody"/>
          </w:pPr>
        </w:p>
        <w:p w:rsidRPr="00D106FA" w:rsidR="003445BD" w:rsidP="00D106FA" w:rsidRDefault="003445BD" w14:paraId="5176EE24" w14:textId="0D1808F0">
          <w:pPr>
            <w:pStyle w:val="PolicyBody"/>
          </w:pPr>
          <w:r>
            <w:t xml:space="preserve">If the only option that is available to address a residents’ specific accessibility requirements is to transfer the resident, </w:t>
          </w:r>
          <w:r w:rsidR="00B83027">
            <w:t xml:space="preserve">clear and enforceable benchmarks need to be set in terms of wait times and if a suitable dwelling cannot be realised within that time frame, other alternatives should be found, such as the use of private rental subsidies or </w:t>
          </w:r>
          <w:r w:rsidR="0018682F">
            <w:t xml:space="preserve">head leasing. </w:t>
          </w:r>
        </w:p>
        <w:p w:rsidR="00B322DE" w:rsidP="00B322DE" w:rsidRDefault="00B322DE" w14:paraId="777D3B4F" w14:textId="77777777">
          <w:pPr>
            <w:pStyle w:val="RecTitle"/>
            <w:rPr>
              <w:i w:val="0"/>
              <w:iCs/>
            </w:rPr>
          </w:pPr>
        </w:p>
        <w:p w:rsidRPr="00C549AE" w:rsidR="00B322DE" w:rsidP="00C549AE" w:rsidRDefault="00B322DE" w14:paraId="1A594DFF" w14:textId="5AB9D8B0">
          <w:pPr>
            <w:pStyle w:val="RecTitle"/>
          </w:pPr>
          <w:r w:rsidRPr="00C549AE">
            <w:t xml:space="preserve">Recommendation </w:t>
          </w:r>
          <w:r w:rsidR="00C30F6A">
            <w:t>8</w:t>
          </w:r>
          <w:r w:rsidRPr="00C549AE">
            <w:t xml:space="preserve">: </w:t>
          </w:r>
        </w:p>
        <w:p w:rsidR="00C0753E" w:rsidP="000C1093" w:rsidRDefault="000C1093" w14:paraId="25981A9B" w14:textId="4D7D7AC4">
          <w:pPr>
            <w:pStyle w:val="RecBody"/>
            <w:rPr>
              <w:i/>
              <w:iCs/>
            </w:rPr>
          </w:pPr>
          <w:r w:rsidRPr="000C1093">
            <w:rPr>
              <w:i/>
              <w:iCs/>
            </w:rPr>
            <w:t>W</w:t>
          </w:r>
          <w:r w:rsidRPr="000C1093" w:rsidR="00B322DE">
            <w:rPr>
              <w:i/>
              <w:iCs/>
            </w:rPr>
            <w:t xml:space="preserve">here it is not possible to modify a residents’ property to accommodate their accessibility requirements, LAHC set </w:t>
          </w:r>
          <w:r w:rsidRPr="000C1093">
            <w:rPr>
              <w:i/>
              <w:iCs/>
            </w:rPr>
            <w:t xml:space="preserve">clear and enforceable </w:t>
          </w:r>
          <w:r w:rsidRPr="000C1093" w:rsidR="00B322DE">
            <w:rPr>
              <w:i/>
              <w:iCs/>
            </w:rPr>
            <w:t xml:space="preserve">benchmarks </w:t>
          </w:r>
          <w:r w:rsidRPr="000C1093">
            <w:rPr>
              <w:i/>
              <w:iCs/>
            </w:rPr>
            <w:t>in terms of wait times for rehousing. Benchmarks should be determined in consultation with housing and disability advocacy peaks.</w:t>
          </w:r>
        </w:p>
        <w:p w:rsidR="00A23C70" w:rsidP="000C1093" w:rsidRDefault="00A23C70" w14:paraId="61DB9ADA" w14:textId="61C3E0B9">
          <w:pPr>
            <w:pStyle w:val="RecBody"/>
            <w:rPr>
              <w:i/>
              <w:iCs/>
            </w:rPr>
          </w:pPr>
          <w:r>
            <w:rPr>
              <w:i/>
              <w:iCs/>
            </w:rPr>
            <w:t xml:space="preserve">Where rehousing </w:t>
          </w:r>
          <w:r w:rsidR="007D2993">
            <w:rPr>
              <w:i/>
              <w:iCs/>
            </w:rPr>
            <w:t xml:space="preserve">across LAHC stock is not </w:t>
          </w:r>
          <w:r w:rsidR="003E30A9">
            <w:rPr>
              <w:i/>
              <w:iCs/>
            </w:rPr>
            <w:t xml:space="preserve">possible within a reasonable timeframe, </w:t>
          </w:r>
          <w:r w:rsidR="00000CF9">
            <w:rPr>
              <w:i/>
              <w:iCs/>
            </w:rPr>
            <w:t xml:space="preserve">LAHC should investigate </w:t>
          </w:r>
          <w:r w:rsidR="005C6685">
            <w:rPr>
              <w:i/>
              <w:iCs/>
            </w:rPr>
            <w:t>private rental subsidy arrangements for suitable properties in the private rental market.</w:t>
          </w:r>
        </w:p>
        <w:p w:rsidR="00382D6D" w:rsidP="000C1093" w:rsidRDefault="00382D6D" w14:paraId="46FAAB27" w14:textId="77777777">
          <w:pPr>
            <w:pStyle w:val="RecBody"/>
            <w:rPr>
              <w:i/>
              <w:iCs/>
            </w:rPr>
          </w:pPr>
        </w:p>
        <w:p w:rsidR="003467DF" w:rsidP="007B6C6B" w:rsidRDefault="00FC478A" w14:paraId="52CC581F" w14:textId="77777777">
          <w:pPr>
            <w:pStyle w:val="PolicyBody"/>
          </w:pPr>
          <w:r>
            <w:t xml:space="preserve">In addition to </w:t>
          </w:r>
          <w:r w:rsidR="00CD2D10">
            <w:t>addressing issues associated with the social housing market, it is vital to explore mechanisms to reduce demand on the social housing system</w:t>
          </w:r>
          <w:r w:rsidR="00EB6269">
            <w:t xml:space="preserve"> for people with physical disability who might otherwise be able to </w:t>
          </w:r>
          <w:r w:rsidR="00627C4E">
            <w:t xml:space="preserve">seek options across other forms of housing. </w:t>
          </w:r>
        </w:p>
        <w:p w:rsidR="007B6C6B" w:rsidP="007B6C6B" w:rsidRDefault="007B6C6B" w14:paraId="6A1167E0" w14:textId="77777777">
          <w:pPr>
            <w:pStyle w:val="PolicyBody"/>
          </w:pPr>
        </w:p>
        <w:p w:rsidR="00F62E6B" w:rsidP="007B6C6B" w:rsidRDefault="00063251" w14:paraId="3559161B" w14:textId="541EB508">
          <w:pPr>
            <w:pStyle w:val="PolicyBody"/>
          </w:pPr>
          <w:r>
            <w:t xml:space="preserve">The NSW Government can take </w:t>
          </w:r>
          <w:r w:rsidR="007B6C6B">
            <w:t>several</w:t>
          </w:r>
          <w:r>
            <w:t xml:space="preserve"> proac</w:t>
          </w:r>
          <w:r w:rsidR="00652613">
            <w:t xml:space="preserve">tive steps to enhance options </w:t>
          </w:r>
          <w:r w:rsidR="003467DF">
            <w:t>for affordable and accessible housing for people with physical disability</w:t>
          </w:r>
          <w:r w:rsidR="0048157C">
            <w:t xml:space="preserve"> both</w:t>
          </w:r>
          <w:r w:rsidR="002F7650">
            <w:t xml:space="preserve"> </w:t>
          </w:r>
          <w:r w:rsidR="00433E4B">
            <w:t xml:space="preserve">across established ‘niche’ markets and the broader </w:t>
          </w:r>
          <w:r w:rsidR="007B6C6B">
            <w:t xml:space="preserve">housing sector. </w:t>
          </w:r>
          <w:r w:rsidR="00012341">
            <w:t xml:space="preserve">The following proposals are in no specific order. </w:t>
          </w:r>
        </w:p>
        <w:p w:rsidR="007B6C6B" w:rsidP="007B6C6B" w:rsidRDefault="007B6C6B" w14:paraId="055B772F" w14:textId="77777777">
          <w:pPr>
            <w:pStyle w:val="PolicyBody"/>
          </w:pPr>
        </w:p>
        <w:p w:rsidRPr="00AC48FF" w:rsidR="005A6DED" w:rsidP="00483532" w:rsidRDefault="00CA6CD4" w14:paraId="683F3DA5" w14:textId="2D973C5A">
          <w:pPr>
            <w:pStyle w:val="Heading2"/>
          </w:pPr>
          <w:bookmarkStart w:name="_Toc79690204" w:id="14"/>
          <w:r>
            <w:t>Enhance the capacity for people who are eligible for Specialist Disability Accommodation</w:t>
          </w:r>
          <w:r w:rsidR="000321FD">
            <w:t xml:space="preserve"> (SDA)</w:t>
          </w:r>
          <w:r>
            <w:t xml:space="preserve"> to access it</w:t>
          </w:r>
          <w:bookmarkEnd w:id="14"/>
        </w:p>
        <w:p w:rsidR="005A6DED" w:rsidP="00395B82" w:rsidRDefault="005A6DED" w14:paraId="4CC6DD71" w14:textId="77777777">
          <w:pPr>
            <w:pStyle w:val="PolicyBody"/>
          </w:pPr>
        </w:p>
        <w:p w:rsidR="00395B82" w:rsidP="00395B82" w:rsidRDefault="00CA34C1" w14:paraId="668590BD" w14:textId="7F3C70F8">
          <w:pPr>
            <w:pStyle w:val="PolicyBody"/>
          </w:pPr>
          <w:r w:rsidRPr="00395B82">
            <w:t>Specialist disability accommodation (SDA)</w:t>
          </w:r>
          <w:r w:rsidRPr="00395B82" w:rsidR="00EE27CB">
            <w:t xml:space="preserve"> is </w:t>
          </w:r>
          <w:r w:rsidRPr="00395B82" w:rsidR="00395B82">
            <w:t>designed to provide accommodation for people with disability with high and complex disability support needs</w:t>
          </w:r>
          <w:r w:rsidR="00FF1703">
            <w:t xml:space="preserve"> and </w:t>
          </w:r>
          <w:r w:rsidRPr="00395B82" w:rsidR="00FF1703">
            <w:t>is only intended for 6% of NDIS participants</w:t>
          </w:r>
          <w:r w:rsidR="00FF1703">
            <w:t>.</w:t>
          </w:r>
          <w:r w:rsidR="00FF1703">
            <w:rPr>
              <w:rStyle w:val="FootnoteReference"/>
            </w:rPr>
            <w:footnoteReference w:id="25"/>
          </w:r>
          <w:r w:rsidR="00192710">
            <w:t xml:space="preserve"> </w:t>
          </w:r>
        </w:p>
        <w:p w:rsidR="00F9603C" w:rsidP="00395B82" w:rsidRDefault="00F9603C" w14:paraId="6154948A" w14:textId="04D3503F">
          <w:pPr>
            <w:pStyle w:val="PolicyBody"/>
          </w:pPr>
        </w:p>
        <w:p w:rsidR="00F9603C" w:rsidP="00395B82" w:rsidRDefault="00F9603C" w14:paraId="39BA39C2" w14:textId="5A362C14">
          <w:pPr>
            <w:pStyle w:val="PolicyBody"/>
          </w:pPr>
          <w:r>
            <w:t xml:space="preserve">As of </w:t>
          </w:r>
          <w:r w:rsidR="00394114">
            <w:t xml:space="preserve">March 2020, there were </w:t>
          </w:r>
          <w:r>
            <w:t>607 SDA places estimated to be in development in NSW</w:t>
          </w:r>
          <w:r w:rsidR="004C4C00">
            <w:t xml:space="preserve">, with </w:t>
          </w:r>
          <w:r w:rsidR="00FE47E5">
            <w:t xml:space="preserve">close to 60% of developments being delivered </w:t>
          </w:r>
          <w:r w:rsidR="00301749">
            <w:t>by the community housing sector.</w:t>
          </w:r>
          <w:r w:rsidR="001B4E11">
            <w:t xml:space="preserve"> </w:t>
          </w:r>
          <w:r w:rsidR="00C6383A">
            <w:t xml:space="preserve">At the same time, there </w:t>
          </w:r>
          <w:r w:rsidR="005434DE">
            <w:t>was an</w:t>
          </w:r>
          <w:r w:rsidR="0046029A">
            <w:t xml:space="preserve"> undersupply, based on </w:t>
          </w:r>
          <w:r w:rsidR="00840CF7">
            <w:t>estimated existing supply and SDA supply in development of close</w:t>
          </w:r>
          <w:r w:rsidR="005434DE">
            <w:t xml:space="preserve"> to 2000 properties.</w:t>
          </w:r>
          <w:r w:rsidR="005434DE">
            <w:rPr>
              <w:rStyle w:val="FootnoteReference"/>
            </w:rPr>
            <w:footnoteReference w:id="26"/>
          </w:r>
          <w:r w:rsidR="00840CF7">
            <w:t xml:space="preserve"> </w:t>
          </w:r>
        </w:p>
        <w:p w:rsidR="00A12BB4" w:rsidP="00395B82" w:rsidRDefault="00A12BB4" w14:paraId="6B45CFEF" w14:textId="7046E767">
          <w:pPr>
            <w:pStyle w:val="PolicyBody"/>
          </w:pPr>
        </w:p>
        <w:p w:rsidR="00A12BB4" w:rsidP="00395B82" w:rsidRDefault="00233310" w14:paraId="6B2843B1" w14:textId="4E1A8F47">
          <w:pPr>
            <w:pStyle w:val="PolicyBody"/>
          </w:pPr>
          <w:r>
            <w:t xml:space="preserve">The NSW </w:t>
          </w:r>
          <w:r w:rsidR="00264FBE">
            <w:t>Government should work with the NDIS</w:t>
          </w:r>
          <w:r w:rsidR="00436959">
            <w:t xml:space="preserve">, </w:t>
          </w:r>
          <w:r w:rsidR="0044695E">
            <w:t>pr</w:t>
          </w:r>
          <w:r w:rsidR="00436959">
            <w:t>ivate investors and community housing providers</w:t>
          </w:r>
          <w:r w:rsidR="00264FBE">
            <w:t xml:space="preserve"> to </w:t>
          </w:r>
          <w:r w:rsidR="00436959">
            <w:t>increase</w:t>
          </w:r>
          <w:r w:rsidR="00264FBE">
            <w:t xml:space="preserve"> </w:t>
          </w:r>
          <w:r w:rsidR="00436959">
            <w:t>development</w:t>
          </w:r>
          <w:r w:rsidR="00264FBE">
            <w:t xml:space="preserve"> of SDA </w:t>
          </w:r>
          <w:r w:rsidR="00436959">
            <w:t xml:space="preserve">to meet </w:t>
          </w:r>
          <w:r w:rsidR="00BA73B6">
            <w:t>this shortfall.</w:t>
          </w:r>
          <w:r w:rsidR="00436959">
            <w:t xml:space="preserve"> </w:t>
          </w:r>
          <w:r w:rsidR="004E4F85">
            <w:t xml:space="preserve"> </w:t>
          </w:r>
          <w:r w:rsidR="00BA73B6">
            <w:t>PDCN also strongly</w:t>
          </w:r>
          <w:r w:rsidR="004E4F85">
            <w:t xml:space="preserve"> support</w:t>
          </w:r>
          <w:r w:rsidR="00BA73B6">
            <w:t>s</w:t>
          </w:r>
          <w:r w:rsidR="004E4F85">
            <w:t xml:space="preserve"> </w:t>
          </w:r>
          <w:r w:rsidR="00F76A70">
            <w:t>objective</w:t>
          </w:r>
          <w:r w:rsidR="00643698">
            <w:t xml:space="preserve"> 2.3.6 in the</w:t>
          </w:r>
          <w:r w:rsidR="00F76A70">
            <w:t xml:space="preserve"> Department of Planning, Industry and Environment’s</w:t>
          </w:r>
          <w:r w:rsidR="0061376D">
            <w:t xml:space="preserve"> </w:t>
          </w:r>
          <w:r w:rsidRPr="6DFC494A" w:rsidR="0061376D">
            <w:rPr>
              <w:i/>
              <w:iCs/>
            </w:rPr>
            <w:t xml:space="preserve">Housing </w:t>
          </w:r>
          <w:r w:rsidRPr="6DFC494A" w:rsidR="008E67A3">
            <w:rPr>
              <w:i/>
              <w:iCs/>
            </w:rPr>
            <w:t>2041: 2021-22 Action Plan</w:t>
          </w:r>
          <w:r w:rsidRPr="00823377" w:rsidR="005F0436">
            <w:rPr>
              <w:rStyle w:val="FootnoteReference"/>
            </w:rPr>
            <w:footnoteReference w:id="27"/>
          </w:r>
          <w:r w:rsidR="008E67A3">
            <w:t xml:space="preserve"> </w:t>
          </w:r>
          <w:r w:rsidR="00BA73B6">
            <w:t xml:space="preserve">for </w:t>
          </w:r>
          <w:r w:rsidR="00A023AD">
            <w:t>DCJ to</w:t>
          </w:r>
          <w:r w:rsidR="005B2CC7">
            <w:t xml:space="preserve"> develop a rights framework to ensur</w:t>
          </w:r>
          <w:r w:rsidR="00A56942">
            <w:t>e</w:t>
          </w:r>
          <w:r w:rsidR="004773D2">
            <w:t xml:space="preserve"> </w:t>
          </w:r>
          <w:r w:rsidR="006840CD">
            <w:t xml:space="preserve">residents </w:t>
          </w:r>
          <w:r w:rsidR="00A023AD">
            <w:t xml:space="preserve">in Specialist Disability Accommodation </w:t>
          </w:r>
          <w:r w:rsidR="00F41AA5">
            <w:t xml:space="preserve">have </w:t>
          </w:r>
          <w:r w:rsidR="00C40D02">
            <w:t xml:space="preserve">the statutory protections they need. </w:t>
          </w:r>
        </w:p>
        <w:p w:rsidR="00C40D02" w:rsidP="00395B82" w:rsidRDefault="00C40D02" w14:paraId="05F4DB8F" w14:textId="2C469848">
          <w:pPr>
            <w:pStyle w:val="PolicyBody"/>
          </w:pPr>
        </w:p>
        <w:p w:rsidRPr="00395B82" w:rsidR="00C40D02" w:rsidP="00C40D02" w:rsidRDefault="00C40D02" w14:paraId="2B4CD1A8" w14:textId="36CB34C3">
          <w:pPr>
            <w:pStyle w:val="RecTitle"/>
          </w:pPr>
          <w:r>
            <w:t xml:space="preserve">Recommendation </w:t>
          </w:r>
          <w:r w:rsidR="004B436D">
            <w:t>9:</w:t>
          </w:r>
        </w:p>
        <w:p w:rsidR="00C40D02" w:rsidP="00C40D02" w:rsidRDefault="00C40D02" w14:paraId="4F3A8488" w14:textId="312DE291">
          <w:pPr>
            <w:pStyle w:val="RecBody"/>
            <w:rPr>
              <w:i/>
              <w:iCs/>
            </w:rPr>
          </w:pPr>
          <w:r w:rsidRPr="00C40D02">
            <w:rPr>
              <w:i/>
              <w:iCs/>
            </w:rPr>
            <w:t>The NSW Government should work with the NDIS, private investors and community housing providers to increase development of SDA</w:t>
          </w:r>
          <w:r w:rsidR="00F0202F">
            <w:rPr>
              <w:i/>
              <w:iCs/>
            </w:rPr>
            <w:t>.</w:t>
          </w:r>
        </w:p>
        <w:p w:rsidR="00C40D02" w:rsidP="00C40D02" w:rsidRDefault="00C40D02" w14:paraId="1F917A26" w14:textId="2B07B4E2">
          <w:pPr>
            <w:pStyle w:val="RecBody"/>
            <w:rPr>
              <w:i/>
              <w:iCs/>
            </w:rPr>
          </w:pPr>
        </w:p>
        <w:p w:rsidR="00C40D02" w:rsidP="00C40D02" w:rsidRDefault="00C40D02" w14:paraId="61B31AF7" w14:textId="2EDA90FB">
          <w:pPr>
            <w:pStyle w:val="RecTitle"/>
          </w:pPr>
          <w:r>
            <w:t>Recommendation 1</w:t>
          </w:r>
          <w:r w:rsidR="004B436D">
            <w:t>0:</w:t>
          </w:r>
        </w:p>
        <w:p w:rsidRPr="00C40D02" w:rsidR="00C40D02" w:rsidP="00C40D02" w:rsidRDefault="00C40D02" w14:paraId="35977F96" w14:textId="76D97942">
          <w:pPr>
            <w:pStyle w:val="RecBody"/>
            <w:rPr>
              <w:i/>
              <w:iCs/>
            </w:rPr>
          </w:pPr>
          <w:r w:rsidRPr="00C40D02">
            <w:rPr>
              <w:i/>
              <w:iCs/>
            </w:rPr>
            <w:t xml:space="preserve">That DCJ consult with people with disability who live in SDA, their families and disability advocacy organisations to determine an appropriate framework for safeguarding the rights of residents of Specialist Disability Accommodation within NSW.  </w:t>
          </w:r>
        </w:p>
        <w:p w:rsidRPr="00C40D02" w:rsidR="00C40D02" w:rsidP="00C40D02" w:rsidRDefault="00C40D02" w14:paraId="1249037C" w14:textId="77777777">
          <w:pPr>
            <w:pStyle w:val="RecBody"/>
            <w:rPr>
              <w:i/>
              <w:iCs/>
            </w:rPr>
          </w:pPr>
        </w:p>
        <w:p w:rsidR="00A25F90" w:rsidP="00483532" w:rsidRDefault="008C1CD8" w14:paraId="1D478C94" w14:textId="02011BD3">
          <w:pPr>
            <w:pStyle w:val="Heading2"/>
          </w:pPr>
          <w:bookmarkStart w:name="_Toc79690205" w:id="15"/>
          <w:r>
            <w:t xml:space="preserve">Encourage </w:t>
          </w:r>
          <w:r w:rsidR="00D72774">
            <w:t xml:space="preserve">innovative </w:t>
          </w:r>
          <w:r w:rsidR="00094A63">
            <w:t>solutions to housing affordability and accessibility through public private partnerships (PPPs)</w:t>
          </w:r>
          <w:bookmarkEnd w:id="15"/>
          <w:r w:rsidR="00660646">
            <w:t xml:space="preserve"> </w:t>
          </w:r>
        </w:p>
        <w:p w:rsidR="00896ABF" w:rsidP="00B50D9A" w:rsidRDefault="00896ABF" w14:paraId="71EA636A" w14:textId="77777777">
          <w:pPr>
            <w:pStyle w:val="PolicyBody"/>
          </w:pPr>
        </w:p>
        <w:p w:rsidR="006A747A" w:rsidP="0011736E" w:rsidRDefault="006A747A" w14:paraId="40D08E36" w14:textId="1A153298">
          <w:pPr>
            <w:pStyle w:val="PolicyBody"/>
          </w:pPr>
          <w:r>
            <w:t xml:space="preserve">We note that the </w:t>
          </w:r>
          <w:r w:rsidR="001C0C68">
            <w:t>Housing 2041</w:t>
          </w:r>
          <w:r w:rsidR="00155147">
            <w:t>, 2021-22 Action Plan</w:t>
          </w:r>
          <w:r w:rsidR="00155147">
            <w:rPr>
              <w:rStyle w:val="FootnoteReference"/>
            </w:rPr>
            <w:footnoteReference w:id="28"/>
          </w:r>
          <w:r w:rsidR="00670A0C">
            <w:t xml:space="preserve">notes the importance of </w:t>
          </w:r>
          <w:r w:rsidR="008F60B3">
            <w:t xml:space="preserve">public private partnerships in meeting current and future community needs across the NSW housing market. </w:t>
          </w:r>
        </w:p>
        <w:p w:rsidR="006A747A" w:rsidP="0011736E" w:rsidRDefault="006A747A" w14:paraId="597D630C" w14:textId="77777777">
          <w:pPr>
            <w:pStyle w:val="PolicyBody"/>
          </w:pPr>
        </w:p>
        <w:p w:rsidR="005A6DED" w:rsidP="00012341" w:rsidRDefault="00DE64C5" w14:paraId="5049F88B" w14:textId="172820A6">
          <w:pPr>
            <w:pStyle w:val="PolicyBody"/>
          </w:pPr>
          <w:r>
            <w:t>The NSW Government should e</w:t>
          </w:r>
          <w:r w:rsidR="00AF1AD3">
            <w:t>stablish process</w:t>
          </w:r>
          <w:r w:rsidR="00094A63">
            <w:t>es</w:t>
          </w:r>
          <w:r w:rsidR="00AF1AD3">
            <w:t xml:space="preserve"> for private developers</w:t>
          </w:r>
          <w:r w:rsidR="00C44F4C">
            <w:t>,</w:t>
          </w:r>
          <w:r w:rsidR="00AF1AD3">
            <w:t xml:space="preserve"> </w:t>
          </w:r>
          <w:r w:rsidR="00587869">
            <w:t xml:space="preserve">and </w:t>
          </w:r>
          <w:r w:rsidR="00AF1AD3">
            <w:t>the community sector to submit proposals for the use of government-owned land for housing</w:t>
          </w:r>
          <w:r w:rsidR="00AA3930">
            <w:t xml:space="preserve"> </w:t>
          </w:r>
          <w:r w:rsidR="00C079BF">
            <w:t>projects</w:t>
          </w:r>
          <w:r w:rsidR="00A1615B">
            <w:t xml:space="preserve"> </w:t>
          </w:r>
          <w:r w:rsidR="00C079BF">
            <w:t>aimed at providing</w:t>
          </w:r>
          <w:r w:rsidR="008B7DDC">
            <w:t xml:space="preserve"> affordability, accessibility</w:t>
          </w:r>
          <w:r w:rsidR="00D72774">
            <w:t xml:space="preserve">, </w:t>
          </w:r>
          <w:r w:rsidR="00155147">
            <w:t>diversity of housing types, tenures and delivery models</w:t>
          </w:r>
          <w:r w:rsidR="004D4752">
            <w:t xml:space="preserve">, </w:t>
          </w:r>
          <w:r w:rsidR="00F53B6E">
            <w:t xml:space="preserve">suitable for people with physical disability (and their families). </w:t>
          </w:r>
          <w:r w:rsidR="00751999">
            <w:t xml:space="preserve">Projects should </w:t>
          </w:r>
          <w:r w:rsidR="002D03AC">
            <w:t xml:space="preserve">meet at least </w:t>
          </w:r>
          <w:r w:rsidR="009D4634">
            <w:t>50% Gold Level</w:t>
          </w:r>
          <w:r w:rsidR="00C56F34">
            <w:t xml:space="preserve"> </w:t>
          </w:r>
          <w:r w:rsidR="002D03AC">
            <w:t xml:space="preserve">dwellings. </w:t>
          </w:r>
        </w:p>
        <w:p w:rsidRPr="00012341" w:rsidR="00012341" w:rsidP="00012341" w:rsidRDefault="00012341" w14:paraId="3B178211" w14:textId="77777777">
          <w:pPr>
            <w:pStyle w:val="PolicyBody"/>
          </w:pPr>
        </w:p>
        <w:p w:rsidR="00BE43B5" w:rsidP="00BE43B5" w:rsidRDefault="00BE43B5" w14:paraId="0AF652B8" w14:textId="0F4E6A7C">
          <w:pPr>
            <w:pStyle w:val="RecTitle"/>
          </w:pPr>
          <w:r>
            <w:t xml:space="preserve">Recommendation </w:t>
          </w:r>
          <w:r w:rsidR="007E7934">
            <w:t>1</w:t>
          </w:r>
          <w:r w:rsidR="004B436D">
            <w:t>1</w:t>
          </w:r>
          <w:r>
            <w:t xml:space="preserve">: </w:t>
          </w:r>
        </w:p>
        <w:p w:rsidR="00F0202F" w:rsidP="00F566BC" w:rsidRDefault="00BE43B5" w14:paraId="331E7469" w14:textId="6D407930">
          <w:pPr>
            <w:pStyle w:val="RecBody"/>
            <w:rPr>
              <w:i/>
              <w:iCs/>
            </w:rPr>
          </w:pPr>
          <w:r w:rsidRPr="00F1511D">
            <w:rPr>
              <w:i/>
              <w:iCs/>
            </w:rPr>
            <w:t>That NSW Government establish processes for private developers, and the community sector to submit proposals for the use of government-owned land for housing projects that address the needs of people with physical disability (and their families)</w:t>
          </w:r>
          <w:r>
            <w:rPr>
              <w:i/>
              <w:iCs/>
            </w:rPr>
            <w:t xml:space="preserve"> with mandated quotas of at least 50% of dwellings to be Gold Level </w:t>
          </w:r>
          <w:proofErr w:type="spellStart"/>
          <w:r>
            <w:rPr>
              <w:i/>
              <w:iCs/>
            </w:rPr>
            <w:t>Livable</w:t>
          </w:r>
          <w:proofErr w:type="spellEnd"/>
          <w:r>
            <w:rPr>
              <w:i/>
              <w:iCs/>
            </w:rPr>
            <w:t xml:space="preserve"> Design. </w:t>
          </w:r>
        </w:p>
        <w:p w:rsidRPr="00F0202F" w:rsidR="00F566BC" w:rsidP="00F566BC" w:rsidRDefault="00F566BC" w14:paraId="5D760E70" w14:textId="77777777">
          <w:pPr>
            <w:pStyle w:val="RecBody"/>
          </w:pPr>
        </w:p>
        <w:p w:rsidRPr="007E7934" w:rsidR="00904DF6" w:rsidP="00483532" w:rsidRDefault="00675374" w14:paraId="2444DA1F" w14:textId="2DAA9C32">
          <w:pPr>
            <w:pStyle w:val="Heading2"/>
            <w:rPr>
              <w:i/>
              <w:iCs/>
            </w:rPr>
          </w:pPr>
          <w:bookmarkStart w:name="_Toc79690206" w:id="16"/>
          <w:r>
            <w:t xml:space="preserve">Partner with LGAs to use under-utilised operational land for crisis and </w:t>
          </w:r>
          <w:r w:rsidR="005670A4">
            <w:t>short-term accommodation</w:t>
          </w:r>
          <w:bookmarkEnd w:id="16"/>
        </w:p>
        <w:p w:rsidR="00932C20" w:rsidP="0011736E" w:rsidRDefault="00932C20" w14:paraId="5FD55BF6" w14:textId="1735E455">
          <w:pPr>
            <w:pStyle w:val="PolicyBody"/>
          </w:pPr>
        </w:p>
        <w:p w:rsidR="00F04990" w:rsidP="0011736E" w:rsidRDefault="00932C20" w14:paraId="78B0D5DA" w14:textId="54EA9480">
          <w:pPr>
            <w:pStyle w:val="PolicyBody"/>
          </w:pPr>
          <w:r>
            <w:t>The NSW Government should likewise partner with local governments, the community housing sector and developers, to facilitat</w:t>
          </w:r>
          <w:r w:rsidR="00530B94">
            <w:t>e the development of</w:t>
          </w:r>
          <w:r>
            <w:t xml:space="preserve"> temporary supportive accommodation </w:t>
          </w:r>
          <w:r w:rsidR="003E4B75">
            <w:t>built to</w:t>
          </w:r>
          <w:r>
            <w:t xml:space="preserve"> </w:t>
          </w:r>
          <w:r w:rsidR="003E4B75">
            <w:t xml:space="preserve">Gold Level </w:t>
          </w:r>
          <w:proofErr w:type="spellStart"/>
          <w:r w:rsidR="003E4B75">
            <w:t>Livable</w:t>
          </w:r>
          <w:proofErr w:type="spellEnd"/>
          <w:r w:rsidR="003E4B75">
            <w:t xml:space="preserve"> Design</w:t>
          </w:r>
          <w:r w:rsidR="00A06F40">
            <w:t xml:space="preserve">. </w:t>
          </w:r>
          <w:r w:rsidR="00F04990">
            <w:t>We note that temporary s</w:t>
          </w:r>
          <w:r w:rsidR="00333EF9">
            <w:t xml:space="preserve">upportive accommodation could be </w:t>
          </w:r>
          <w:r w:rsidR="00F36DCD">
            <w:t xml:space="preserve">located on </w:t>
          </w:r>
          <w:r w:rsidR="00FA321A">
            <w:t>under-utilised operati</w:t>
          </w:r>
          <w:r w:rsidR="0036156A">
            <w:t xml:space="preserve">onal land. </w:t>
          </w:r>
          <w:r w:rsidR="00FA321A">
            <w:t xml:space="preserve"> </w:t>
          </w:r>
        </w:p>
        <w:p w:rsidR="00BE43B5" w:rsidP="00BE43B5" w:rsidRDefault="00BE43B5" w14:paraId="63C8BFED" w14:textId="77777777">
          <w:pPr>
            <w:pStyle w:val="RecBody"/>
          </w:pPr>
        </w:p>
        <w:p w:rsidRPr="00BE43B5" w:rsidR="00821A85" w:rsidP="00BE43B5" w:rsidRDefault="00821A85" w14:paraId="4E427367" w14:textId="513091D3">
          <w:pPr>
            <w:pStyle w:val="RecTitle"/>
            <w:rPr>
              <w:iCs/>
            </w:rPr>
          </w:pPr>
          <w:r>
            <w:t xml:space="preserve">Recommendation </w:t>
          </w:r>
          <w:r w:rsidR="00C40D02">
            <w:t>1</w:t>
          </w:r>
          <w:r w:rsidR="004B436D">
            <w:t>2:</w:t>
          </w:r>
        </w:p>
        <w:p w:rsidRPr="00113743" w:rsidR="00113743" w:rsidP="00821A85" w:rsidRDefault="00113743" w14:paraId="1099A597" w14:textId="2FAB6ACE">
          <w:pPr>
            <w:pStyle w:val="RecTitle"/>
            <w:rPr>
              <w:b w:val="0"/>
              <w:bCs/>
              <w:color w:val="auto"/>
            </w:rPr>
          </w:pPr>
          <w:r w:rsidRPr="00113743">
            <w:rPr>
              <w:b w:val="0"/>
              <w:bCs/>
              <w:color w:val="auto"/>
            </w:rPr>
            <w:t>That the NSW Government partner with local governments, the community housing sector</w:t>
          </w:r>
          <w:r w:rsidR="00D2323B">
            <w:rPr>
              <w:b w:val="0"/>
              <w:bCs/>
              <w:color w:val="auto"/>
            </w:rPr>
            <w:t>,</w:t>
          </w:r>
          <w:r w:rsidRPr="00113743">
            <w:rPr>
              <w:b w:val="0"/>
              <w:bCs/>
              <w:color w:val="auto"/>
            </w:rPr>
            <w:t xml:space="preserve"> and developers, to facilitate the development of temporary supportive accommodation built to Gold Level </w:t>
          </w:r>
          <w:proofErr w:type="spellStart"/>
          <w:r w:rsidRPr="00113743">
            <w:rPr>
              <w:b w:val="0"/>
              <w:bCs/>
              <w:color w:val="auto"/>
            </w:rPr>
            <w:t>Livable</w:t>
          </w:r>
          <w:proofErr w:type="spellEnd"/>
          <w:r w:rsidRPr="00113743">
            <w:rPr>
              <w:b w:val="0"/>
              <w:bCs/>
              <w:color w:val="auto"/>
            </w:rPr>
            <w:t xml:space="preserve"> Design.</w:t>
          </w:r>
        </w:p>
        <w:p w:rsidR="00371DF7" w:rsidP="0011736E" w:rsidRDefault="00371DF7" w14:paraId="21B9637E" w14:textId="0FA79ABC">
          <w:pPr>
            <w:pStyle w:val="PolicyBody"/>
          </w:pPr>
        </w:p>
        <w:p w:rsidRPr="000C1093" w:rsidR="00B322DE" w:rsidP="00483532" w:rsidRDefault="001A09E7" w14:paraId="6F11F2B2" w14:textId="7E4A68F4">
          <w:pPr>
            <w:pStyle w:val="Heading2"/>
          </w:pPr>
          <w:bookmarkStart w:name="_Toc79690207" w:id="17"/>
          <w:r>
            <w:t>Enhance options for people with physical disability</w:t>
          </w:r>
          <w:r w:rsidR="005A6835">
            <w:t xml:space="preserve"> to access accommodation within the private housing sector</w:t>
          </w:r>
          <w:bookmarkEnd w:id="17"/>
        </w:p>
        <w:p w:rsidR="002747B0" w:rsidP="00C549AE" w:rsidRDefault="002747B0" w14:paraId="715BB675" w14:textId="77777777">
          <w:pPr>
            <w:pStyle w:val="PolicyBody"/>
          </w:pPr>
        </w:p>
        <w:p w:rsidR="00C549AE" w:rsidP="003B48BC" w:rsidRDefault="00A13238" w14:paraId="2351CCC7" w14:textId="1A3EDC52">
          <w:pPr>
            <w:pStyle w:val="PolicyBody"/>
          </w:pPr>
          <w:r>
            <w:t xml:space="preserve">Lastly there are </w:t>
          </w:r>
          <w:r w:rsidR="003B48BC">
            <w:t>several</w:t>
          </w:r>
          <w:r>
            <w:t xml:space="preserve"> actions the NSW Government could take to </w:t>
          </w:r>
          <w:r w:rsidR="003B48BC">
            <w:t xml:space="preserve">increase the range of housing options </w:t>
          </w:r>
          <w:r w:rsidR="00997F98">
            <w:t>across the private market</w:t>
          </w:r>
          <w:r w:rsidR="003B48BC">
            <w:t xml:space="preserve"> for people with physical disability, including:</w:t>
          </w:r>
        </w:p>
        <w:p w:rsidR="00C549AE" w:rsidP="00C549AE" w:rsidRDefault="00C549AE" w14:paraId="1CD96C9C" w14:textId="77777777">
          <w:pPr>
            <w:pStyle w:val="PolicyBody"/>
          </w:pPr>
        </w:p>
        <w:p w:rsidR="00C549AE" w:rsidP="554B437E" w:rsidRDefault="00C549AE" w14:paraId="70357E70" w14:textId="7508D734">
          <w:pPr>
            <w:pStyle w:val="PolicyBody"/>
            <w:numPr>
              <w:ilvl w:val="0"/>
              <w:numId w:val="26"/>
            </w:numPr>
            <w:rPr>
              <w:sz w:val="20"/>
              <w:szCs w:val="20"/>
            </w:rPr>
          </w:pPr>
          <w:r w:rsidRPr="554B437E">
            <w:rPr>
              <w:sz w:val="20"/>
              <w:szCs w:val="20"/>
            </w:rPr>
            <w:t xml:space="preserve">Regulation of Silver Level Accessibility Standards across new Class 1 and 2 builds. </w:t>
          </w:r>
        </w:p>
        <w:p w:rsidR="001A4B38" w:rsidP="554B437E" w:rsidRDefault="001A4B38" w14:paraId="6F34EAE3" w14:textId="0E9A3C6D">
          <w:pPr>
            <w:pStyle w:val="PolicyBody"/>
            <w:numPr>
              <w:ilvl w:val="0"/>
              <w:numId w:val="26"/>
            </w:numPr>
            <w:rPr>
              <w:sz w:val="20"/>
              <w:szCs w:val="20"/>
            </w:rPr>
          </w:pPr>
          <w:r>
            <w:rPr>
              <w:sz w:val="20"/>
              <w:szCs w:val="20"/>
            </w:rPr>
            <w:t xml:space="preserve">Providing enhanced supports to facilitate people with physical disability sustaining </w:t>
          </w:r>
          <w:r w:rsidR="003F6783">
            <w:rPr>
              <w:sz w:val="20"/>
              <w:szCs w:val="20"/>
            </w:rPr>
            <w:t>tenancies within the private rental market</w:t>
          </w:r>
        </w:p>
        <w:p w:rsidR="00C549AE" w:rsidP="554B437E" w:rsidRDefault="00C549AE" w14:paraId="21B61944" w14:textId="5061762F">
          <w:pPr>
            <w:pStyle w:val="PolicyBody"/>
            <w:numPr>
              <w:ilvl w:val="0"/>
              <w:numId w:val="26"/>
            </w:numPr>
            <w:rPr>
              <w:sz w:val="20"/>
              <w:szCs w:val="20"/>
            </w:rPr>
          </w:pPr>
          <w:r w:rsidRPr="554B437E">
            <w:rPr>
              <w:sz w:val="20"/>
              <w:szCs w:val="20"/>
            </w:rPr>
            <w:t>Enhancing the capacity for people with physical disability to make disability m</w:t>
          </w:r>
          <w:r w:rsidRPr="554B437E" w:rsidR="008639E0">
            <w:rPr>
              <w:sz w:val="20"/>
              <w:szCs w:val="20"/>
            </w:rPr>
            <w:t>odifications</w:t>
          </w:r>
          <w:r w:rsidR="008E1929">
            <w:rPr>
              <w:sz w:val="20"/>
              <w:szCs w:val="20"/>
            </w:rPr>
            <w:t xml:space="preserve"> to rental properties</w:t>
          </w:r>
          <w:r w:rsidRPr="554B437E" w:rsidR="008639E0">
            <w:rPr>
              <w:sz w:val="20"/>
              <w:szCs w:val="20"/>
            </w:rPr>
            <w:t xml:space="preserve"> and regulating to remove no-grounds evictions. </w:t>
          </w:r>
        </w:p>
        <w:p w:rsidR="008639E0" w:rsidP="000756FA" w:rsidRDefault="003B48BC" w14:paraId="3359536F" w14:textId="34834D9B">
          <w:pPr>
            <w:pStyle w:val="PolicyBody"/>
            <w:numPr>
              <w:ilvl w:val="0"/>
              <w:numId w:val="26"/>
            </w:numPr>
          </w:pPr>
          <w:r>
            <w:rPr>
              <w:sz w:val="20"/>
              <w:szCs w:val="20"/>
            </w:rPr>
            <w:t>Providing specialised loan agreements for people with</w:t>
          </w:r>
          <w:r w:rsidR="0074767D">
            <w:rPr>
              <w:sz w:val="20"/>
              <w:szCs w:val="20"/>
            </w:rPr>
            <w:t xml:space="preserve"> disability</w:t>
          </w:r>
          <w:r>
            <w:rPr>
              <w:sz w:val="20"/>
              <w:szCs w:val="20"/>
            </w:rPr>
            <w:t xml:space="preserve"> to purchase homes</w:t>
          </w:r>
        </w:p>
        <w:p w:rsidR="00A37E8B" w:rsidP="00A37E8B" w:rsidRDefault="00A37E8B" w14:paraId="7A00F2BD" w14:textId="77777777">
          <w:pPr>
            <w:pStyle w:val="Heading2"/>
          </w:pPr>
        </w:p>
        <w:p w:rsidRPr="00A37E8B" w:rsidR="002F5876" w:rsidP="002F5876" w:rsidRDefault="002F5876" w14:paraId="25ED6A4D" w14:textId="77777777">
          <w:pPr>
            <w:pStyle w:val="Heading2"/>
            <w:rPr>
              <w:b/>
              <w:i/>
              <w:color w:val="232157"/>
            </w:rPr>
          </w:pPr>
          <w:bookmarkStart w:name="_Toc79690208" w:id="18"/>
          <w:r>
            <w:t>Mandate Silver Level Accessibility for Class 1 and 2 dwellings across NSW</w:t>
          </w:r>
          <w:bookmarkEnd w:id="18"/>
        </w:p>
        <w:p w:rsidR="002F5876" w:rsidP="002F5876" w:rsidRDefault="002F5876" w14:paraId="2013E3CA" w14:textId="77777777">
          <w:pPr>
            <w:pStyle w:val="PolicyBody"/>
            <w:rPr>
              <w:rStyle w:val="normaltextrun"/>
            </w:rPr>
          </w:pPr>
        </w:p>
        <w:p w:rsidRPr="00997F98" w:rsidR="002F5876" w:rsidP="002F5876" w:rsidRDefault="002F5876" w14:paraId="361691BA" w14:textId="4CD77AD9">
          <w:pPr>
            <w:pStyle w:val="PolicyBody"/>
            <w:rPr>
              <w:rStyle w:val="eop"/>
            </w:rPr>
          </w:pPr>
          <w:r w:rsidRPr="554B437E">
            <w:rPr>
              <w:rStyle w:val="normaltextrun"/>
            </w:rPr>
            <w:t>Adequate accessible housing</w:t>
          </w:r>
          <w:r w:rsidR="00F566BC">
            <w:rPr>
              <w:rStyle w:val="normaltextrun"/>
            </w:rPr>
            <w:t>,</w:t>
          </w:r>
          <w:r w:rsidRPr="554B437E">
            <w:rPr>
              <w:rStyle w:val="normaltextrun"/>
            </w:rPr>
            <w:t> (owned or rented), is a foundational building block for achieving the aims of the NSW Disability Inclusion Act 2014 and is a key aspect of both the NSW Housing Strategy 2041 and the Ageing Well in NSW: Seniors Strategy 2021–2031. </w:t>
          </w:r>
          <w:r w:rsidRPr="554B437E">
            <w:rPr>
              <w:rStyle w:val="eop"/>
            </w:rPr>
            <w:t> </w:t>
          </w:r>
        </w:p>
        <w:p w:rsidRPr="00997F98" w:rsidR="002F5876" w:rsidP="002F5876" w:rsidRDefault="002F5876" w14:paraId="1AE16224" w14:textId="77777777">
          <w:pPr>
            <w:pStyle w:val="PolicyBody"/>
            <w:rPr>
              <w:rStyle w:val="eop"/>
            </w:rPr>
          </w:pPr>
        </w:p>
        <w:p w:rsidR="002F5876" w:rsidP="002F5876" w:rsidRDefault="002F5876" w14:paraId="537EC330" w14:textId="2CF8BAC4">
          <w:pPr>
            <w:pStyle w:val="PolicyBody"/>
            <w:rPr>
              <w:rStyle w:val="normaltextrun"/>
            </w:rPr>
          </w:pPr>
          <w:r w:rsidRPr="00836BFE">
            <w:rPr>
              <w:rStyle w:val="eop"/>
            </w:rPr>
            <w:t xml:space="preserve">Existing strategies employed by the NSW Government to increase supplies of accessible housing are not sufficient to address current or future need - </w:t>
          </w:r>
          <w:r w:rsidRPr="00836BFE">
            <w:rPr>
              <w:rStyle w:val="normaltextrun"/>
            </w:rPr>
            <w:t>A report by, Ray</w:t>
          </w:r>
          <w:r w:rsidR="00F566BC">
            <w:rPr>
              <w:rStyle w:val="normaltextrun"/>
            </w:rPr>
            <w:t>nor</w:t>
          </w:r>
          <w:r w:rsidRPr="00836BFE">
            <w:rPr>
              <w:rStyle w:val="normaltextrun"/>
            </w:rPr>
            <w:t> and Smith, states that a new home built today has a 60% probability of housing a person with permanent disability and 91% if you count visitors. </w:t>
          </w:r>
          <w:r w:rsidRPr="00A37E8B">
            <w:rPr>
              <w:rStyle w:val="FootnoteReference"/>
              <w:sz w:val="16"/>
              <w:szCs w:val="16"/>
              <w:vertAlign w:val="baseline"/>
            </w:rPr>
            <w:footnoteReference w:id="29"/>
          </w:r>
        </w:p>
        <w:p w:rsidRPr="00F64651" w:rsidR="002F5876" w:rsidP="002F5876" w:rsidRDefault="002F5876" w14:paraId="4112E68C" w14:textId="77777777">
          <w:pPr>
            <w:pStyle w:val="PolicyBody"/>
            <w:rPr>
              <w:rStyle w:val="normaltextrun"/>
            </w:rPr>
          </w:pPr>
          <w:r w:rsidRPr="00F64651">
            <w:rPr>
              <w:rStyle w:val="normaltextrun"/>
            </w:rPr>
            <w:t xml:space="preserve">On </w:t>
          </w:r>
          <w:r w:rsidRPr="00F64651">
            <w:t>30 April 2021, a majority decision taken by the Building Ministers Meeting (BMM</w:t>
          </w:r>
          <w:r>
            <w:t>)</w:t>
          </w:r>
          <w:r w:rsidRPr="00F64651">
            <w:rPr>
              <w:rStyle w:val="normaltextrun"/>
            </w:rPr>
            <w:t xml:space="preserve"> to mandate minimum accessibility requirements in the National Construction Code (The NCC) in line with Silver Level </w:t>
          </w:r>
          <w:proofErr w:type="spellStart"/>
          <w:r w:rsidRPr="00F64651">
            <w:rPr>
              <w:rStyle w:val="normaltextrun"/>
            </w:rPr>
            <w:t>Livable</w:t>
          </w:r>
          <w:proofErr w:type="spellEnd"/>
          <w:r w:rsidRPr="00F64651">
            <w:rPr>
              <w:rStyle w:val="normaltextrun"/>
            </w:rPr>
            <w:t xml:space="preserve"> Housing Design Standards, with optional specifications for Gold Level </w:t>
          </w:r>
          <w:proofErr w:type="spellStart"/>
          <w:r w:rsidRPr="00F64651">
            <w:rPr>
              <w:rStyle w:val="normaltextrun"/>
            </w:rPr>
            <w:t>Livable</w:t>
          </w:r>
          <w:proofErr w:type="spellEnd"/>
          <w:r w:rsidRPr="00F64651">
            <w:rPr>
              <w:rStyle w:val="normaltextrun"/>
            </w:rPr>
            <w:t xml:space="preserve"> Design. This decision was in line with the </w:t>
          </w:r>
          <w:r w:rsidRPr="00F64651">
            <w:t>October 2019 directive of the United National Committee on the Convention on the Rights of Persons with Disabilities (CRPD) that Australia, as a state party that ratified the CRPD, mandates accessibility into the national framework that governs the building of housing.</w:t>
          </w:r>
        </w:p>
        <w:p w:rsidR="00836BFE" w:rsidP="554B437E" w:rsidRDefault="00836BFE" w14:paraId="664605F3" w14:textId="5DF9F57E">
          <w:pPr>
            <w:pStyle w:val="PolicyBody"/>
            <w:rPr>
              <w:rStyle w:val="normaltextrun"/>
            </w:rPr>
          </w:pPr>
        </w:p>
        <w:p w:rsidR="00836BFE" w:rsidP="00E01772" w:rsidRDefault="00836BFE" w14:paraId="109A24EF" w14:textId="35118D61">
          <w:pPr>
            <w:pStyle w:val="PolicyBody"/>
            <w:rPr>
              <w:rStyle w:val="PolicyBodyChar"/>
            </w:rPr>
          </w:pPr>
          <w:r w:rsidRPr="005D59AD">
            <w:rPr>
              <w:rStyle w:val="normaltextrun"/>
              <w:b/>
              <w:bCs/>
            </w:rPr>
            <w:t xml:space="preserve">NSW was an outlier in not supporting </w:t>
          </w:r>
          <w:r w:rsidRPr="005D59AD" w:rsidR="00F64651">
            <w:rPr>
              <w:rStyle w:val="normaltextrun"/>
              <w:b/>
              <w:bCs/>
            </w:rPr>
            <w:t>minimum standards within the NCC</w:t>
          </w:r>
          <w:r w:rsidRPr="005D59AD">
            <w:rPr>
              <w:rStyle w:val="normaltextrun"/>
              <w:b/>
              <w:bCs/>
            </w:rPr>
            <w:t xml:space="preserve">. </w:t>
          </w:r>
          <w:r w:rsidRPr="554B437E">
            <w:rPr>
              <w:rStyle w:val="PolicyBodyChar"/>
            </w:rPr>
            <w:t xml:space="preserve">Victoria, Queensland, the Australian Capital Territory, Northern Territory and now Tasmania have all committed to implementing the guidelines when they come into effect on 1 September 2022. </w:t>
          </w:r>
        </w:p>
        <w:p w:rsidR="00803D5D" w:rsidP="00E01772" w:rsidRDefault="00803D5D" w14:paraId="6C09BDF2" w14:textId="4CC8E3D3">
          <w:pPr>
            <w:pStyle w:val="PolicyBody"/>
            <w:rPr>
              <w:rStyle w:val="PolicyBodyChar"/>
            </w:rPr>
          </w:pPr>
        </w:p>
        <w:p w:rsidR="00803D5D" w:rsidP="00E01772" w:rsidRDefault="00803D5D" w14:paraId="51D8F9AE" w14:textId="6EE0381C">
          <w:pPr>
            <w:pStyle w:val="PolicyBody"/>
            <w:rPr>
              <w:rStyle w:val="PolicyBodyChar"/>
            </w:rPr>
          </w:pPr>
          <w:r w:rsidRPr="554B437E">
            <w:rPr>
              <w:rStyle w:val="PolicyBodyChar"/>
            </w:rPr>
            <w:t>Applying the provisions of the NCC at a State level would greatly enhance the capacity of the private housing market to meet the needs of people with low to moderate level accessibility requirements and facilitate</w:t>
          </w:r>
          <w:r w:rsidRPr="554B437E" w:rsidR="104B33F9">
            <w:rPr>
              <w:rStyle w:val="PolicyBodyChar"/>
            </w:rPr>
            <w:t xml:space="preserve"> </w:t>
          </w:r>
          <w:r w:rsidRPr="554B437E" w:rsidR="4EF0192A">
            <w:rPr>
              <w:rStyle w:val="PolicyBodyChar"/>
            </w:rPr>
            <w:t>cheaper and easier</w:t>
          </w:r>
          <w:r w:rsidRPr="554B437E">
            <w:rPr>
              <w:rStyle w:val="PolicyBodyChar"/>
            </w:rPr>
            <w:t xml:space="preserve"> </w:t>
          </w:r>
          <w:r w:rsidRPr="554B437E" w:rsidR="498AB6AC">
            <w:rPr>
              <w:rStyle w:val="PolicyBodyChar"/>
            </w:rPr>
            <w:t>retro-fit</w:t>
          </w:r>
          <w:r w:rsidRPr="554B437E" w:rsidR="293C923B">
            <w:rPr>
              <w:rStyle w:val="PolicyBodyChar"/>
            </w:rPr>
            <w:t>s</w:t>
          </w:r>
          <w:r w:rsidRPr="554B437E" w:rsidR="498AB6AC">
            <w:rPr>
              <w:rStyle w:val="PolicyBodyChar"/>
            </w:rPr>
            <w:t xml:space="preserve"> </w:t>
          </w:r>
          <w:r w:rsidRPr="554B437E" w:rsidR="54D27D6C">
            <w:rPr>
              <w:rStyle w:val="PolicyBodyChar"/>
            </w:rPr>
            <w:t>as</w:t>
          </w:r>
          <w:r w:rsidR="007D7E0C">
            <w:rPr>
              <w:rStyle w:val="PolicyBodyChar"/>
            </w:rPr>
            <w:t xml:space="preserve"> </w:t>
          </w:r>
          <w:r w:rsidRPr="554B437E" w:rsidR="54D27D6C">
            <w:rPr>
              <w:rStyle w:val="PolicyBodyChar"/>
            </w:rPr>
            <w:t xml:space="preserve">accessibility </w:t>
          </w:r>
          <w:r w:rsidRPr="554B437E" w:rsidR="2E428BC3">
            <w:rPr>
              <w:rStyle w:val="PolicyBodyChar"/>
            </w:rPr>
            <w:t>needs</w:t>
          </w:r>
          <w:r w:rsidRPr="554B437E" w:rsidR="54D27D6C">
            <w:rPr>
              <w:rStyle w:val="PolicyBodyChar"/>
            </w:rPr>
            <w:t xml:space="preserve"> </w:t>
          </w:r>
          <w:r w:rsidRPr="554B437E" w:rsidR="6BBF7332">
            <w:rPr>
              <w:rStyle w:val="PolicyBodyChar"/>
            </w:rPr>
            <w:t>evolve over time</w:t>
          </w:r>
          <w:r w:rsidR="00F0202F">
            <w:rPr>
              <w:rStyle w:val="PolicyBodyChar"/>
            </w:rPr>
            <w:t>, allowing people to age in place, a significant requirement going forward as we become an increasingly ageing population</w:t>
          </w:r>
        </w:p>
        <w:p w:rsidR="003B48BC" w:rsidP="00E01772" w:rsidRDefault="003B48BC" w14:paraId="609759D6" w14:textId="295E50C4">
          <w:pPr>
            <w:pStyle w:val="PolicyBody"/>
            <w:rPr>
              <w:rStyle w:val="PolicyBodyChar"/>
            </w:rPr>
          </w:pPr>
        </w:p>
        <w:p w:rsidR="003B48BC" w:rsidP="007D7E0C" w:rsidRDefault="007D7E0C" w14:paraId="224D49DE" w14:textId="4526806F">
          <w:pPr>
            <w:pStyle w:val="RecTitle"/>
            <w:rPr>
              <w:rStyle w:val="PolicyBodyChar"/>
            </w:rPr>
          </w:pPr>
          <w:r>
            <w:rPr>
              <w:rStyle w:val="PolicyBodyChar"/>
            </w:rPr>
            <w:t>Recommendation 1</w:t>
          </w:r>
          <w:r w:rsidR="004B436D">
            <w:rPr>
              <w:rStyle w:val="PolicyBodyChar"/>
            </w:rPr>
            <w:t>3:</w:t>
          </w:r>
        </w:p>
        <w:p w:rsidR="007D7E0C" w:rsidP="000708A2" w:rsidRDefault="007D7E0C" w14:paraId="041326CF" w14:textId="6DBB35F0">
          <w:pPr>
            <w:pStyle w:val="RecBody"/>
            <w:rPr>
              <w:rStyle w:val="PolicyBodyChar"/>
              <w:i/>
              <w:iCs/>
            </w:rPr>
          </w:pPr>
          <w:r w:rsidRPr="00754B84">
            <w:rPr>
              <w:rStyle w:val="PolicyBodyChar"/>
              <w:i/>
              <w:iCs/>
            </w:rPr>
            <w:t xml:space="preserve">Mandate </w:t>
          </w:r>
          <w:r w:rsidRPr="00754B84" w:rsidR="000708A2">
            <w:rPr>
              <w:rStyle w:val="PolicyBodyChar"/>
              <w:i/>
              <w:iCs/>
            </w:rPr>
            <w:t xml:space="preserve">Silver level </w:t>
          </w:r>
          <w:proofErr w:type="spellStart"/>
          <w:r w:rsidRPr="00754B84" w:rsidR="000708A2">
            <w:rPr>
              <w:rStyle w:val="PolicyBodyChar"/>
              <w:i/>
              <w:iCs/>
            </w:rPr>
            <w:t>Livable</w:t>
          </w:r>
          <w:proofErr w:type="spellEnd"/>
          <w:r w:rsidRPr="00754B84" w:rsidR="000708A2">
            <w:rPr>
              <w:rStyle w:val="PolicyBodyChar"/>
              <w:i/>
              <w:iCs/>
            </w:rPr>
            <w:t xml:space="preserve"> Design Standards across all Class 1 and 2 dwellings within NSW in line with recent changes to the National Construction Code (the NCC).</w:t>
          </w:r>
        </w:p>
        <w:p w:rsidR="003F6783" w:rsidP="000708A2" w:rsidRDefault="003F6783" w14:paraId="42113B50" w14:textId="2A1D411C">
          <w:pPr>
            <w:pStyle w:val="RecBody"/>
            <w:rPr>
              <w:rStyle w:val="PolicyBodyChar"/>
              <w:i/>
              <w:iCs/>
            </w:rPr>
          </w:pPr>
        </w:p>
        <w:p w:rsidR="003F6783" w:rsidP="003F6783" w:rsidRDefault="003F6783" w14:paraId="1C2A813F" w14:textId="58E6615E">
          <w:pPr>
            <w:pStyle w:val="Heading2"/>
          </w:pPr>
          <w:bookmarkStart w:name="_Toc79690209" w:id="19"/>
          <w:r w:rsidRPr="00BB3A99">
            <w:t>Provid</w:t>
          </w:r>
          <w:r w:rsidRPr="00BB3A99" w:rsidR="00BB3A99">
            <w:t>e</w:t>
          </w:r>
          <w:r w:rsidRPr="00BB3A99">
            <w:t xml:space="preserve"> enhanced supports to facilitate people </w:t>
          </w:r>
          <w:r w:rsidRPr="00BB3A99" w:rsidR="00BB3A99">
            <w:t>with low incomes (including people with physical disability) to access and sustain</w:t>
          </w:r>
          <w:r w:rsidRPr="00BB3A99">
            <w:t xml:space="preserve"> </w:t>
          </w:r>
          <w:r w:rsidR="00B8177A">
            <w:t xml:space="preserve">housing </w:t>
          </w:r>
          <w:r w:rsidRPr="00BB3A99">
            <w:t>within the private market</w:t>
          </w:r>
          <w:bookmarkEnd w:id="19"/>
        </w:p>
        <w:p w:rsidR="00A245CA" w:rsidP="008D016F" w:rsidRDefault="00A245CA" w14:paraId="6B96E1BB" w14:textId="77777777">
          <w:pPr>
            <w:pStyle w:val="PolicyBody"/>
          </w:pPr>
        </w:p>
        <w:p w:rsidR="00C9503B" w:rsidP="008D016F" w:rsidRDefault="00A245CA" w14:paraId="39F6F1FF" w14:textId="2AD56B0E">
          <w:pPr>
            <w:pStyle w:val="PolicyBody"/>
          </w:pPr>
          <w:r>
            <w:t>T</w:t>
          </w:r>
          <w:r w:rsidRPr="008D016F" w:rsidR="00EF50A0">
            <w:t xml:space="preserve">he NSW Government </w:t>
          </w:r>
          <w:r>
            <w:t>has a range of supports to assist low</w:t>
          </w:r>
          <w:r w:rsidR="000C2FFA">
            <w:t>-</w:t>
          </w:r>
          <w:r>
            <w:t>income families to rent in the private market</w:t>
          </w:r>
          <w:r w:rsidR="000A722E">
            <w:t>, including Advance Rent, Rent Start Bond Loans</w:t>
          </w:r>
          <w:r w:rsidR="000C2FFA">
            <w:t xml:space="preserve">, </w:t>
          </w:r>
          <w:r w:rsidR="00FE4730">
            <w:t>Tenancy Assistance,</w:t>
          </w:r>
          <w:r w:rsidR="0067763B">
            <w:t xml:space="preserve"> Tenancy Guarantees</w:t>
          </w:r>
          <w:r w:rsidR="000A722E">
            <w:t xml:space="preserve"> and </w:t>
          </w:r>
          <w:r w:rsidR="000C2FFA">
            <w:t>more recently, a</w:t>
          </w:r>
          <w:r w:rsidRPr="008D016F" w:rsidR="00EF50A0">
            <w:t xml:space="preserve"> trial</w:t>
          </w:r>
          <w:r w:rsidRPr="008D016F" w:rsidR="00C52E70">
            <w:t xml:space="preserve"> rental assistance program</w:t>
          </w:r>
          <w:r w:rsidRPr="008D016F" w:rsidR="00D96D7B">
            <w:t>, Rent Choice Assist,</w:t>
          </w:r>
          <w:r w:rsidRPr="008D016F" w:rsidR="00C52E70">
            <w:t xml:space="preserve"> </w:t>
          </w:r>
          <w:r w:rsidR="000C2FFA">
            <w:t>which</w:t>
          </w:r>
          <w:r w:rsidRPr="008D016F" w:rsidR="00D96D7B">
            <w:t xml:space="preserve"> assist</w:t>
          </w:r>
          <w:r w:rsidR="000C2FFA">
            <w:t>s</w:t>
          </w:r>
          <w:r w:rsidRPr="008D016F" w:rsidR="00C52E70">
            <w:t xml:space="preserve"> </w:t>
          </w:r>
          <w:r w:rsidRPr="008D016F" w:rsidR="00C9503B">
            <w:t>low</w:t>
          </w:r>
          <w:r w:rsidR="008D016F">
            <w:t>-</w:t>
          </w:r>
          <w:r w:rsidRPr="008D016F" w:rsidR="00C9503B">
            <w:t>income households that have experienced a financial shock, such as loss of employment or illness</w:t>
          </w:r>
          <w:r w:rsidR="0067763B">
            <w:t xml:space="preserve"> to pay rent for up to three years</w:t>
          </w:r>
          <w:r w:rsidRPr="008D016F" w:rsidR="008D016F">
            <w:t>.</w:t>
          </w:r>
          <w:r w:rsidR="008D016F">
            <w:rPr>
              <w:rStyle w:val="FootnoteReference"/>
            </w:rPr>
            <w:footnoteReference w:id="30"/>
          </w:r>
          <w:r w:rsidRPr="008D016F" w:rsidR="008D016F">
            <w:t xml:space="preserve"> </w:t>
          </w:r>
          <w:r w:rsidR="003C5449">
            <w:t xml:space="preserve">We understand that under the new NSW </w:t>
          </w:r>
          <w:r w:rsidR="005860D5">
            <w:t xml:space="preserve">housing strategy the Government will also be exploring ways to enhance the capacity for </w:t>
          </w:r>
          <w:r w:rsidR="003A1C50">
            <w:t xml:space="preserve">people to buy properties via a range of strategies including right of first purchase or low deposits on government-led residential developments or </w:t>
          </w:r>
          <w:r w:rsidR="00A24516">
            <w:t>f</w:t>
          </w:r>
          <w:r w:rsidR="003A1C50">
            <w:t>ast-tracking developments that support first homebuyers.</w:t>
          </w:r>
          <w:r w:rsidR="003A1C50">
            <w:rPr>
              <w:rStyle w:val="FootnoteReference"/>
            </w:rPr>
            <w:footnoteReference w:id="31"/>
          </w:r>
        </w:p>
        <w:p w:rsidR="0067763B" w:rsidP="008D016F" w:rsidRDefault="0067763B" w14:paraId="1BCFBDBC" w14:textId="0BAE8C4C">
          <w:pPr>
            <w:pStyle w:val="PolicyBody"/>
          </w:pPr>
        </w:p>
        <w:p w:rsidR="0067763B" w:rsidP="008D016F" w:rsidRDefault="00FF3DF6" w14:paraId="4248FF86" w14:textId="70C6E0D8">
          <w:pPr>
            <w:pStyle w:val="PolicyBody"/>
          </w:pPr>
          <w:r>
            <w:t>The Department of Communities and Justice</w:t>
          </w:r>
          <w:r w:rsidR="004B2FF0">
            <w:t xml:space="preserve"> should consult with people with physical disability </w:t>
          </w:r>
          <w:r w:rsidR="00276672">
            <w:t xml:space="preserve">and disability peaks to understand the challenges experienced by people with disability in accessing </w:t>
          </w:r>
          <w:r w:rsidR="000651A1">
            <w:t>housing in the</w:t>
          </w:r>
          <w:r w:rsidR="00276672">
            <w:t xml:space="preserve"> private market with a view to </w:t>
          </w:r>
          <w:r w:rsidR="00A57A59">
            <w:t>developing specialised support services</w:t>
          </w:r>
          <w:r w:rsidR="000651A1">
            <w:t xml:space="preserve"> to </w:t>
          </w:r>
          <w:r w:rsidR="00E0731C">
            <w:t>give people</w:t>
          </w:r>
          <w:r w:rsidR="00C31201">
            <w:t xml:space="preserve"> with physical disability</w:t>
          </w:r>
          <w:r w:rsidR="00E0731C">
            <w:t xml:space="preserve"> the </w:t>
          </w:r>
          <w:r w:rsidR="00C31201">
            <w:t>assistance</w:t>
          </w:r>
          <w:r w:rsidR="00E0731C">
            <w:t xml:space="preserve"> the</w:t>
          </w:r>
          <w:r w:rsidR="00C31201">
            <w:t xml:space="preserve">y need. </w:t>
          </w:r>
        </w:p>
        <w:p w:rsidR="00201D64" w:rsidP="008D016F" w:rsidRDefault="00201D64" w14:paraId="18ACBB01" w14:textId="77777777">
          <w:pPr>
            <w:pStyle w:val="PolicyBody"/>
          </w:pPr>
        </w:p>
        <w:p w:rsidR="00A33262" w:rsidP="00C82C9B" w:rsidRDefault="00201D64" w14:paraId="569D245A" w14:textId="370001B1">
          <w:pPr>
            <w:pStyle w:val="PolicyBody"/>
          </w:pPr>
          <w:r w:rsidRPr="00C82C9B">
            <w:t xml:space="preserve">We note that the Western Australian Government, for instance, </w:t>
          </w:r>
          <w:r w:rsidRPr="00C82C9B" w:rsidR="005C605E">
            <w:t xml:space="preserve">has an </w:t>
          </w:r>
          <w:r w:rsidRPr="00C82C9B" w:rsidR="00CA1901">
            <w:t xml:space="preserve">Access Home Loan Scheme </w:t>
          </w:r>
          <w:r w:rsidRPr="00C82C9B" w:rsidR="005C605E">
            <w:t xml:space="preserve">specifically </w:t>
          </w:r>
          <w:r w:rsidRPr="00C82C9B" w:rsidR="00CA1901">
            <w:t>designed to help people with disabilities buy their own home or modify an existing private home to cater for their needs.</w:t>
          </w:r>
          <w:r w:rsidR="009A1CCB">
            <w:rPr>
              <w:rStyle w:val="FootnoteReference"/>
            </w:rPr>
            <w:footnoteReference w:id="32"/>
          </w:r>
          <w:r w:rsidRPr="00C82C9B" w:rsidR="00A33262">
            <w:t xml:space="preserve"> </w:t>
          </w:r>
          <w:r w:rsidR="00E3471A">
            <w:t>The Loan allows for</w:t>
          </w:r>
          <w:r w:rsidR="00860287">
            <w:t xml:space="preserve"> </w:t>
          </w:r>
          <w:r w:rsidRPr="00C82C9B" w:rsidR="00A33262">
            <w:t xml:space="preserve">Western Australia's Housing Authority </w:t>
          </w:r>
          <w:r w:rsidR="00E3471A">
            <w:t>to</w:t>
          </w:r>
          <w:r w:rsidRPr="00C82C9B" w:rsidR="00A33262">
            <w:t xml:space="preserve"> fund up to a maximum of 30% of the purchase</w:t>
          </w:r>
          <w:r w:rsidR="00E3471A">
            <w:t xml:space="preserve"> price</w:t>
          </w:r>
          <w:r w:rsidRPr="00C82C9B" w:rsidR="00A33262">
            <w:t xml:space="preserve"> of the property</w:t>
          </w:r>
          <w:r w:rsidRPr="00C82C9B" w:rsidR="00313B83">
            <w:t>,</w:t>
          </w:r>
          <w:r w:rsidRPr="00C82C9B" w:rsidR="00091F52">
            <w:t xml:space="preserve"> </w:t>
          </w:r>
          <w:r w:rsidRPr="00C82C9B" w:rsidR="00A33262">
            <w:t>retain</w:t>
          </w:r>
          <w:r w:rsidRPr="00C82C9B" w:rsidR="00091F52">
            <w:t xml:space="preserve">ing </w:t>
          </w:r>
          <w:r w:rsidRPr="00C82C9B" w:rsidR="00A33262">
            <w:t xml:space="preserve">a share of the </w:t>
          </w:r>
          <w:r w:rsidR="00DA4108">
            <w:t>property</w:t>
          </w:r>
          <w:r w:rsidRPr="00C82C9B" w:rsidR="00A33262">
            <w:t xml:space="preserve"> </w:t>
          </w:r>
          <w:r w:rsidRPr="00C82C9B" w:rsidR="002032F0">
            <w:t>until such time as</w:t>
          </w:r>
          <w:r w:rsidR="00DA4108">
            <w:t xml:space="preserve"> it</w:t>
          </w:r>
          <w:r w:rsidRPr="00C82C9B" w:rsidR="002032F0">
            <w:t xml:space="preserve"> is paid out</w:t>
          </w:r>
          <w:r w:rsidR="00C82C9B">
            <w:t>.</w:t>
          </w:r>
          <w:r w:rsidR="00C82C9B">
            <w:rPr>
              <w:rStyle w:val="FootnoteReference"/>
            </w:rPr>
            <w:footnoteReference w:id="33"/>
          </w:r>
        </w:p>
        <w:p w:rsidR="001252C6" w:rsidP="00C82C9B" w:rsidRDefault="001252C6" w14:paraId="164DAADC" w14:textId="3CA07F4E">
          <w:pPr>
            <w:pStyle w:val="PolicyBody"/>
          </w:pPr>
        </w:p>
        <w:p w:rsidR="00147C29" w:rsidP="00C82C9B" w:rsidRDefault="000F58C1" w14:paraId="08CF7CF0" w14:textId="77777777">
          <w:pPr>
            <w:pStyle w:val="PolicyBody"/>
          </w:pPr>
          <w:r>
            <w:t xml:space="preserve">The Australian </w:t>
          </w:r>
          <w:r w:rsidR="00560401">
            <w:t>Housing and Urban Research Institute</w:t>
          </w:r>
          <w:r w:rsidR="00273232">
            <w:t xml:space="preserve"> (AHURI)</w:t>
          </w:r>
          <w:r w:rsidR="00560401">
            <w:t xml:space="preserve"> also </w:t>
          </w:r>
          <w:r w:rsidR="00C64434">
            <w:t xml:space="preserve">released a report in 2017, </w:t>
          </w:r>
          <w:r w:rsidR="005F31B1">
            <w:t>suggesting that shared ownership—including shared equity and mixed equity models—could</w:t>
          </w:r>
          <w:r w:rsidR="00B97EAF">
            <w:t xml:space="preserve"> offer</w:t>
          </w:r>
          <w:r w:rsidR="005F31B1">
            <w:t xml:space="preserve"> potential housing policy option</w:t>
          </w:r>
          <w:r w:rsidR="00B97EAF">
            <w:t>s</w:t>
          </w:r>
          <w:r w:rsidR="005F31B1">
            <w:t xml:space="preserve"> to help address </w:t>
          </w:r>
          <w:r w:rsidR="00273232">
            <w:t>‘</w:t>
          </w:r>
          <w:r w:rsidRPr="6DFC494A" w:rsidR="005F31B1">
            <w:rPr>
              <w:i/>
              <w:iCs/>
            </w:rPr>
            <w:t>unmet need in affordable housing and barriers in entry to home ownership for people with disability</w:t>
          </w:r>
          <w:r w:rsidRPr="6DFC494A" w:rsidR="00273232">
            <w:rPr>
              <w:i/>
              <w:iCs/>
            </w:rPr>
            <w:t>’</w:t>
          </w:r>
          <w:r w:rsidRPr="001223B3" w:rsidR="00273232">
            <w:rPr>
              <w:rStyle w:val="FootnoteReference"/>
            </w:rPr>
            <w:footnoteReference w:id="34"/>
          </w:r>
          <w:r w:rsidRPr="6DFC494A" w:rsidR="0068216C">
            <w:rPr>
              <w:i/>
              <w:iCs/>
            </w:rPr>
            <w:t xml:space="preserve"> </w:t>
          </w:r>
          <w:r w:rsidR="0068216C">
            <w:t xml:space="preserve">if </w:t>
          </w:r>
          <w:r w:rsidR="001223B3">
            <w:t>combined with</w:t>
          </w:r>
          <w:r w:rsidR="00CA062E">
            <w:t xml:space="preserve"> </w:t>
          </w:r>
          <w:r w:rsidR="00147C29">
            <w:t xml:space="preserve">a range of other policy interventions including: </w:t>
          </w:r>
        </w:p>
        <w:p w:rsidR="00147C29" w:rsidP="00C82C9B" w:rsidRDefault="00147C29" w14:paraId="54E2EE24" w14:textId="77777777">
          <w:pPr>
            <w:pStyle w:val="PolicyBody"/>
          </w:pPr>
        </w:p>
        <w:p w:rsidRPr="007177A6" w:rsidR="001252C6" w:rsidP="00147C29" w:rsidRDefault="00E87724" w14:paraId="7440B4D1" w14:textId="29B77A68">
          <w:pPr>
            <w:pStyle w:val="PolicyBody"/>
            <w:numPr>
              <w:ilvl w:val="0"/>
              <w:numId w:val="26"/>
            </w:numPr>
            <w:rPr>
              <w:sz w:val="20"/>
              <w:szCs w:val="20"/>
            </w:rPr>
          </w:pPr>
          <w:r w:rsidRPr="007177A6">
            <w:rPr>
              <w:sz w:val="20"/>
              <w:szCs w:val="20"/>
            </w:rPr>
            <w:t xml:space="preserve">The establishment of government-backed agencies, such as </w:t>
          </w:r>
          <w:proofErr w:type="spellStart"/>
          <w:r w:rsidRPr="007177A6">
            <w:rPr>
              <w:sz w:val="20"/>
              <w:szCs w:val="20"/>
            </w:rPr>
            <w:t>Keystart</w:t>
          </w:r>
          <w:proofErr w:type="spellEnd"/>
          <w:r w:rsidR="007177A6">
            <w:rPr>
              <w:sz w:val="20"/>
              <w:szCs w:val="20"/>
            </w:rPr>
            <w:t>,</w:t>
          </w:r>
          <w:r w:rsidRPr="007177A6">
            <w:rPr>
              <w:sz w:val="20"/>
              <w:szCs w:val="20"/>
            </w:rPr>
            <w:t xml:space="preserve"> (referenced above) to offer affordable and inclusive finance</w:t>
          </w:r>
        </w:p>
        <w:p w:rsidRPr="007177A6" w:rsidR="00490F28" w:rsidP="00147C29" w:rsidRDefault="005E54CA" w14:paraId="624DE08D" w14:textId="77777777">
          <w:pPr>
            <w:pStyle w:val="PolicyBody"/>
            <w:numPr>
              <w:ilvl w:val="0"/>
              <w:numId w:val="26"/>
            </w:numPr>
            <w:rPr>
              <w:sz w:val="20"/>
              <w:szCs w:val="20"/>
            </w:rPr>
          </w:pPr>
          <w:r w:rsidRPr="007177A6">
            <w:rPr>
              <w:sz w:val="20"/>
              <w:szCs w:val="20"/>
            </w:rPr>
            <w:t>Clarification aroun</w:t>
          </w:r>
          <w:r w:rsidRPr="007177A6" w:rsidR="00E15467">
            <w:rPr>
              <w:sz w:val="20"/>
              <w:szCs w:val="20"/>
            </w:rPr>
            <w:t>d shared owners’ eligibility for Commonwealth Rent Assistance (CRA), the First Home-Owner Grant and NDIS SDA funds</w:t>
          </w:r>
        </w:p>
        <w:p w:rsidRPr="007177A6" w:rsidR="00E87724" w:rsidP="00147C29" w:rsidRDefault="008F6AFC" w14:paraId="73C92F63" w14:textId="0FE6534B">
          <w:pPr>
            <w:pStyle w:val="PolicyBody"/>
            <w:numPr>
              <w:ilvl w:val="0"/>
              <w:numId w:val="26"/>
            </w:numPr>
            <w:rPr>
              <w:sz w:val="20"/>
              <w:szCs w:val="20"/>
            </w:rPr>
          </w:pPr>
          <w:r w:rsidRPr="007177A6">
            <w:rPr>
              <w:sz w:val="20"/>
              <w:szCs w:val="20"/>
            </w:rPr>
            <w:t>A review of</w:t>
          </w:r>
          <w:r w:rsidRPr="007177A6" w:rsidR="00490F28">
            <w:rPr>
              <w:sz w:val="20"/>
              <w:szCs w:val="20"/>
            </w:rPr>
            <w:t xml:space="preserve"> stamp duty, Special Disability Trust and pension eligibility rules</w:t>
          </w:r>
          <w:r w:rsidRPr="007177A6" w:rsidR="00C33CFA">
            <w:rPr>
              <w:sz w:val="20"/>
              <w:szCs w:val="20"/>
            </w:rPr>
            <w:t xml:space="preserve"> to allow for the gifting of funds by families and the potential unlocking of </w:t>
          </w:r>
          <w:r w:rsidRPr="007177A6" w:rsidR="00A22973">
            <w:rPr>
              <w:sz w:val="20"/>
              <w:szCs w:val="20"/>
            </w:rPr>
            <w:t>housing wealth; and</w:t>
          </w:r>
        </w:p>
        <w:p w:rsidRPr="007177A6" w:rsidR="00E15467" w:rsidP="00A22973" w:rsidRDefault="00660EE3" w14:paraId="7B753061" w14:textId="5878CCAE">
          <w:pPr>
            <w:pStyle w:val="PolicyBody"/>
            <w:numPr>
              <w:ilvl w:val="0"/>
              <w:numId w:val="26"/>
            </w:numPr>
            <w:rPr>
              <w:sz w:val="20"/>
              <w:szCs w:val="20"/>
            </w:rPr>
          </w:pPr>
          <w:r w:rsidRPr="007177A6">
            <w:rPr>
              <w:sz w:val="20"/>
              <w:szCs w:val="20"/>
            </w:rPr>
            <w:t>The funding of independent financial advice and advocacy for people with disability</w:t>
          </w:r>
          <w:r w:rsidRPr="007177A6" w:rsidR="00CC4247">
            <w:rPr>
              <w:sz w:val="20"/>
              <w:szCs w:val="20"/>
            </w:rPr>
            <w:t xml:space="preserve"> who may seek</w:t>
          </w:r>
          <w:r w:rsidR="00A24516">
            <w:rPr>
              <w:sz w:val="20"/>
              <w:szCs w:val="20"/>
            </w:rPr>
            <w:t xml:space="preserve"> to </w:t>
          </w:r>
          <w:r w:rsidRPr="007177A6" w:rsidR="00924C44">
            <w:rPr>
              <w:sz w:val="20"/>
              <w:szCs w:val="20"/>
            </w:rPr>
            <w:t>co-own a property.</w:t>
          </w:r>
          <w:r w:rsidRPr="007177A6" w:rsidR="00924C44">
            <w:rPr>
              <w:rStyle w:val="FootnoteReference"/>
              <w:sz w:val="20"/>
              <w:szCs w:val="20"/>
            </w:rPr>
            <w:footnoteReference w:id="35"/>
          </w:r>
        </w:p>
        <w:p w:rsidR="00F617A8" w:rsidP="00C82C9B" w:rsidRDefault="00F617A8" w14:paraId="1EF5957E" w14:textId="4E74CC94">
          <w:pPr>
            <w:pStyle w:val="PolicyBody"/>
          </w:pPr>
        </w:p>
        <w:p w:rsidRPr="00C82C9B" w:rsidR="00F617A8" w:rsidP="00F617A8" w:rsidRDefault="00F617A8" w14:paraId="71D92061" w14:textId="4D521B02">
          <w:pPr>
            <w:pStyle w:val="RecTitle"/>
          </w:pPr>
          <w:r>
            <w:t>Recommendation 1</w:t>
          </w:r>
          <w:r w:rsidR="004B436D">
            <w:t>4:</w:t>
          </w:r>
        </w:p>
        <w:p w:rsidRPr="008D5C4E" w:rsidR="008E1929" w:rsidP="008D5C4E" w:rsidRDefault="00F617A8" w14:paraId="2CD5D89E" w14:textId="3E4C538D">
          <w:pPr>
            <w:pStyle w:val="RecBody"/>
            <w:rPr>
              <w:i/>
              <w:iCs/>
            </w:rPr>
          </w:pPr>
          <w:r w:rsidRPr="008D5C4E">
            <w:rPr>
              <w:i/>
              <w:iCs/>
            </w:rPr>
            <w:t xml:space="preserve">DCJ should consult with people with disability and their representatives, including </w:t>
          </w:r>
          <w:r w:rsidRPr="008D5C4E" w:rsidR="002A3820">
            <w:rPr>
              <w:i/>
              <w:iCs/>
            </w:rPr>
            <w:t xml:space="preserve">Disability </w:t>
          </w:r>
          <w:r w:rsidRPr="008D5C4E">
            <w:rPr>
              <w:i/>
              <w:iCs/>
            </w:rPr>
            <w:t>Advocacy Peaks, to</w:t>
          </w:r>
          <w:r w:rsidRPr="008D5C4E" w:rsidR="00B707AB">
            <w:rPr>
              <w:i/>
              <w:iCs/>
            </w:rPr>
            <w:t xml:space="preserve"> further</w:t>
          </w:r>
          <w:r w:rsidRPr="008D5C4E">
            <w:rPr>
              <w:i/>
              <w:iCs/>
            </w:rPr>
            <w:t xml:space="preserve"> </w:t>
          </w:r>
          <w:r w:rsidRPr="008D5C4E" w:rsidR="003405F4">
            <w:rPr>
              <w:i/>
              <w:iCs/>
            </w:rPr>
            <w:t xml:space="preserve">identify </w:t>
          </w:r>
          <w:r w:rsidRPr="008D5C4E" w:rsidR="00BE2B7C">
            <w:rPr>
              <w:i/>
              <w:iCs/>
            </w:rPr>
            <w:t xml:space="preserve">and address </w:t>
          </w:r>
          <w:r w:rsidRPr="008D5C4E" w:rsidR="00B707AB">
            <w:rPr>
              <w:i/>
              <w:iCs/>
            </w:rPr>
            <w:t xml:space="preserve">challenges faced by this cohort in </w:t>
          </w:r>
          <w:r w:rsidRPr="008D5C4E" w:rsidR="00116F25">
            <w:rPr>
              <w:i/>
              <w:iCs/>
            </w:rPr>
            <w:t>owning or renting a home.</w:t>
          </w:r>
          <w:r w:rsidR="00411F99">
            <w:rPr>
              <w:i/>
              <w:iCs/>
            </w:rPr>
            <w:t xml:space="preserve"> </w:t>
          </w:r>
        </w:p>
        <w:p w:rsidR="00F617A8" w:rsidP="00BE4AE2" w:rsidRDefault="00F617A8" w14:paraId="709AA806" w14:textId="77777777">
          <w:pPr>
            <w:pStyle w:val="RecTitle"/>
          </w:pPr>
        </w:p>
        <w:p w:rsidR="00D418D8" w:rsidP="00D418D8" w:rsidRDefault="008E1929" w14:paraId="023CF304" w14:textId="7BC1F558">
          <w:pPr>
            <w:pStyle w:val="Heading2"/>
          </w:pPr>
          <w:bookmarkStart w:name="_Toc79690210" w:id="20"/>
          <w:r w:rsidRPr="554B437E">
            <w:t>Enhanc</w:t>
          </w:r>
          <w:r w:rsidR="0063290C">
            <w:t>e</w:t>
          </w:r>
          <w:r w:rsidRPr="554B437E">
            <w:t xml:space="preserve"> the capacity for people with physical disability to make disability modifications</w:t>
          </w:r>
          <w:r>
            <w:t xml:space="preserve"> to </w:t>
          </w:r>
          <w:r w:rsidR="00A52CB4">
            <w:t xml:space="preserve">private </w:t>
          </w:r>
          <w:r>
            <w:t>rental properties</w:t>
          </w:r>
          <w:bookmarkEnd w:id="20"/>
          <w:r w:rsidRPr="554B437E">
            <w:t xml:space="preserve"> </w:t>
          </w:r>
        </w:p>
        <w:p w:rsidR="00544CC6" w:rsidP="00D46594" w:rsidRDefault="00544CC6" w14:paraId="619E3071" w14:textId="77777777">
          <w:pPr>
            <w:pStyle w:val="PolicyBody"/>
          </w:pPr>
        </w:p>
        <w:p w:rsidR="00562DE6" w:rsidP="00D46594" w:rsidRDefault="00E03C4F" w14:paraId="138A88A5" w14:textId="2D510BD3">
          <w:pPr>
            <w:pStyle w:val="PolicyBody"/>
          </w:pPr>
          <w:r w:rsidRPr="00D46594">
            <w:t>Currently under the</w:t>
          </w:r>
          <w:r w:rsidRPr="00D46594" w:rsidR="00CE2319">
            <w:t xml:space="preserve"> Residential Tenancies Act 2010 (NSW)</w:t>
          </w:r>
          <w:r w:rsidRPr="00D46594">
            <w:t xml:space="preserve">, a landlord can refuse to allow a </w:t>
          </w:r>
          <w:r w:rsidRPr="00D46594" w:rsidR="00171426">
            <w:t>tenant</w:t>
          </w:r>
          <w:r w:rsidR="00A24516">
            <w:t xml:space="preserve"> with </w:t>
          </w:r>
          <w:r w:rsidRPr="00D46594" w:rsidR="00AD2B25">
            <w:t xml:space="preserve">physical disability </w:t>
          </w:r>
          <w:r w:rsidRPr="00D46594" w:rsidR="006A4996">
            <w:t>to make major modifications to the property</w:t>
          </w:r>
          <w:r w:rsidRPr="00D46594" w:rsidR="00D7397A">
            <w:t xml:space="preserve"> regardless of whether </w:t>
          </w:r>
          <w:r w:rsidRPr="00D46594" w:rsidR="006A4996">
            <w:t>it is reasonable to do so.</w:t>
          </w:r>
          <w:r w:rsidR="00D46594">
            <w:rPr>
              <w:rStyle w:val="FootnoteReference"/>
            </w:rPr>
            <w:footnoteReference w:id="36"/>
          </w:r>
          <w:r w:rsidR="0015389B">
            <w:t xml:space="preserve"> This is an impediment to people with </w:t>
          </w:r>
          <w:r w:rsidR="00664808">
            <w:t>disability being able to access disability</w:t>
          </w:r>
          <w:r w:rsidR="008912DE">
            <w:t>-related</w:t>
          </w:r>
          <w:r w:rsidR="00664808">
            <w:t xml:space="preserve"> housing modification</w:t>
          </w:r>
          <w:r w:rsidR="008912DE">
            <w:t xml:space="preserve">s. Whilst tenants </w:t>
          </w:r>
          <w:r w:rsidR="00AA7D82">
            <w:t>can</w:t>
          </w:r>
          <w:r w:rsidR="00E75BE4">
            <w:t xml:space="preserve"> potentially challenge a landlord’s refusal to allow modifications,</w:t>
          </w:r>
          <w:r w:rsidR="00AA7D82">
            <w:t xml:space="preserve"> at the NSW Civil and Administrative Tribunal,</w:t>
          </w:r>
          <w:r w:rsidR="00E75BE4">
            <w:t xml:space="preserve"> they often don’t, for fear of </w:t>
          </w:r>
          <w:r w:rsidR="00562DE6">
            <w:t xml:space="preserve">reprisal or retaliation. </w:t>
          </w:r>
        </w:p>
        <w:p w:rsidR="001A4F78" w:rsidP="001A4F78" w:rsidRDefault="00A24516" w14:paraId="42092B33" w14:textId="4FC3C926">
          <w:pPr>
            <w:pStyle w:val="Quote"/>
          </w:pPr>
          <w:r>
            <w:t>“</w:t>
          </w:r>
          <w:r w:rsidRPr="008347C2" w:rsidR="00A320EB">
            <w:t>In terms of [modifications], I personally would not [ask for them] because you usually don't know your landlord and have no idea how they might respond but it depends. I bought a shower chair a while ago, so that I can sit down in the bathroom and lean on it if needed to step over the shower frame. It also fits in the shower space if needed. So</w:t>
          </w:r>
          <w:r w:rsidR="008347C2">
            <w:t>,</w:t>
          </w:r>
          <w:r w:rsidRPr="008347C2" w:rsidR="00A320EB">
            <w:t xml:space="preserve"> the chair has given me the extra help I've needed for the past few months, without asking for mods</w:t>
          </w:r>
          <w:r w:rsidR="001A4F78">
            <w:t>.</w:t>
          </w:r>
          <w:r>
            <w:t>”</w:t>
          </w:r>
          <w:r w:rsidR="001A4F78">
            <w:t xml:space="preserve"> </w:t>
          </w:r>
        </w:p>
        <w:p w:rsidR="001A4F78" w:rsidP="001A4F78" w:rsidRDefault="001A4F78" w14:paraId="24B95188" w14:textId="6A7A35FA">
          <w:pPr>
            <w:pStyle w:val="PolicyBody"/>
            <w:ind w:left="360"/>
            <w:jc w:val="center"/>
            <w:rPr>
              <w:sz w:val="20"/>
              <w:szCs w:val="20"/>
            </w:rPr>
          </w:pPr>
          <w:r w:rsidRPr="001A4F78">
            <w:rPr>
              <w:sz w:val="20"/>
              <w:szCs w:val="20"/>
            </w:rPr>
            <w:t>-</w:t>
          </w:r>
          <w:r>
            <w:rPr>
              <w:sz w:val="20"/>
              <w:szCs w:val="20"/>
            </w:rPr>
            <w:t xml:space="preserve"> </w:t>
          </w:r>
          <w:r w:rsidRPr="001A4F78">
            <w:rPr>
              <w:sz w:val="20"/>
              <w:szCs w:val="20"/>
            </w:rPr>
            <w:t>PDCN member</w:t>
          </w:r>
        </w:p>
        <w:p w:rsidRPr="001A4F78" w:rsidR="001A4F78" w:rsidP="001A4F78" w:rsidRDefault="001A4F78" w14:paraId="6AC013F4" w14:textId="77777777">
          <w:pPr>
            <w:pStyle w:val="PolicyBody"/>
            <w:ind w:left="720"/>
            <w:rPr>
              <w:sz w:val="20"/>
              <w:szCs w:val="20"/>
            </w:rPr>
          </w:pPr>
        </w:p>
        <w:p w:rsidR="008347C2" w:rsidP="00256C7F" w:rsidRDefault="008347C2" w14:paraId="62DD0184" w14:textId="25089BC6">
          <w:pPr>
            <w:pStyle w:val="PolicyBody"/>
          </w:pPr>
          <w:r>
            <w:t xml:space="preserve">Tenants should have </w:t>
          </w:r>
          <w:r w:rsidR="001A4F78">
            <w:t>the</w:t>
          </w:r>
          <w:r>
            <w:t xml:space="preserve"> prima</w:t>
          </w:r>
          <w:r w:rsidR="00BD52BD">
            <w:t>-</w:t>
          </w:r>
          <w:r>
            <w:t xml:space="preserve">facie </w:t>
          </w:r>
          <w:r w:rsidR="00722073">
            <w:t xml:space="preserve">right to make disability related modifications to rental properties, </w:t>
          </w:r>
          <w:r w:rsidR="00BD52BD">
            <w:t>unless the</w:t>
          </w:r>
          <w:r w:rsidR="00313EF3">
            <w:t xml:space="preserve"> landlord </w:t>
          </w:r>
          <w:r w:rsidR="00BD52BD">
            <w:t>can</w:t>
          </w:r>
          <w:r w:rsidR="00313EF3">
            <w:t xml:space="preserve"> demonstrate </w:t>
          </w:r>
          <w:r w:rsidR="00BD52BD">
            <w:t>that is it reasonable to refuse them</w:t>
          </w:r>
          <w:r w:rsidR="007D53F9">
            <w:t xml:space="preserve">, for instance, </w:t>
          </w:r>
          <w:r w:rsidR="006B3447">
            <w:t xml:space="preserve">if a proposed </w:t>
          </w:r>
          <w:r w:rsidR="00B05205">
            <w:t xml:space="preserve">modification would be in violation of the heritage </w:t>
          </w:r>
          <w:r w:rsidR="00946355">
            <w:t>provisions relating to the property</w:t>
          </w:r>
          <w:r w:rsidR="006B3447">
            <w:t xml:space="preserve"> </w:t>
          </w:r>
          <w:r w:rsidR="00946355">
            <w:t>or</w:t>
          </w:r>
          <w:r w:rsidR="007D53F9">
            <w:t xml:space="preserve"> would</w:t>
          </w:r>
          <w:r w:rsidR="00946355">
            <w:t xml:space="preserve"> </w:t>
          </w:r>
          <w:r w:rsidR="007D53F9">
            <w:t>otherwise affect the property’s</w:t>
          </w:r>
          <w:r w:rsidR="006B3447">
            <w:t xml:space="preserve"> structural integrity.</w:t>
          </w:r>
          <w:r w:rsidR="001A4F78">
            <w:t xml:space="preserve"> </w:t>
          </w:r>
        </w:p>
        <w:p w:rsidR="00304ACF" w:rsidP="00256C7F" w:rsidRDefault="00304ACF" w14:paraId="3125D665" w14:textId="77777777">
          <w:pPr>
            <w:pStyle w:val="PolicyBody"/>
          </w:pPr>
        </w:p>
        <w:p w:rsidRPr="00F37638" w:rsidR="00E77975" w:rsidP="00F37638" w:rsidRDefault="00E77975" w14:paraId="0E6A08A0" w14:textId="5E3807B6">
          <w:pPr>
            <w:pStyle w:val="RecTitle"/>
          </w:pPr>
          <w:r w:rsidRPr="001A4F78">
            <w:t>Recommendation 1</w:t>
          </w:r>
          <w:r w:rsidR="004B436D">
            <w:t>5</w:t>
          </w:r>
          <w:r w:rsidRPr="001A4F78">
            <w:t xml:space="preserve">: </w:t>
          </w:r>
        </w:p>
        <w:p w:rsidRPr="00E77975" w:rsidR="00E77975" w:rsidP="00E77975" w:rsidRDefault="00E77975" w14:paraId="14D98F4F" w14:textId="77777777">
          <w:pPr>
            <w:pStyle w:val="RecBody"/>
            <w:rPr>
              <w:i/>
              <w:iCs/>
            </w:rPr>
          </w:pPr>
          <w:r w:rsidRPr="00E77975">
            <w:rPr>
              <w:i/>
              <w:iCs/>
            </w:rPr>
            <w:t xml:space="preserve">Amend the Residential Premises Act 2010 (NSW) to allow tenants to make disability related modifications to private rental premises, unless the landlord can demonstrate that it is reasonable to refuse them. </w:t>
          </w:r>
        </w:p>
        <w:p w:rsidR="00E77975" w:rsidP="00256C7F" w:rsidRDefault="00E77975" w14:paraId="6FFB1538" w14:textId="77777777">
          <w:pPr>
            <w:pStyle w:val="PolicyBody"/>
          </w:pPr>
        </w:p>
        <w:p w:rsidR="00891404" w:rsidP="00891404" w:rsidRDefault="00891404" w14:paraId="3585DE3E" w14:textId="04F060FB">
          <w:pPr>
            <w:pStyle w:val="Heading2"/>
          </w:pPr>
          <w:bookmarkStart w:name="_Toc79690211" w:id="21"/>
          <w:r>
            <w:t xml:space="preserve">Ensure that private tenants can exercise </w:t>
          </w:r>
          <w:r w:rsidR="00A52CB4">
            <w:t>any</w:t>
          </w:r>
          <w:r>
            <w:t xml:space="preserve"> right to disability-related modifications without reprisal</w:t>
          </w:r>
          <w:bookmarkEnd w:id="21"/>
        </w:p>
        <w:p w:rsidR="00891404" w:rsidP="00256C7F" w:rsidRDefault="00891404" w14:paraId="0B2A1BE2" w14:textId="77777777">
          <w:pPr>
            <w:pStyle w:val="PolicyBody"/>
          </w:pPr>
        </w:p>
        <w:p w:rsidR="005D2111" w:rsidP="00256C7F" w:rsidRDefault="001A4F78" w14:paraId="55C5D428" w14:textId="6BD1DA2C">
          <w:pPr>
            <w:pStyle w:val="PolicyBody"/>
          </w:pPr>
          <w:r>
            <w:t xml:space="preserve">Tenants should also be able to </w:t>
          </w:r>
          <w:r w:rsidR="00891404">
            <w:t>seek</w:t>
          </w:r>
          <w:r>
            <w:t xml:space="preserve"> disability related modifications to their rental premises without fear of </w:t>
          </w:r>
          <w:r w:rsidR="007D53F9">
            <w:t>being</w:t>
          </w:r>
          <w:r w:rsidR="00075FBF">
            <w:t xml:space="preserve"> evicted.</w:t>
          </w:r>
        </w:p>
        <w:p w:rsidR="005D2111" w:rsidP="00256C7F" w:rsidRDefault="005D2111" w14:paraId="1539D0A2" w14:textId="66059A49">
          <w:pPr>
            <w:pStyle w:val="PolicyBody"/>
          </w:pPr>
        </w:p>
        <w:p w:rsidR="005D2111" w:rsidP="005D2111" w:rsidRDefault="005D2111" w14:paraId="5A154A94" w14:textId="3D184BFC">
          <w:pPr>
            <w:pStyle w:val="PolicyBody"/>
          </w:pPr>
          <w:r>
            <w:t xml:space="preserve">The experience of Jan*, highlights the conundrum faced by persons with physical disability in the rental market when considering whether to request modifications: </w:t>
          </w:r>
        </w:p>
        <w:p w:rsidR="005D2111" w:rsidP="00E77975" w:rsidRDefault="005D2111" w14:paraId="7FFCCEA3" w14:textId="1B3EAF52">
          <w:pPr>
            <w:pStyle w:val="Quote"/>
          </w:pPr>
          <w:r>
            <w:t>Jan rents a townhouse and uses a wheelchair full time. She had to search extensively to find the townhouse – it was the most accessible property she could find in her regional town, even so, half of the property is inaccessible to her. Jan now needs a ceiling hoist since she can no longer transfer herself (</w:t>
          </w:r>
          <w:proofErr w:type="spellStart"/>
          <w:r>
            <w:t>ie</w:t>
          </w:r>
          <w:proofErr w:type="spellEnd"/>
          <w:r>
            <w:t>: from bed to wheelchair). She has been approved for NDIS funding for the hoist but needs approval from the landlord and body corporate as well. Jan is reluctant to raise the issue because she knows that the landlord will most likely refuse to grant permission for the hoist. Jan is also aware that the landlord can refuse to renew her lease.</w:t>
          </w:r>
        </w:p>
        <w:p w:rsidR="00CF6A49" w:rsidP="00CF6A49" w:rsidRDefault="00CF6A49" w14:paraId="19837F9A" w14:textId="0F396E78">
          <w:pPr>
            <w:pStyle w:val="Heading2"/>
          </w:pPr>
          <w:bookmarkStart w:name="_Toc79690212" w:id="22"/>
          <w:r>
            <w:t>Expand rules relating to retaliatory evictions</w:t>
          </w:r>
          <w:bookmarkEnd w:id="22"/>
          <w:r>
            <w:t xml:space="preserve"> </w:t>
          </w:r>
        </w:p>
        <w:p w:rsidR="00CF6A49" w:rsidP="00256C7F" w:rsidRDefault="00CF6A49" w14:paraId="29200F70" w14:textId="77777777">
          <w:pPr>
            <w:pStyle w:val="PolicyBody"/>
          </w:pPr>
        </w:p>
        <w:p w:rsidR="001A4F78" w:rsidP="00256C7F" w:rsidRDefault="00AA4FE6" w14:paraId="047FA792" w14:textId="5849EC40">
          <w:pPr>
            <w:pStyle w:val="PolicyBody"/>
          </w:pPr>
          <w:r>
            <w:t xml:space="preserve">The </w:t>
          </w:r>
          <w:r w:rsidR="00075FBF">
            <w:t xml:space="preserve">capacity for </w:t>
          </w:r>
          <w:r>
            <w:t xml:space="preserve">tenants to seek disability-related modifications </w:t>
          </w:r>
          <w:r w:rsidR="007C4B89">
            <w:t>could be enhanced through the strengthening of rules around retaliatory eviction</w:t>
          </w:r>
          <w:r w:rsidR="00224CA2">
            <w:t>s</w:t>
          </w:r>
          <w:r w:rsidR="008B77EC">
            <w:t xml:space="preserve"> under s. 115 of the </w:t>
          </w:r>
          <w:r w:rsidRPr="007D53F9" w:rsidR="008B77EC">
            <w:rPr>
              <w:i/>
              <w:iCs/>
            </w:rPr>
            <w:t>Residential Tenancies Act</w:t>
          </w:r>
          <w:r w:rsidR="00224CA2">
            <w:t xml:space="preserve"> to expressly provide that a landlord cannot</w:t>
          </w:r>
          <w:r w:rsidR="008B77EC">
            <w:t xml:space="preserve"> evict a tenant for </w:t>
          </w:r>
          <w:r w:rsidR="005D2111">
            <w:t xml:space="preserve">seeking to modify a property for disability related purposes and more broadly </w:t>
          </w:r>
          <w:r w:rsidR="00224CA2">
            <w:t xml:space="preserve">through the removal of no-grounds evictions. </w:t>
          </w:r>
        </w:p>
        <w:p w:rsidR="00A24516" w:rsidP="00256C7F" w:rsidRDefault="00A24516" w14:paraId="26F947FD" w14:textId="77777777">
          <w:pPr>
            <w:pStyle w:val="PolicyBody"/>
          </w:pPr>
        </w:p>
        <w:p w:rsidRPr="00A506D8" w:rsidR="00E77975" w:rsidP="00A506D8" w:rsidRDefault="00E77975" w14:paraId="5C24B4CD" w14:textId="024212A1">
          <w:pPr>
            <w:pStyle w:val="RecTitle"/>
          </w:pPr>
          <w:r>
            <w:t>Recommendation 1</w:t>
          </w:r>
          <w:r w:rsidR="004B436D">
            <w:t>6</w:t>
          </w:r>
          <w:r>
            <w:t>:</w:t>
          </w:r>
        </w:p>
        <w:p w:rsidRPr="008E57CF" w:rsidR="00C8554C" w:rsidP="008E57CF" w:rsidRDefault="00424AEA" w14:paraId="6C8F1341" w14:textId="492BFD07">
          <w:pPr>
            <w:pStyle w:val="RecBody"/>
            <w:rPr>
              <w:i/>
              <w:iCs/>
            </w:rPr>
          </w:pPr>
          <w:r w:rsidRPr="00891404">
            <w:rPr>
              <w:i/>
              <w:iCs/>
            </w:rPr>
            <w:t xml:space="preserve">Amend s.115 of the Residential Tenancies Act 2010 (NSW) to expressly provide that </w:t>
          </w:r>
          <w:r w:rsidRPr="00891404" w:rsidR="00F303EC">
            <w:rPr>
              <w:i/>
              <w:iCs/>
            </w:rPr>
            <w:t xml:space="preserve">a tenant cannot be evicted for seeking </w:t>
          </w:r>
          <w:r w:rsidRPr="00891404" w:rsidR="00891404">
            <w:rPr>
              <w:i/>
              <w:iCs/>
            </w:rPr>
            <w:t xml:space="preserve">disability-related modifications to a </w:t>
          </w:r>
          <w:r w:rsidR="00891404">
            <w:rPr>
              <w:i/>
              <w:iCs/>
            </w:rPr>
            <w:t>rental property.</w:t>
          </w:r>
          <w:r w:rsidRPr="00891404" w:rsidR="00891404">
            <w:rPr>
              <w:i/>
              <w:iCs/>
            </w:rPr>
            <w:t xml:space="preserve"> </w:t>
          </w:r>
        </w:p>
        <w:p w:rsidR="007D53F9" w:rsidP="00C8554C" w:rsidRDefault="007D53F9" w14:paraId="10AFE7D2" w14:textId="77777777">
          <w:pPr>
            <w:pStyle w:val="Heading2"/>
          </w:pPr>
        </w:p>
        <w:p w:rsidR="00C8554C" w:rsidP="00C8554C" w:rsidRDefault="00C8554C" w14:paraId="37F4451A" w14:textId="6CABAA44">
          <w:pPr>
            <w:pStyle w:val="Heading2"/>
          </w:pPr>
          <w:bookmarkStart w:name="_Toc79690213" w:id="23"/>
          <w:r>
            <w:t>Remove no grounds evictions</w:t>
          </w:r>
          <w:bookmarkEnd w:id="23"/>
          <w:r>
            <w:t xml:space="preserve"> </w:t>
          </w:r>
        </w:p>
        <w:p w:rsidR="00C8554C" w:rsidP="00EA26E0" w:rsidRDefault="00C8554C" w14:paraId="2D1CF3E0" w14:textId="77777777">
          <w:pPr>
            <w:pStyle w:val="PolicyBody"/>
          </w:pPr>
        </w:p>
        <w:p w:rsidR="007D53F9" w:rsidP="00EA26E0" w:rsidRDefault="00204EA8" w14:paraId="7093E1B0" w14:textId="77777777">
          <w:pPr>
            <w:pStyle w:val="PolicyBody"/>
          </w:pPr>
          <w:r>
            <w:t xml:space="preserve">“No grounds” evictions are mostly unknown across other OECD countries and permit landlords to evict tenants with as little as 30 days-notice without the need to specify a particular ground for why they seek to terminate or otherwise demonstrate that the tenant has breached the </w:t>
          </w:r>
          <w:r w:rsidR="000D69C0">
            <w:t xml:space="preserve">agreement. </w:t>
          </w:r>
        </w:p>
        <w:p w:rsidR="007C391A" w:rsidP="0009206B" w:rsidRDefault="00204EA8" w14:paraId="32B73CC6" w14:textId="49059F8D">
          <w:pPr>
            <w:pStyle w:val="PolicyBody"/>
          </w:pPr>
          <w:r>
            <w:t>Whilst much has</w:t>
          </w:r>
          <w:r w:rsidR="00411F99">
            <w:t xml:space="preserve"> already</w:t>
          </w:r>
          <w:r>
            <w:t xml:space="preserve"> been written about the negative impacts of rental insecurity across the general renting population – for our membership, where alternative housing options are limited, finances may be tightly restrained, the physical process of moving has additional</w:t>
          </w:r>
          <w:r w:rsidR="00664808">
            <w:t xml:space="preserve"> </w:t>
          </w:r>
          <w:r w:rsidR="00795D14">
            <w:t>complications and proximity to support services is</w:t>
          </w:r>
          <w:r w:rsidR="00411F99">
            <w:t xml:space="preserve"> often</w:t>
          </w:r>
          <w:r w:rsidR="00795D14">
            <w:t xml:space="preserve"> vital, the impacts of rental instability are arguably much greater and the fear more palpable. </w:t>
          </w:r>
        </w:p>
        <w:p w:rsidR="007C391A" w:rsidP="0009206B" w:rsidRDefault="007C391A" w14:paraId="24543D75" w14:textId="77777777">
          <w:pPr>
            <w:pStyle w:val="PolicyBody"/>
          </w:pPr>
        </w:p>
        <w:p w:rsidR="00D418D8" w:rsidP="0009206B" w:rsidRDefault="00CF6A49" w14:paraId="7EF304E2" w14:textId="3AA34329">
          <w:pPr>
            <w:pStyle w:val="PolicyBody"/>
          </w:pPr>
          <w:r>
            <w:t>N</w:t>
          </w:r>
          <w:r w:rsidR="007274FF">
            <w:t xml:space="preserve">o grounds evictions </w:t>
          </w:r>
          <w:r>
            <w:t>could</w:t>
          </w:r>
          <w:r w:rsidR="007274FF">
            <w:t xml:space="preserve"> be used to circumvent </w:t>
          </w:r>
          <w:r w:rsidR="00762518">
            <w:t>any changes to enhance the capacity for tenants to seek disability related modifications</w:t>
          </w:r>
          <w:r w:rsidR="00304ACF">
            <w:t xml:space="preserve"> and should be </w:t>
          </w:r>
          <w:r w:rsidR="0009206B">
            <w:t xml:space="preserve">removed as an option for landlords under the </w:t>
          </w:r>
          <w:r w:rsidRPr="0009206B" w:rsidR="0009206B">
            <w:rPr>
              <w:i/>
              <w:iCs/>
            </w:rPr>
            <w:t>Residential Tenancies Act 2010</w:t>
          </w:r>
          <w:r w:rsidR="0009206B">
            <w:t xml:space="preserve"> (NSW). </w:t>
          </w:r>
        </w:p>
        <w:p w:rsidR="0009206B" w:rsidP="0009206B" w:rsidRDefault="0009206B" w14:paraId="392AC34F" w14:textId="389389A3">
          <w:pPr>
            <w:pStyle w:val="PolicyBody"/>
          </w:pPr>
        </w:p>
        <w:p w:rsidR="0009206B" w:rsidP="0009206B" w:rsidRDefault="0009206B" w14:paraId="0F140730" w14:textId="2E9BD605">
          <w:pPr>
            <w:pStyle w:val="RecTitle"/>
          </w:pPr>
          <w:r>
            <w:t>Recommendation 1</w:t>
          </w:r>
          <w:r w:rsidR="004B436D">
            <w:t>7</w:t>
          </w:r>
          <w:r>
            <w:t xml:space="preserve">: </w:t>
          </w:r>
        </w:p>
        <w:p w:rsidRPr="003F39B0" w:rsidR="008E57CF" w:rsidP="003F39B0" w:rsidRDefault="008E57CF" w14:paraId="2E4E6368" w14:textId="602F1321">
          <w:pPr>
            <w:pStyle w:val="RecBody"/>
            <w:rPr>
              <w:i/>
              <w:iCs/>
            </w:rPr>
          </w:pPr>
          <w:r w:rsidRPr="003F39B0">
            <w:rPr>
              <w:i/>
              <w:iCs/>
            </w:rPr>
            <w:t xml:space="preserve">Remove the capacity for landlords to </w:t>
          </w:r>
          <w:r w:rsidRPr="003F39B0" w:rsidR="00407EA1">
            <w:rPr>
              <w:i/>
              <w:iCs/>
            </w:rPr>
            <w:t xml:space="preserve">terminate a periodic residential agreement without grounds under s. </w:t>
          </w:r>
          <w:r w:rsidRPr="003F39B0" w:rsidR="003F39B0">
            <w:rPr>
              <w:i/>
              <w:iCs/>
            </w:rPr>
            <w:t>85 of the Residential Tenancies Act 2010 (NSW).</w:t>
          </w:r>
        </w:p>
        <w:p w:rsidR="002F5876" w:rsidP="008E1929" w:rsidRDefault="002F5876" w14:paraId="09F84ADC" w14:textId="77777777">
          <w:pPr>
            <w:pStyle w:val="RecTitle"/>
          </w:pPr>
        </w:p>
        <w:p w:rsidR="008E1929" w:rsidP="00F566BC" w:rsidRDefault="008E1929" w14:paraId="3E7C8E29" w14:textId="31E53A2E">
          <w:pPr>
            <w:pStyle w:val="Heading1"/>
          </w:pPr>
          <w:bookmarkStart w:name="_Toc79690214" w:id="24"/>
          <w:r>
            <w:t>Concluding comments</w:t>
          </w:r>
          <w:bookmarkEnd w:id="24"/>
          <w:r>
            <w:t xml:space="preserve"> </w:t>
          </w:r>
        </w:p>
        <w:p w:rsidR="008E1929" w:rsidP="00BE4AE2" w:rsidRDefault="008E1929" w14:paraId="1AB61308" w14:textId="77777777">
          <w:pPr>
            <w:pStyle w:val="RecTitle"/>
          </w:pPr>
        </w:p>
        <w:p w:rsidR="00A506D8" w:rsidP="00661764" w:rsidRDefault="009E0BB3" w14:paraId="2BB3936F" w14:textId="4219D438">
          <w:pPr>
            <w:pStyle w:val="PolicyBody"/>
          </w:pPr>
          <w:r>
            <w:t xml:space="preserve">It is impossible to look at </w:t>
          </w:r>
          <w:r w:rsidR="00FA05E2">
            <w:t>issues relating to the supply and adequacy of the social housing sector without considering the broader housing market and the reason</w:t>
          </w:r>
          <w:r w:rsidR="00BA23D4">
            <w:t>s</w:t>
          </w:r>
          <w:r w:rsidR="00FA05E2">
            <w:t xml:space="preserve"> why social housing is </w:t>
          </w:r>
          <w:r w:rsidR="00F779E6">
            <w:t xml:space="preserve">so highly sought after. </w:t>
          </w:r>
        </w:p>
        <w:p w:rsidR="00911F18" w:rsidP="00661764" w:rsidRDefault="00911F18" w14:paraId="44281535" w14:textId="77777777">
          <w:pPr>
            <w:pStyle w:val="PolicyBody"/>
          </w:pPr>
        </w:p>
        <w:p w:rsidR="00911F18" w:rsidP="00661764" w:rsidRDefault="00911F18" w14:paraId="4C43F734" w14:textId="47D92697">
          <w:pPr>
            <w:pStyle w:val="PolicyBody"/>
          </w:pPr>
          <w:r>
            <w:t>High property prices and rents</w:t>
          </w:r>
          <w:r w:rsidR="009D6EF8">
            <w:t xml:space="preserve">, limited </w:t>
          </w:r>
          <w:r w:rsidR="006D5919">
            <w:t xml:space="preserve">housing </w:t>
          </w:r>
          <w:r w:rsidR="009D6EF8">
            <w:t xml:space="preserve">accessibility, </w:t>
          </w:r>
          <w:r w:rsidR="006D5919">
            <w:t>insecurity of tenure</w:t>
          </w:r>
          <w:r w:rsidR="00E1297A">
            <w:t xml:space="preserve"> and </w:t>
          </w:r>
          <w:r w:rsidR="006D5919">
            <w:t>a lack of enforceable rights</w:t>
          </w:r>
          <w:r w:rsidR="0040234F">
            <w:t xml:space="preserve"> as a tenant are all hallmarks of the</w:t>
          </w:r>
          <w:r w:rsidR="00E1297A">
            <w:t xml:space="preserve"> private housing sector. These issues combined with a</w:t>
          </w:r>
          <w:r w:rsidR="0040234F">
            <w:t xml:space="preserve">n abject lack of alternatives for people </w:t>
          </w:r>
          <w:r w:rsidR="006B480A">
            <w:t xml:space="preserve">with low to medium accessibility needs increases </w:t>
          </w:r>
          <w:r w:rsidR="00340234">
            <w:t>demand for social housing as an ‘oasis in the desert’</w:t>
          </w:r>
          <w:r w:rsidR="00CD6FCD">
            <w:t>.</w:t>
          </w:r>
          <w:r w:rsidR="004C6CCF">
            <w:t xml:space="preserve"> </w:t>
          </w:r>
        </w:p>
        <w:p w:rsidR="00532BE3" w:rsidP="00661764" w:rsidRDefault="00532BE3" w14:paraId="417906C8" w14:textId="77777777">
          <w:pPr>
            <w:pStyle w:val="PolicyBody"/>
          </w:pPr>
        </w:p>
        <w:p w:rsidRPr="00F9588C" w:rsidR="008B0C35" w:rsidP="00F9588C" w:rsidRDefault="00B40BEF" w14:paraId="40FB9A7D" w14:textId="1CD14B47">
          <w:pPr>
            <w:pStyle w:val="PolicyBody"/>
          </w:pPr>
          <w:r>
            <w:t>The</w:t>
          </w:r>
          <w:r w:rsidR="007E0118">
            <w:t xml:space="preserve"> NSW Government needs to address both the external factors driving demand for social housing and enhance the capacity for social housing to meet the needs of </w:t>
          </w:r>
          <w:r w:rsidR="001D0B95">
            <w:t>those who require it</w:t>
          </w:r>
          <w:r w:rsidR="00367AA2">
            <w:t xml:space="preserve">, </w:t>
          </w:r>
          <w:r w:rsidR="00F61D94">
            <w:t>both now and into the future</w:t>
          </w:r>
          <w:r w:rsidR="00291B8B">
            <w:t xml:space="preserve">. </w:t>
          </w:r>
        </w:p>
        <w:p w:rsidR="00826FAC" w:rsidP="007C4C77" w:rsidRDefault="00826FAC" w14:paraId="0F6297A9" w14:textId="77777777">
          <w:pPr>
            <w:pStyle w:val="NoSpacing"/>
          </w:pPr>
        </w:p>
        <w:p w:rsidRPr="00EA12D5" w:rsidR="008B370B" w:rsidP="00EA12D5" w:rsidRDefault="00D75D6A" w14:paraId="1363C2D1" w14:textId="0930EE6C">
          <w:pPr>
            <w:rPr>
              <w:rFonts w:ascii="Myriad Pro" w:hAnsi="Myriad Pro" w:eastAsiaTheme="majorEastAsia" w:cstheme="majorBidi"/>
              <w:color w:val="2C4390"/>
              <w:sz w:val="26"/>
              <w:szCs w:val="26"/>
            </w:rPr>
          </w:pPr>
        </w:p>
      </w:sdtContent>
    </w:sdt>
    <w:sectPr w:rsidRPr="00EA12D5" w:rsidR="008B370B" w:rsidSect="00011837">
      <w:footerReference w:type="default" r:id="rId15"/>
      <w:footerReference w:type="first" r:id="rId16"/>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3764C" w:rsidP="00140A14" w:rsidRDefault="0093764C" w14:paraId="3FD12744" w14:textId="77777777">
      <w:pPr>
        <w:spacing w:after="0" w:line="240" w:lineRule="auto"/>
      </w:pPr>
      <w:r>
        <w:separator/>
      </w:r>
    </w:p>
  </w:endnote>
  <w:endnote w:type="continuationSeparator" w:id="0">
    <w:p w:rsidR="0093764C" w:rsidP="00140A14" w:rsidRDefault="0093764C" w14:paraId="79194888" w14:textId="77777777">
      <w:pPr>
        <w:spacing w:after="0" w:line="240" w:lineRule="auto"/>
      </w:pPr>
      <w:r>
        <w:continuationSeparator/>
      </w:r>
    </w:p>
  </w:endnote>
  <w:endnote w:type="continuationNotice" w:id="1">
    <w:p w:rsidR="0093764C" w:rsidRDefault="0093764C" w14:paraId="5FF70B13"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yriad Pro">
    <w:altName w:val="Segoe UI"/>
    <w:panose1 w:val="00000000000000000000"/>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 w:name="Myriad Pro lite">
    <w:altName w:val="Segoe UI"/>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sdt>
    <w:sdtPr>
      <w:id w:val="-717973151"/>
      <w:docPartObj>
        <w:docPartGallery w:val="Page Numbers (Bottom of Page)"/>
        <w:docPartUnique/>
      </w:docPartObj>
    </w:sdtPr>
    <w:sdtEndPr>
      <w:rPr>
        <w:rFonts w:ascii="Myriad Pro" w:hAnsi="Myriad Pro"/>
        <w:noProof/>
      </w:rPr>
    </w:sdtEndPr>
    <w:sdtContent>
      <w:p w:rsidRPr="002C519B" w:rsidR="002C519B" w:rsidRDefault="00021EC4" w14:paraId="5EE1358A" w14:textId="77777777">
        <w:pPr>
          <w:pStyle w:val="Footer"/>
          <w:jc w:val="right"/>
          <w:rPr>
            <w:rFonts w:ascii="Myriad Pro" w:hAnsi="Myriad Pro"/>
          </w:rPr>
        </w:pPr>
        <w:r>
          <w:rPr>
            <w:noProof/>
          </w:rPr>
          <w:drawing>
            <wp:anchor distT="0" distB="0" distL="114300" distR="114300" simplePos="0" relativeHeight="251658240" behindDoc="1" locked="0" layoutInCell="1" allowOverlap="1" wp14:anchorId="2928CB53" wp14:editId="1D0CFDD4">
              <wp:simplePos x="0" y="0"/>
              <wp:positionH relativeFrom="margin">
                <wp:align>left</wp:align>
              </wp:positionH>
              <wp:positionV relativeFrom="paragraph">
                <wp:posOffset>-48472</wp:posOffset>
              </wp:positionV>
              <wp:extent cx="843280" cy="622300"/>
              <wp:effectExtent l="0" t="0" r="0" b="6350"/>
              <wp:wrapTight wrapText="bothSides">
                <wp:wrapPolygon edited="0">
                  <wp:start x="0" y="0"/>
                  <wp:lineTo x="0" y="21159"/>
                  <wp:lineTo x="20982" y="21159"/>
                  <wp:lineTo x="20982" y="0"/>
                  <wp:lineTo x="0" y="0"/>
                </wp:wrapPolygon>
              </wp:wrapTight>
              <wp:docPr id="836071973"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r w:rsidRPr="002C519B" w:rsidR="002C519B">
          <w:rPr>
            <w:rFonts w:ascii="Myriad Pro" w:hAnsi="Myriad Pro"/>
          </w:rPr>
          <w:fldChar w:fldCharType="begin"/>
        </w:r>
        <w:r w:rsidRPr="002C519B" w:rsidR="002C519B">
          <w:rPr>
            <w:rFonts w:ascii="Myriad Pro" w:hAnsi="Myriad Pro"/>
          </w:rPr>
          <w:instrText xml:space="preserve"> PAGE   \* MERGEFORMAT </w:instrText>
        </w:r>
        <w:r w:rsidRPr="002C519B" w:rsidR="002C519B">
          <w:rPr>
            <w:rFonts w:ascii="Myriad Pro" w:hAnsi="Myriad Pro"/>
          </w:rPr>
          <w:fldChar w:fldCharType="separate"/>
        </w:r>
        <w:r w:rsidRPr="002C519B" w:rsidR="002C519B">
          <w:rPr>
            <w:rFonts w:ascii="Myriad Pro" w:hAnsi="Myriad Pro"/>
            <w:noProof/>
          </w:rPr>
          <w:t>2</w:t>
        </w:r>
        <w:r w:rsidRPr="002C519B" w:rsidR="002C519B">
          <w:rPr>
            <w:rFonts w:ascii="Myriad Pro" w:hAnsi="Myriad Pro"/>
            <w:noProof/>
          </w:rPr>
          <w:fldChar w:fldCharType="end"/>
        </w:r>
      </w:p>
    </w:sdtContent>
  </w:sdt>
  <w:p w:rsidR="00140A14" w:rsidP="007E37CC" w:rsidRDefault="00140A14" w14:paraId="00CFD3C4" w14:textId="77777777">
    <w:pPr>
      <w:pStyle w:val="Footnote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011837" w:rsidRDefault="00011837" w14:paraId="36BBBDA3" w14:textId="77777777">
    <w:pPr>
      <w:pStyle w:val="Footer"/>
    </w:pPr>
    <w:r>
      <w:rPr>
        <w:noProof/>
      </w:rPr>
      <w:drawing>
        <wp:anchor distT="0" distB="0" distL="114300" distR="114300" simplePos="0" relativeHeight="251658241" behindDoc="1" locked="0" layoutInCell="1" allowOverlap="1" wp14:anchorId="16727D38" wp14:editId="413A8098">
          <wp:simplePos x="0" y="0"/>
          <wp:positionH relativeFrom="margin">
            <wp:align>left</wp:align>
          </wp:positionH>
          <wp:positionV relativeFrom="paragraph">
            <wp:posOffset>-211031</wp:posOffset>
          </wp:positionV>
          <wp:extent cx="843280" cy="622300"/>
          <wp:effectExtent l="0" t="0" r="0" b="6350"/>
          <wp:wrapTight wrapText="bothSides">
            <wp:wrapPolygon edited="0">
              <wp:start x="0" y="0"/>
              <wp:lineTo x="0" y="21159"/>
              <wp:lineTo x="20982" y="21159"/>
              <wp:lineTo x="20982" y="0"/>
              <wp:lineTo x="0" y="0"/>
            </wp:wrapPolygon>
          </wp:wrapTight>
          <wp:docPr id="5"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3764C" w:rsidP="00140A14" w:rsidRDefault="0093764C" w14:paraId="0B867A9D" w14:textId="77777777">
      <w:pPr>
        <w:spacing w:after="0" w:line="240" w:lineRule="auto"/>
      </w:pPr>
      <w:r>
        <w:separator/>
      </w:r>
    </w:p>
  </w:footnote>
  <w:footnote w:type="continuationSeparator" w:id="0">
    <w:p w:rsidR="0093764C" w:rsidP="00140A14" w:rsidRDefault="0093764C" w14:paraId="31795BAE" w14:textId="77777777">
      <w:pPr>
        <w:spacing w:after="0" w:line="240" w:lineRule="auto"/>
      </w:pPr>
      <w:r>
        <w:continuationSeparator/>
      </w:r>
    </w:p>
  </w:footnote>
  <w:footnote w:type="continuationNotice" w:id="1">
    <w:p w:rsidR="0093764C" w:rsidRDefault="0093764C" w14:paraId="10D33EB2" w14:textId="77777777">
      <w:pPr>
        <w:spacing w:after="0" w:line="240" w:lineRule="auto"/>
      </w:pPr>
    </w:p>
  </w:footnote>
  <w:footnote w:id="2">
    <w:p w:rsidR="008B0C35" w:rsidP="00297143" w:rsidRDefault="008B0C35" w14:paraId="29B97E16" w14:textId="51521252">
      <w:pPr>
        <w:pStyle w:val="PolicyBody"/>
        <w:jc w:val="left"/>
      </w:pPr>
      <w:r w:rsidRPr="00A960B8">
        <w:rPr>
          <w:rStyle w:val="FootnoteReference"/>
          <w:sz w:val="16"/>
          <w:szCs w:val="16"/>
        </w:rPr>
        <w:footnoteRef/>
      </w:r>
      <w:r w:rsidRPr="00A960B8">
        <w:rPr>
          <w:sz w:val="16"/>
          <w:szCs w:val="16"/>
        </w:rPr>
        <w:t xml:space="preserve"> See here Australia’s commitments under the U</w:t>
      </w:r>
      <w:r w:rsidRPr="00A960B8" w:rsidR="0021302E">
        <w:rPr>
          <w:sz w:val="16"/>
          <w:szCs w:val="16"/>
        </w:rPr>
        <w:t>nited Nations Co</w:t>
      </w:r>
      <w:r w:rsidRPr="00A960B8" w:rsidR="007172E2">
        <w:rPr>
          <w:sz w:val="16"/>
          <w:szCs w:val="16"/>
        </w:rPr>
        <w:t xml:space="preserve">nvention on the Rights of Persons with Disability, </w:t>
      </w:r>
      <w:r w:rsidRPr="00A960B8">
        <w:rPr>
          <w:sz w:val="16"/>
          <w:szCs w:val="16"/>
        </w:rPr>
        <w:t>Art</w:t>
      </w:r>
      <w:r w:rsidRPr="00A960B8" w:rsidR="007172E2">
        <w:rPr>
          <w:sz w:val="16"/>
          <w:szCs w:val="16"/>
        </w:rPr>
        <w:t>s</w:t>
      </w:r>
      <w:r w:rsidRPr="00A960B8">
        <w:rPr>
          <w:sz w:val="16"/>
          <w:szCs w:val="16"/>
        </w:rPr>
        <w:t>. 4</w:t>
      </w:r>
      <w:r w:rsidRPr="00A960B8" w:rsidR="00A960B8">
        <w:rPr>
          <w:sz w:val="16"/>
          <w:szCs w:val="16"/>
        </w:rPr>
        <w:t xml:space="preserve"> and</w:t>
      </w:r>
      <w:r w:rsidRPr="00A960B8">
        <w:rPr>
          <w:sz w:val="16"/>
          <w:szCs w:val="16"/>
        </w:rPr>
        <w:t xml:space="preserve"> 9</w:t>
      </w:r>
      <w:r w:rsidRPr="00A960B8" w:rsidR="00A960B8">
        <w:rPr>
          <w:sz w:val="16"/>
          <w:szCs w:val="16"/>
        </w:rPr>
        <w:t>.</w:t>
      </w:r>
    </w:p>
  </w:footnote>
  <w:footnote w:id="3">
    <w:p w:rsidRPr="001B1E00" w:rsidR="008B0C35" w:rsidP="001B1E00" w:rsidRDefault="008B0C35" w14:paraId="4C26DF3E" w14:textId="25BACE06">
      <w:pPr>
        <w:pStyle w:val="PolicyBody"/>
        <w:jc w:val="left"/>
        <w:rPr>
          <w:sz w:val="16"/>
          <w:szCs w:val="16"/>
        </w:rPr>
      </w:pPr>
      <w:r w:rsidRPr="001B1E00">
        <w:rPr>
          <w:rStyle w:val="FootnoteReference"/>
          <w:sz w:val="16"/>
          <w:szCs w:val="16"/>
        </w:rPr>
        <w:footnoteRef/>
      </w:r>
      <w:r w:rsidRPr="001B1E00">
        <w:rPr>
          <w:sz w:val="16"/>
          <w:szCs w:val="16"/>
        </w:rPr>
        <w:t xml:space="preserve"> </w:t>
      </w:r>
      <w:r w:rsidRPr="001B1E00" w:rsidR="00775C6D">
        <w:rPr>
          <w:sz w:val="16"/>
          <w:szCs w:val="16"/>
        </w:rPr>
        <w:t xml:space="preserve">United Nations, </w:t>
      </w:r>
      <w:r w:rsidRPr="001B1E00" w:rsidR="00A8188A">
        <w:rPr>
          <w:sz w:val="16"/>
          <w:szCs w:val="16"/>
        </w:rPr>
        <w:t>C</w:t>
      </w:r>
      <w:r w:rsidRPr="001B1E00" w:rsidR="001B1E00">
        <w:rPr>
          <w:sz w:val="16"/>
          <w:szCs w:val="16"/>
        </w:rPr>
        <w:t xml:space="preserve">onvention on the </w:t>
      </w:r>
      <w:r w:rsidRPr="001B1E00" w:rsidR="00A8188A">
        <w:rPr>
          <w:sz w:val="16"/>
          <w:szCs w:val="16"/>
        </w:rPr>
        <w:t>R</w:t>
      </w:r>
      <w:r w:rsidRPr="001B1E00" w:rsidR="001B1E00">
        <w:rPr>
          <w:sz w:val="16"/>
          <w:szCs w:val="16"/>
        </w:rPr>
        <w:t xml:space="preserve">ights of </w:t>
      </w:r>
      <w:r w:rsidRPr="001B1E00" w:rsidR="00A8188A">
        <w:rPr>
          <w:sz w:val="16"/>
          <w:szCs w:val="16"/>
        </w:rPr>
        <w:t>P</w:t>
      </w:r>
      <w:r w:rsidRPr="001B1E00" w:rsidR="001B1E00">
        <w:rPr>
          <w:sz w:val="16"/>
          <w:szCs w:val="16"/>
        </w:rPr>
        <w:t xml:space="preserve">ersons with </w:t>
      </w:r>
      <w:r w:rsidRPr="001B1E00" w:rsidR="00A8188A">
        <w:rPr>
          <w:sz w:val="16"/>
          <w:szCs w:val="16"/>
        </w:rPr>
        <w:t>D</w:t>
      </w:r>
      <w:r w:rsidRPr="001B1E00" w:rsidR="001B1E00">
        <w:rPr>
          <w:sz w:val="16"/>
          <w:szCs w:val="16"/>
        </w:rPr>
        <w:t>isability,</w:t>
      </w:r>
      <w:r w:rsidRPr="001B1E00" w:rsidR="00A8188A">
        <w:rPr>
          <w:sz w:val="16"/>
          <w:szCs w:val="16"/>
        </w:rPr>
        <w:t xml:space="preserve"> Art</w:t>
      </w:r>
      <w:r w:rsidRPr="001B1E00" w:rsidR="001B1E00">
        <w:rPr>
          <w:sz w:val="16"/>
          <w:szCs w:val="16"/>
        </w:rPr>
        <w:t>.</w:t>
      </w:r>
      <w:r w:rsidRPr="001B1E00" w:rsidR="00A8188A">
        <w:rPr>
          <w:sz w:val="16"/>
          <w:szCs w:val="16"/>
        </w:rPr>
        <w:t xml:space="preserve"> 9 </w:t>
      </w:r>
    </w:p>
  </w:footnote>
  <w:footnote w:id="4">
    <w:p w:rsidRPr="001B1E00" w:rsidR="008B0C35" w:rsidP="001B1E00" w:rsidRDefault="008B0C35" w14:paraId="0A4F31C8" w14:textId="2582C386">
      <w:pPr>
        <w:pStyle w:val="PolicyBody"/>
        <w:jc w:val="left"/>
        <w:rPr>
          <w:sz w:val="16"/>
          <w:szCs w:val="16"/>
        </w:rPr>
      </w:pPr>
      <w:r w:rsidRPr="001B1E00">
        <w:rPr>
          <w:rStyle w:val="FootnoteReference"/>
          <w:sz w:val="16"/>
          <w:szCs w:val="16"/>
        </w:rPr>
        <w:footnoteRef/>
      </w:r>
      <w:r w:rsidR="00A806AA">
        <w:rPr>
          <w:sz w:val="16"/>
          <w:szCs w:val="16"/>
        </w:rPr>
        <w:t xml:space="preserve"> </w:t>
      </w:r>
      <w:r w:rsidR="00B118E2">
        <w:rPr>
          <w:sz w:val="16"/>
          <w:szCs w:val="16"/>
        </w:rPr>
        <w:t xml:space="preserve">Commonwealth Government, </w:t>
      </w:r>
      <w:r w:rsidR="00B158DC">
        <w:rPr>
          <w:i/>
          <w:iCs/>
          <w:sz w:val="16"/>
          <w:szCs w:val="16"/>
        </w:rPr>
        <w:t xml:space="preserve">National Disability Strategy </w:t>
      </w:r>
      <w:r w:rsidR="008C3CA7">
        <w:rPr>
          <w:i/>
          <w:iCs/>
          <w:sz w:val="16"/>
          <w:szCs w:val="16"/>
        </w:rPr>
        <w:t>–</w:t>
      </w:r>
      <w:r w:rsidR="00B158DC">
        <w:rPr>
          <w:i/>
          <w:iCs/>
          <w:sz w:val="16"/>
          <w:szCs w:val="16"/>
        </w:rPr>
        <w:t xml:space="preserve"> </w:t>
      </w:r>
      <w:r w:rsidR="008C3CA7">
        <w:rPr>
          <w:i/>
          <w:iCs/>
          <w:sz w:val="16"/>
          <w:szCs w:val="16"/>
        </w:rPr>
        <w:t>2010-2020</w:t>
      </w:r>
      <w:r w:rsidR="008C3CA7">
        <w:rPr>
          <w:sz w:val="16"/>
          <w:szCs w:val="16"/>
        </w:rPr>
        <w:t xml:space="preserve">, 2011 </w:t>
      </w:r>
      <w:hyperlink w:history="1" r:id="rId1">
        <w:r w:rsidRPr="00F822C3" w:rsidR="00040992">
          <w:rPr>
            <w:rStyle w:val="Hyperlink"/>
            <w:sz w:val="16"/>
            <w:szCs w:val="16"/>
          </w:rPr>
          <w:t>https://www.dss.gov.au/sites/default/files/documents/05_2012/national_disability_strategy_2010_2020.pdf</w:t>
        </w:r>
      </w:hyperlink>
      <w:r w:rsidR="00040992">
        <w:rPr>
          <w:sz w:val="16"/>
          <w:szCs w:val="16"/>
        </w:rPr>
        <w:t xml:space="preserve"> accessed 10 August 2021 at p. </w:t>
      </w:r>
      <w:r w:rsidR="00ED2A5B">
        <w:rPr>
          <w:sz w:val="16"/>
          <w:szCs w:val="16"/>
        </w:rPr>
        <w:t>32.</w:t>
      </w:r>
      <w:r w:rsidR="00475738">
        <w:rPr>
          <w:sz w:val="16"/>
          <w:szCs w:val="16"/>
        </w:rPr>
        <w:t xml:space="preserve"> </w:t>
      </w:r>
      <w:r w:rsidRPr="001B1E00">
        <w:rPr>
          <w:sz w:val="16"/>
          <w:szCs w:val="16"/>
        </w:rPr>
        <w:t xml:space="preserve">We note that </w:t>
      </w:r>
      <w:r w:rsidRPr="001B1E00" w:rsidR="00A61981">
        <w:rPr>
          <w:sz w:val="16"/>
          <w:szCs w:val="16"/>
        </w:rPr>
        <w:t>the next National Disability Strategy is due to be released shortly.</w:t>
      </w:r>
      <w:r w:rsidRPr="001B1E00">
        <w:rPr>
          <w:sz w:val="16"/>
          <w:szCs w:val="16"/>
        </w:rPr>
        <w:t xml:space="preserve"> </w:t>
      </w:r>
    </w:p>
  </w:footnote>
  <w:footnote w:id="5">
    <w:p w:rsidRPr="001B1E00" w:rsidR="00935B1B" w:rsidP="001B1E00" w:rsidRDefault="00935B1B" w14:paraId="1B357A7C" w14:textId="77777777">
      <w:pPr>
        <w:pStyle w:val="PolicyBody"/>
        <w:jc w:val="left"/>
        <w:rPr>
          <w:sz w:val="16"/>
          <w:szCs w:val="16"/>
        </w:rPr>
      </w:pPr>
      <w:r w:rsidRPr="001B1E00">
        <w:rPr>
          <w:rStyle w:val="FootnoteReference"/>
          <w:sz w:val="16"/>
          <w:szCs w:val="16"/>
        </w:rPr>
        <w:footnoteRef/>
      </w:r>
      <w:r w:rsidRPr="001B1E00">
        <w:rPr>
          <w:sz w:val="16"/>
          <w:szCs w:val="16"/>
        </w:rPr>
        <w:t xml:space="preserve"> This data is derived from cross-sectional analysis of the 11th wave (2011) of the Household, Income and Labour Dynamics in Australia (HILDA). Survey used data from 11,394 participants aged between 25 and 64 years (Aitken et al. 2019). Almost 1 in 4 (23% or 2,729) respondents had disability. https://www.aihw.gov.au/getmedia/ee5ee3c2-152d-4b5f-9901-71d483b47f03/aihw-dis-72.pdf.aspx?inline=true</w:t>
      </w:r>
    </w:p>
  </w:footnote>
  <w:footnote w:id="6">
    <w:p w:rsidRPr="001B1E00" w:rsidR="00477C84" w:rsidP="001B1E00" w:rsidRDefault="00477C84" w14:paraId="6DA89CB1" w14:textId="77777777">
      <w:pPr>
        <w:pStyle w:val="PolicyBody"/>
        <w:jc w:val="left"/>
        <w:rPr>
          <w:sz w:val="16"/>
          <w:szCs w:val="16"/>
        </w:rPr>
      </w:pPr>
      <w:r w:rsidRPr="001B1E00">
        <w:rPr>
          <w:rStyle w:val="FootnoteReference"/>
          <w:sz w:val="16"/>
          <w:szCs w:val="16"/>
        </w:rPr>
        <w:footnoteRef/>
      </w:r>
      <w:r w:rsidRPr="001B1E00">
        <w:rPr>
          <w:sz w:val="16"/>
          <w:szCs w:val="16"/>
        </w:rPr>
        <w:t xml:space="preserve"> </w:t>
      </w:r>
      <w:hyperlink w:history="1" r:id="rId2">
        <w:r w:rsidRPr="001B1E00">
          <w:rPr>
            <w:rStyle w:val="Hyperlink"/>
            <w:sz w:val="16"/>
            <w:szCs w:val="16"/>
          </w:rPr>
          <w:t>https://www.anglicare.asn.au/wp-content/uploads/2021/05/rental-affordability-snapshot-national-report.pdf</w:t>
        </w:r>
      </w:hyperlink>
      <w:r w:rsidRPr="001B1E00">
        <w:rPr>
          <w:sz w:val="16"/>
          <w:szCs w:val="16"/>
        </w:rPr>
        <w:t>, p 9.</w:t>
      </w:r>
    </w:p>
  </w:footnote>
  <w:footnote w:id="7">
    <w:p w:rsidRPr="00685CF1" w:rsidR="00685CF1" w:rsidP="001B1E00" w:rsidRDefault="00685CF1" w14:paraId="78903499" w14:textId="77777777">
      <w:pPr>
        <w:pStyle w:val="PolicyBody"/>
        <w:jc w:val="left"/>
      </w:pPr>
      <w:r w:rsidRPr="001B1E00">
        <w:rPr>
          <w:rStyle w:val="FootnoteReference"/>
          <w:sz w:val="16"/>
          <w:szCs w:val="16"/>
        </w:rPr>
        <w:footnoteRef/>
      </w:r>
      <w:r w:rsidRPr="001B1E00">
        <w:rPr>
          <w:sz w:val="16"/>
          <w:szCs w:val="16"/>
        </w:rPr>
        <w:t xml:space="preserve"> </w:t>
      </w:r>
      <w:hyperlink w:history="1" r:id="rId3">
        <w:r w:rsidRPr="001B1E00">
          <w:rPr>
            <w:rStyle w:val="Hyperlink"/>
            <w:sz w:val="16"/>
            <w:szCs w:val="16"/>
          </w:rPr>
          <w:t>https://www.anglicare.asn.au/wp-content/uploads/2021/05/rental-affordability-snapshot-national-report.pdf</w:t>
        </w:r>
      </w:hyperlink>
      <w:r w:rsidRPr="001B1E00">
        <w:rPr>
          <w:sz w:val="16"/>
          <w:szCs w:val="16"/>
        </w:rPr>
        <w:t>, p 11.</w:t>
      </w:r>
    </w:p>
  </w:footnote>
  <w:footnote w:id="8">
    <w:p w:rsidRPr="001B1E00" w:rsidR="007948AA" w:rsidP="001B1E00" w:rsidRDefault="007948AA" w14:paraId="4F3ECCFD" w14:textId="680FFF68">
      <w:pPr>
        <w:pStyle w:val="PolicyBody"/>
        <w:jc w:val="left"/>
        <w:rPr>
          <w:sz w:val="16"/>
          <w:szCs w:val="16"/>
        </w:rPr>
      </w:pPr>
      <w:r w:rsidRPr="001B1E00">
        <w:rPr>
          <w:rStyle w:val="FootnoteReference"/>
          <w:sz w:val="16"/>
          <w:szCs w:val="16"/>
        </w:rPr>
        <w:footnoteRef/>
      </w:r>
      <w:r w:rsidRPr="001B1E00">
        <w:rPr>
          <w:sz w:val="16"/>
          <w:szCs w:val="16"/>
        </w:rPr>
        <w:t xml:space="preserve"> </w:t>
      </w:r>
      <w:r w:rsidRPr="001B1E00" w:rsidR="00A61981">
        <w:rPr>
          <w:sz w:val="16"/>
          <w:szCs w:val="16"/>
        </w:rPr>
        <w:t>NSW Government,</w:t>
      </w:r>
      <w:r w:rsidR="00802571">
        <w:rPr>
          <w:sz w:val="16"/>
          <w:szCs w:val="16"/>
        </w:rPr>
        <w:t xml:space="preserve"> </w:t>
      </w:r>
      <w:r w:rsidR="00802571">
        <w:rPr>
          <w:i/>
          <w:iCs/>
          <w:sz w:val="16"/>
          <w:szCs w:val="16"/>
        </w:rPr>
        <w:t>Expected Waiting Times</w:t>
      </w:r>
      <w:r w:rsidRPr="001B1E00" w:rsidR="00A61981">
        <w:rPr>
          <w:sz w:val="16"/>
          <w:szCs w:val="16"/>
        </w:rPr>
        <w:t xml:space="preserve"> </w:t>
      </w:r>
      <w:r w:rsidR="00802571">
        <w:rPr>
          <w:sz w:val="16"/>
          <w:szCs w:val="16"/>
        </w:rPr>
        <w:t>&lt;</w:t>
      </w:r>
      <w:hyperlink w:history="1" r:id="rId4">
        <w:r w:rsidRPr="001B1E00">
          <w:rPr>
            <w:rStyle w:val="Hyperlink"/>
            <w:sz w:val="16"/>
            <w:szCs w:val="16"/>
          </w:rPr>
          <w:t>Expected waiting times | Family &amp; Community Services (nsw.gov.au)</w:t>
        </w:r>
      </w:hyperlink>
    </w:p>
  </w:footnote>
  <w:footnote w:id="9">
    <w:p w:rsidRPr="001B1E00" w:rsidR="007948AA" w:rsidP="001B1E00" w:rsidRDefault="007948AA" w14:paraId="374AE60B" w14:textId="158C50B8">
      <w:pPr>
        <w:pStyle w:val="PolicyBody"/>
        <w:jc w:val="left"/>
        <w:rPr>
          <w:sz w:val="16"/>
          <w:szCs w:val="16"/>
        </w:rPr>
      </w:pPr>
      <w:r w:rsidRPr="001B1E00">
        <w:rPr>
          <w:rStyle w:val="FootnoteReference"/>
          <w:sz w:val="16"/>
          <w:szCs w:val="16"/>
        </w:rPr>
        <w:footnoteRef/>
      </w:r>
      <w:r w:rsidRPr="001B1E00">
        <w:rPr>
          <w:sz w:val="16"/>
          <w:szCs w:val="16"/>
        </w:rPr>
        <w:t xml:space="preserve"> </w:t>
      </w:r>
      <w:hyperlink w:history="1" r:id="rId5">
        <w:r w:rsidRPr="001B1E00">
          <w:rPr>
            <w:rStyle w:val="Hyperlink"/>
            <w:sz w:val="16"/>
            <w:szCs w:val="16"/>
          </w:rPr>
          <w:t>Expected waiting times | Family &amp; Community Services (nsw.gov.au)</w:t>
        </w:r>
      </w:hyperlink>
      <w:r w:rsidR="00802571">
        <w:rPr>
          <w:rStyle w:val="Hyperlink"/>
          <w:sz w:val="16"/>
          <w:szCs w:val="16"/>
        </w:rPr>
        <w:t>&gt;</w:t>
      </w:r>
      <w:r w:rsidRPr="00285747" w:rsidR="00802571">
        <w:rPr>
          <w:rStyle w:val="Hyperlink"/>
          <w:color w:val="auto"/>
          <w:sz w:val="16"/>
          <w:szCs w:val="16"/>
          <w:u w:val="none"/>
        </w:rPr>
        <w:t xml:space="preserve"> accessed </w:t>
      </w:r>
      <w:r w:rsidRPr="00285747" w:rsidR="00285747">
        <w:rPr>
          <w:rStyle w:val="Hyperlink"/>
          <w:color w:val="auto"/>
          <w:sz w:val="16"/>
          <w:szCs w:val="16"/>
          <w:u w:val="none"/>
        </w:rPr>
        <w:t>9 August 2021.</w:t>
      </w:r>
      <w:r w:rsidRPr="00285747" w:rsidR="00802571">
        <w:rPr>
          <w:rStyle w:val="Hyperlink"/>
          <w:color w:val="auto"/>
          <w:sz w:val="16"/>
          <w:szCs w:val="16"/>
        </w:rPr>
        <w:t xml:space="preserve"> </w:t>
      </w:r>
    </w:p>
  </w:footnote>
  <w:footnote w:id="10">
    <w:p w:rsidRPr="001B1E00" w:rsidR="00685CF1" w:rsidP="001B1E00" w:rsidRDefault="00685CF1" w14:paraId="4F680F8F" w14:textId="69F02815">
      <w:pPr>
        <w:pStyle w:val="PolicyBody"/>
        <w:jc w:val="left"/>
        <w:rPr>
          <w:sz w:val="16"/>
          <w:szCs w:val="16"/>
        </w:rPr>
      </w:pPr>
      <w:r w:rsidRPr="001B1E00">
        <w:rPr>
          <w:rStyle w:val="FootnoteReference"/>
          <w:sz w:val="16"/>
          <w:szCs w:val="16"/>
        </w:rPr>
        <w:footnoteRef/>
      </w:r>
      <w:r w:rsidR="00285747">
        <w:rPr>
          <w:sz w:val="16"/>
          <w:szCs w:val="16"/>
        </w:rPr>
        <w:t xml:space="preserve"> Australian Institute of Health and Welfare (AIHW)</w:t>
      </w:r>
      <w:r w:rsidRPr="001B1E00">
        <w:rPr>
          <w:sz w:val="16"/>
          <w:szCs w:val="16"/>
        </w:rPr>
        <w:t xml:space="preserve"> </w:t>
      </w:r>
      <w:r w:rsidR="002368C4">
        <w:rPr>
          <w:i/>
          <w:iCs/>
          <w:sz w:val="16"/>
          <w:szCs w:val="16"/>
        </w:rPr>
        <w:t xml:space="preserve">People with Disability in </w:t>
      </w:r>
      <w:r w:rsidRPr="002368C4" w:rsidR="002368C4">
        <w:rPr>
          <w:sz w:val="16"/>
          <w:szCs w:val="16"/>
        </w:rPr>
        <w:t>Australia</w:t>
      </w:r>
      <w:r w:rsidR="002368C4">
        <w:rPr>
          <w:sz w:val="16"/>
          <w:szCs w:val="16"/>
        </w:rPr>
        <w:t xml:space="preserve">, </w:t>
      </w:r>
      <w:r w:rsidR="00EB73F2">
        <w:rPr>
          <w:sz w:val="16"/>
          <w:szCs w:val="16"/>
        </w:rPr>
        <w:t xml:space="preserve"> 2020 &lt;</w:t>
      </w:r>
      <w:hyperlink w:history="1" r:id="rId6">
        <w:r w:rsidRPr="003440B5" w:rsidR="00EB73F2">
          <w:rPr>
            <w:rStyle w:val="Hyperlink"/>
            <w:sz w:val="16"/>
            <w:szCs w:val="16"/>
          </w:rPr>
          <w:t>https://www.aihw.gov.au/getmedia/ee5ee3c2-152d-4b5f-9901-71d483b47f03/aihw-dis-72.pdf.aspx?inline=true</w:t>
        </w:r>
      </w:hyperlink>
      <w:r w:rsidR="00EB73F2">
        <w:rPr>
          <w:sz w:val="16"/>
          <w:szCs w:val="16"/>
        </w:rPr>
        <w:t>&gt; accessed 9 August 2021.</w:t>
      </w:r>
    </w:p>
  </w:footnote>
  <w:footnote w:id="11">
    <w:p w:rsidRPr="001B1E00" w:rsidR="00A61981" w:rsidP="001B1E00" w:rsidRDefault="00A61981" w14:paraId="6629B970" w14:textId="1DE43970">
      <w:pPr>
        <w:pStyle w:val="PolicyBody"/>
        <w:jc w:val="left"/>
        <w:rPr>
          <w:sz w:val="16"/>
          <w:szCs w:val="16"/>
        </w:rPr>
      </w:pPr>
      <w:r w:rsidRPr="001B1E00">
        <w:rPr>
          <w:rStyle w:val="FootnoteReference"/>
          <w:sz w:val="16"/>
          <w:szCs w:val="16"/>
        </w:rPr>
        <w:footnoteRef/>
      </w:r>
      <w:r w:rsidRPr="001B1E00">
        <w:rPr>
          <w:sz w:val="16"/>
          <w:szCs w:val="16"/>
        </w:rPr>
        <w:t xml:space="preserve"> See here PDCN’s 2021-22 pre-budget submission </w:t>
      </w:r>
      <w:r w:rsidR="00C4467B">
        <w:rPr>
          <w:sz w:val="16"/>
          <w:szCs w:val="16"/>
        </w:rPr>
        <w:t>&lt;</w:t>
      </w:r>
      <w:hyperlink w:history="1" r:id="rId7">
        <w:r w:rsidRPr="003440B5" w:rsidR="00C4467B">
          <w:rPr>
            <w:rStyle w:val="Hyperlink"/>
            <w:sz w:val="16"/>
            <w:szCs w:val="16"/>
          </w:rPr>
          <w:t>https://www.pdcnsw.org.au/wp-content/uploads/2021/02/2021-22-NSW-Pre-Budget-Submission.pdf</w:t>
        </w:r>
      </w:hyperlink>
      <w:r w:rsidR="00C4467B">
        <w:rPr>
          <w:rStyle w:val="Hyperlink"/>
          <w:sz w:val="16"/>
          <w:szCs w:val="16"/>
        </w:rPr>
        <w:t>&gt;</w:t>
      </w:r>
      <w:r w:rsidRPr="001B1E00">
        <w:rPr>
          <w:sz w:val="16"/>
          <w:szCs w:val="16"/>
        </w:rPr>
        <w:t xml:space="preserve"> accessed 5 August 2021.</w:t>
      </w:r>
    </w:p>
  </w:footnote>
  <w:footnote w:id="12">
    <w:p w:rsidR="007468F4" w:rsidP="001B1E00" w:rsidRDefault="007468F4" w14:paraId="48BDAD80" w14:textId="511E09C8">
      <w:pPr>
        <w:pStyle w:val="PolicyBody"/>
        <w:jc w:val="left"/>
      </w:pPr>
      <w:r w:rsidRPr="001B1E00">
        <w:rPr>
          <w:rStyle w:val="FootnoteReference"/>
          <w:sz w:val="16"/>
          <w:szCs w:val="16"/>
        </w:rPr>
        <w:footnoteRef/>
      </w:r>
      <w:r w:rsidRPr="001B1E00">
        <w:rPr>
          <w:sz w:val="16"/>
          <w:szCs w:val="16"/>
        </w:rPr>
        <w:t xml:space="preserve"> </w:t>
      </w:r>
      <w:r w:rsidRPr="001B1E00" w:rsidR="00454A22">
        <w:rPr>
          <w:sz w:val="16"/>
          <w:szCs w:val="16"/>
        </w:rPr>
        <w:t>Australian Institute of Health and Welfare (AIHW)</w:t>
      </w:r>
      <w:r w:rsidR="003940FB">
        <w:rPr>
          <w:sz w:val="16"/>
          <w:szCs w:val="16"/>
        </w:rPr>
        <w:t xml:space="preserve"> </w:t>
      </w:r>
      <w:r w:rsidRPr="003940FB" w:rsidR="00454A22">
        <w:rPr>
          <w:i/>
          <w:iCs/>
          <w:sz w:val="16"/>
          <w:szCs w:val="16"/>
        </w:rPr>
        <w:t>Housing assistance in Australia 2020</w:t>
      </w:r>
      <w:r w:rsidR="003940FB">
        <w:rPr>
          <w:sz w:val="16"/>
          <w:szCs w:val="16"/>
        </w:rPr>
        <w:t xml:space="preserve"> &lt;</w:t>
      </w:r>
      <w:hyperlink w:history="1" r:id="rId8">
        <w:r w:rsidRPr="003440B5" w:rsidR="003940FB">
          <w:rPr>
            <w:rStyle w:val="Hyperlink"/>
            <w:sz w:val="16"/>
            <w:szCs w:val="16"/>
          </w:rPr>
          <w:t>https://www.aihw.gov.au/reports/housing-assistance/housing-assistance-in-australia-2020</w:t>
        </w:r>
      </w:hyperlink>
      <w:r w:rsidR="003940FB">
        <w:rPr>
          <w:rStyle w:val="Hyperlink"/>
          <w:sz w:val="16"/>
          <w:szCs w:val="16"/>
        </w:rPr>
        <w:t>&gt;</w:t>
      </w:r>
      <w:r w:rsidRPr="001B1E00" w:rsidR="00454A22">
        <w:rPr>
          <w:sz w:val="16"/>
          <w:szCs w:val="16"/>
        </w:rPr>
        <w:t xml:space="preserve"> quoted in </w:t>
      </w:r>
      <w:r w:rsidR="00C1043C">
        <w:rPr>
          <w:sz w:val="16"/>
          <w:szCs w:val="16"/>
        </w:rPr>
        <w:t xml:space="preserve">Tenants Union of </w:t>
      </w:r>
      <w:r w:rsidR="000748B2">
        <w:rPr>
          <w:sz w:val="16"/>
          <w:szCs w:val="16"/>
        </w:rPr>
        <w:t>NSW and Public Interest Advocacy Centre,</w:t>
      </w:r>
      <w:r w:rsidRPr="000748B2" w:rsidR="000748B2">
        <w:rPr>
          <w:i/>
          <w:iCs/>
          <w:sz w:val="16"/>
          <w:szCs w:val="16"/>
        </w:rPr>
        <w:t xml:space="preserve"> </w:t>
      </w:r>
      <w:r w:rsidRPr="00305E2D" w:rsidR="000748B2">
        <w:rPr>
          <w:i/>
          <w:iCs/>
          <w:sz w:val="16"/>
          <w:szCs w:val="16"/>
        </w:rPr>
        <w:t>Follow up Review of the Management of NSW Public Housing Maintenance Contracts</w:t>
      </w:r>
      <w:r w:rsidRPr="00305E2D" w:rsidR="000748B2">
        <w:rPr>
          <w:sz w:val="16"/>
          <w:szCs w:val="16"/>
        </w:rPr>
        <w:t xml:space="preserve">, Dec 2020 &lt; </w:t>
      </w:r>
      <w:hyperlink w:history="1" r:id="rId9">
        <w:r w:rsidRPr="00305E2D" w:rsidR="000748B2">
          <w:rPr>
            <w:rStyle w:val="Hyperlink"/>
            <w:sz w:val="16"/>
            <w:szCs w:val="16"/>
          </w:rPr>
          <w:t>2012_TUNSWPIAC_Sub_Management_NSW_PH_Maintenance.pdf (tenants.org.au)</w:t>
        </w:r>
      </w:hyperlink>
      <w:r w:rsidRPr="00305E2D" w:rsidR="000748B2">
        <w:rPr>
          <w:sz w:val="16"/>
          <w:szCs w:val="16"/>
        </w:rPr>
        <w:t>&gt; accessed 9 August 2021</w:t>
      </w:r>
      <w:r w:rsidR="000748B2">
        <w:rPr>
          <w:sz w:val="16"/>
          <w:szCs w:val="16"/>
        </w:rPr>
        <w:t xml:space="preserve">. </w:t>
      </w:r>
    </w:p>
  </w:footnote>
  <w:footnote w:id="13">
    <w:p w:rsidRPr="00297726" w:rsidR="008B0C35" w:rsidP="00297726" w:rsidRDefault="008B0C35" w14:paraId="69BBEB61" w14:textId="6FB27409">
      <w:pPr>
        <w:pStyle w:val="PolicyBody"/>
        <w:jc w:val="left"/>
        <w:rPr>
          <w:sz w:val="16"/>
          <w:szCs w:val="16"/>
        </w:rPr>
      </w:pPr>
      <w:r w:rsidRPr="00297726">
        <w:rPr>
          <w:rStyle w:val="FootnoteReference"/>
          <w:sz w:val="16"/>
          <w:szCs w:val="16"/>
        </w:rPr>
        <w:footnoteRef/>
      </w:r>
      <w:r w:rsidRPr="00297726">
        <w:rPr>
          <w:sz w:val="16"/>
          <w:szCs w:val="16"/>
        </w:rPr>
        <w:t xml:space="preserve"> </w:t>
      </w:r>
      <w:r w:rsidRPr="00297726" w:rsidR="00D11146">
        <w:rPr>
          <w:sz w:val="16"/>
          <w:szCs w:val="16"/>
        </w:rPr>
        <w:t xml:space="preserve">Housing NSW, </w:t>
      </w:r>
      <w:r w:rsidRPr="00297726" w:rsidR="00681397">
        <w:rPr>
          <w:i/>
          <w:iCs/>
          <w:sz w:val="16"/>
          <w:szCs w:val="16"/>
        </w:rPr>
        <w:t>Asset Performance Standards for Existing Dwellings</w:t>
      </w:r>
      <w:r w:rsidRPr="00297726" w:rsidR="00681397">
        <w:rPr>
          <w:sz w:val="16"/>
          <w:szCs w:val="16"/>
        </w:rPr>
        <w:t xml:space="preserve">, Version 6:2i, </w:t>
      </w:r>
      <w:r w:rsidRPr="00297726" w:rsidR="00FE0E5E">
        <w:rPr>
          <w:sz w:val="16"/>
          <w:szCs w:val="16"/>
        </w:rPr>
        <w:t xml:space="preserve">July 2009 </w:t>
      </w:r>
      <w:hyperlink w:history="1" r:id="rId10">
        <w:r w:rsidRPr="00297726" w:rsidR="00FE0E5E">
          <w:rPr>
            <w:rStyle w:val="Hyperlink"/>
            <w:sz w:val="16"/>
            <w:szCs w:val="16"/>
          </w:rPr>
          <w:t>https://www.facs.nsw.gov.au/download?file=330221</w:t>
        </w:r>
      </w:hyperlink>
      <w:r w:rsidRPr="00297726" w:rsidR="00FE0E5E">
        <w:rPr>
          <w:sz w:val="16"/>
          <w:szCs w:val="16"/>
        </w:rPr>
        <w:t xml:space="preserve"> accessed 9 August 2021.</w:t>
      </w:r>
    </w:p>
  </w:footnote>
  <w:footnote w:id="14">
    <w:p w:rsidRPr="00297726" w:rsidR="00AC0B19" w:rsidP="00297726" w:rsidRDefault="00AC0B19" w14:paraId="6F7D536D" w14:textId="76AC3DB7">
      <w:pPr>
        <w:pStyle w:val="PolicyBody"/>
        <w:jc w:val="left"/>
        <w:rPr>
          <w:sz w:val="16"/>
          <w:szCs w:val="16"/>
        </w:rPr>
      </w:pPr>
      <w:r w:rsidRPr="00297726">
        <w:rPr>
          <w:rStyle w:val="FootnoteReference"/>
          <w:sz w:val="16"/>
          <w:szCs w:val="16"/>
        </w:rPr>
        <w:footnoteRef/>
      </w:r>
      <w:r w:rsidRPr="00297726">
        <w:rPr>
          <w:sz w:val="16"/>
          <w:szCs w:val="16"/>
        </w:rPr>
        <w:t xml:space="preserve"> </w:t>
      </w:r>
      <w:r w:rsidRPr="00297726" w:rsidR="004533A0">
        <w:rPr>
          <w:sz w:val="16"/>
          <w:szCs w:val="16"/>
        </w:rPr>
        <w:t xml:space="preserve">y NSW Department of Planning, Industry and Environment, </w:t>
      </w:r>
      <w:r w:rsidRPr="00297726" w:rsidR="00B6770C">
        <w:rPr>
          <w:i/>
          <w:iCs/>
          <w:sz w:val="16"/>
          <w:szCs w:val="16"/>
        </w:rPr>
        <w:t>Housing 2041 – NSW Housing Strategy</w:t>
      </w:r>
      <w:r w:rsidRPr="00297726" w:rsidR="00B6770C">
        <w:rPr>
          <w:sz w:val="16"/>
          <w:szCs w:val="16"/>
        </w:rPr>
        <w:t xml:space="preserve">, </w:t>
      </w:r>
      <w:r w:rsidRPr="00297726" w:rsidR="00297726">
        <w:rPr>
          <w:sz w:val="16"/>
          <w:szCs w:val="16"/>
        </w:rPr>
        <w:t xml:space="preserve">2021&lt; </w:t>
      </w:r>
      <w:hyperlink w:history="1" r:id="rId11">
        <w:r w:rsidRPr="00297726" w:rsidR="00297726">
          <w:rPr>
            <w:rStyle w:val="Hyperlink"/>
            <w:sz w:val="16"/>
            <w:szCs w:val="16"/>
          </w:rPr>
          <w:t>Housing 2041 - NSW Housing Strategy</w:t>
        </w:r>
      </w:hyperlink>
      <w:r w:rsidRPr="00297726" w:rsidR="00297726">
        <w:rPr>
          <w:sz w:val="16"/>
          <w:szCs w:val="16"/>
        </w:rPr>
        <w:t>&gt; accessed 9 August 2021 at p. 36.</w:t>
      </w:r>
    </w:p>
  </w:footnote>
  <w:footnote w:id="15">
    <w:p w:rsidRPr="00297726" w:rsidR="00BA6501" w:rsidP="00297726" w:rsidRDefault="00BA6501" w14:paraId="6941E571" w14:textId="3F03FBB1">
      <w:pPr>
        <w:pStyle w:val="PolicyBody"/>
        <w:jc w:val="left"/>
        <w:rPr>
          <w:sz w:val="16"/>
          <w:szCs w:val="16"/>
        </w:rPr>
      </w:pPr>
      <w:r w:rsidRPr="00297726">
        <w:rPr>
          <w:rStyle w:val="FootnoteReference"/>
          <w:sz w:val="16"/>
          <w:szCs w:val="16"/>
        </w:rPr>
        <w:footnoteRef/>
      </w:r>
      <w:r w:rsidRPr="00297726">
        <w:rPr>
          <w:sz w:val="16"/>
          <w:szCs w:val="16"/>
        </w:rPr>
        <w:t xml:space="preserve"> </w:t>
      </w:r>
      <w:r w:rsidRPr="00297726" w:rsidR="00947924">
        <w:rPr>
          <w:sz w:val="16"/>
          <w:szCs w:val="16"/>
        </w:rPr>
        <w:t xml:space="preserve">Australian Institute of Health and Welfare. (2019). </w:t>
      </w:r>
      <w:r w:rsidRPr="00297726" w:rsidR="00947924">
        <w:rPr>
          <w:i/>
          <w:iCs/>
          <w:sz w:val="16"/>
          <w:szCs w:val="16"/>
        </w:rPr>
        <w:t>National Social Housing Survey 2018</w:t>
      </w:r>
      <w:r w:rsidRPr="00297726" w:rsidR="00947924">
        <w:rPr>
          <w:sz w:val="16"/>
          <w:szCs w:val="16"/>
        </w:rPr>
        <w:t xml:space="preserve"> </w:t>
      </w:r>
      <w:r w:rsidRPr="00297726" w:rsidR="0088661A">
        <w:rPr>
          <w:sz w:val="16"/>
          <w:szCs w:val="16"/>
        </w:rPr>
        <w:t>&lt;</w:t>
      </w:r>
      <w:hyperlink w:history="1" r:id="rId12">
        <w:r w:rsidRPr="00297726" w:rsidR="0088661A">
          <w:rPr>
            <w:rStyle w:val="Hyperlink"/>
            <w:sz w:val="16"/>
            <w:szCs w:val="16"/>
          </w:rPr>
          <w:t>https://www.aihw.gov.au/reports/housing-assistance/national-social-housing-survey-2018-key-results</w:t>
        </w:r>
      </w:hyperlink>
      <w:r w:rsidRPr="00297726" w:rsidR="0088661A">
        <w:rPr>
          <w:sz w:val="16"/>
          <w:szCs w:val="16"/>
        </w:rPr>
        <w:t>&gt;</w:t>
      </w:r>
      <w:r w:rsidRPr="00297726" w:rsidR="00947924">
        <w:rPr>
          <w:sz w:val="16"/>
          <w:szCs w:val="16"/>
        </w:rPr>
        <w:t xml:space="preserve"> accessed </w:t>
      </w:r>
      <w:r w:rsidRPr="00297726" w:rsidR="0088661A">
        <w:rPr>
          <w:sz w:val="16"/>
          <w:szCs w:val="16"/>
        </w:rPr>
        <w:t xml:space="preserve">9 August 2021, quoted in </w:t>
      </w:r>
      <w:r w:rsidRPr="00297726" w:rsidR="007A432E">
        <w:rPr>
          <w:sz w:val="16"/>
          <w:szCs w:val="16"/>
        </w:rPr>
        <w:t xml:space="preserve">Tenants Union of NSW and Public Interest Advocacy Centre, </w:t>
      </w:r>
      <w:r w:rsidRPr="00297726" w:rsidR="007A432E">
        <w:rPr>
          <w:i/>
          <w:iCs/>
          <w:sz w:val="16"/>
          <w:szCs w:val="16"/>
        </w:rPr>
        <w:t xml:space="preserve">Follow up </w:t>
      </w:r>
      <w:r w:rsidRPr="00297726" w:rsidR="00BB436C">
        <w:rPr>
          <w:i/>
          <w:iCs/>
          <w:sz w:val="16"/>
          <w:szCs w:val="16"/>
        </w:rPr>
        <w:t xml:space="preserve">Review of the Management of NSW Public </w:t>
      </w:r>
      <w:r w:rsidRPr="00297726" w:rsidR="00527EB5">
        <w:rPr>
          <w:i/>
          <w:iCs/>
          <w:sz w:val="16"/>
          <w:szCs w:val="16"/>
        </w:rPr>
        <w:t>Housing Maintenance Contracts</w:t>
      </w:r>
      <w:r w:rsidRPr="00297726" w:rsidR="00527EB5">
        <w:rPr>
          <w:sz w:val="16"/>
          <w:szCs w:val="16"/>
        </w:rPr>
        <w:t>, Dec 2020 &lt;</w:t>
      </w:r>
      <w:r w:rsidRPr="00297726" w:rsidR="00220056">
        <w:rPr>
          <w:sz w:val="16"/>
          <w:szCs w:val="16"/>
        </w:rPr>
        <w:t xml:space="preserve"> </w:t>
      </w:r>
      <w:hyperlink w:history="1" r:id="rId13">
        <w:r w:rsidRPr="00297726" w:rsidR="00220056">
          <w:rPr>
            <w:rStyle w:val="Hyperlink"/>
            <w:sz w:val="16"/>
            <w:szCs w:val="16"/>
          </w:rPr>
          <w:t>2012_TUNSWPIAC_Sub_Management_NSW_PH_Maintenance.pdf (tenants.org.au)</w:t>
        </w:r>
      </w:hyperlink>
      <w:r w:rsidRPr="00297726" w:rsidR="00220056">
        <w:rPr>
          <w:sz w:val="16"/>
          <w:szCs w:val="16"/>
        </w:rPr>
        <w:t xml:space="preserve">&gt; accessed 9 August 2021, p. </w:t>
      </w:r>
      <w:r w:rsidRPr="00297726" w:rsidR="00305E2D">
        <w:rPr>
          <w:sz w:val="16"/>
          <w:szCs w:val="16"/>
        </w:rPr>
        <w:t>13.</w:t>
      </w:r>
    </w:p>
  </w:footnote>
  <w:footnote w:id="16">
    <w:p w:rsidR="008B0C35" w:rsidP="00297726" w:rsidRDefault="008B0C35" w14:paraId="097DEEF9" w14:textId="0D6416B4">
      <w:pPr>
        <w:pStyle w:val="PolicyBody"/>
        <w:jc w:val="left"/>
      </w:pPr>
      <w:r w:rsidRPr="00297726">
        <w:rPr>
          <w:rStyle w:val="FootnoteReference"/>
          <w:sz w:val="16"/>
          <w:szCs w:val="16"/>
        </w:rPr>
        <w:footnoteRef/>
      </w:r>
      <w:proofErr w:type="spellStart"/>
      <w:r w:rsidRPr="00297726" w:rsidR="00305E2D">
        <w:rPr>
          <w:sz w:val="16"/>
          <w:szCs w:val="16"/>
        </w:rPr>
        <w:t>Livable</w:t>
      </w:r>
      <w:proofErr w:type="spellEnd"/>
      <w:r w:rsidRPr="00297726" w:rsidR="00305E2D">
        <w:rPr>
          <w:sz w:val="16"/>
          <w:szCs w:val="16"/>
        </w:rPr>
        <w:t xml:space="preserve"> Housing Australia</w:t>
      </w:r>
      <w:r w:rsidRPr="00297726" w:rsidR="006C4737">
        <w:rPr>
          <w:sz w:val="16"/>
          <w:szCs w:val="16"/>
        </w:rPr>
        <w:t xml:space="preserve"> Website, 2020 &lt;</w:t>
      </w:r>
      <w:hyperlink w:history="1" r:id="rId14">
        <w:r w:rsidRPr="00297726" w:rsidR="006C4737">
          <w:rPr>
            <w:rStyle w:val="Hyperlink"/>
            <w:sz w:val="16"/>
            <w:szCs w:val="16"/>
          </w:rPr>
          <w:t>https://livablehousingaustralia.org.au</w:t>
        </w:r>
      </w:hyperlink>
      <w:r w:rsidRPr="00297726" w:rsidR="006C4737">
        <w:rPr>
          <w:sz w:val="16"/>
          <w:szCs w:val="16"/>
        </w:rPr>
        <w:t>&gt; accessed 9 August 2021.</w:t>
      </w:r>
    </w:p>
  </w:footnote>
  <w:footnote w:id="17">
    <w:p w:rsidRPr="004410AD" w:rsidR="00CC62D0" w:rsidP="004410AD" w:rsidRDefault="00CC62D0" w14:paraId="6F0C2774" w14:textId="30FD711C">
      <w:pPr>
        <w:pStyle w:val="PolicyBody"/>
        <w:jc w:val="left"/>
        <w:rPr>
          <w:sz w:val="16"/>
          <w:szCs w:val="16"/>
        </w:rPr>
      </w:pPr>
      <w:r w:rsidRPr="004410AD">
        <w:rPr>
          <w:rStyle w:val="FootnoteReference"/>
          <w:sz w:val="16"/>
          <w:szCs w:val="16"/>
        </w:rPr>
        <w:footnoteRef/>
      </w:r>
      <w:r w:rsidRPr="004410AD">
        <w:rPr>
          <w:sz w:val="16"/>
          <w:szCs w:val="16"/>
        </w:rPr>
        <w:t xml:space="preserve"> Livable Housing </w:t>
      </w:r>
      <w:r w:rsidRPr="004410AD" w:rsidR="007A0BAC">
        <w:rPr>
          <w:sz w:val="16"/>
          <w:szCs w:val="16"/>
        </w:rPr>
        <w:t>Australi</w:t>
      </w:r>
      <w:r w:rsidRPr="004410AD" w:rsidR="00B860BB">
        <w:rPr>
          <w:sz w:val="16"/>
          <w:szCs w:val="16"/>
        </w:rPr>
        <w:t xml:space="preserve">a, </w:t>
      </w:r>
      <w:r w:rsidRPr="004410AD" w:rsidR="00B860BB">
        <w:rPr>
          <w:i/>
          <w:iCs/>
          <w:sz w:val="16"/>
          <w:szCs w:val="16"/>
        </w:rPr>
        <w:t>LHA Silver</w:t>
      </w:r>
      <w:r w:rsidRPr="004410AD" w:rsidR="007A0BAC">
        <w:rPr>
          <w:sz w:val="16"/>
          <w:szCs w:val="16"/>
        </w:rPr>
        <w:t xml:space="preserve">, 2020 &lt; </w:t>
      </w:r>
      <w:hyperlink w:history="1" r:id="rId15">
        <w:r w:rsidRPr="004410AD" w:rsidR="007A0BAC">
          <w:rPr>
            <w:rStyle w:val="Hyperlink"/>
            <w:sz w:val="16"/>
            <w:szCs w:val="16"/>
          </w:rPr>
          <w:t>LHA Silver (livablehousingaustralia.org.au)</w:t>
        </w:r>
      </w:hyperlink>
      <w:r w:rsidRPr="004410AD" w:rsidR="007A0BAC">
        <w:rPr>
          <w:sz w:val="16"/>
          <w:szCs w:val="16"/>
        </w:rPr>
        <w:t>&gt;</w:t>
      </w:r>
      <w:r w:rsidRPr="004410AD">
        <w:rPr>
          <w:sz w:val="16"/>
          <w:szCs w:val="16"/>
        </w:rPr>
        <w:t xml:space="preserve"> </w:t>
      </w:r>
      <w:r w:rsidRPr="004410AD" w:rsidR="00B860BB">
        <w:rPr>
          <w:sz w:val="16"/>
          <w:szCs w:val="16"/>
        </w:rPr>
        <w:t>accessed 9 August 2021.</w:t>
      </w:r>
    </w:p>
  </w:footnote>
  <w:footnote w:id="18">
    <w:p w:rsidRPr="00937595" w:rsidR="008A6C68" w:rsidP="008A6C68" w:rsidRDefault="008A6C68" w14:paraId="3E208399" w14:textId="77777777">
      <w:pPr>
        <w:pStyle w:val="PolicyBody"/>
        <w:jc w:val="left"/>
        <w:rPr>
          <w:rFonts w:ascii="Myriad Pro lite" w:hAnsi="Myriad Pro lite"/>
          <w:sz w:val="16"/>
          <w:szCs w:val="16"/>
        </w:rPr>
      </w:pPr>
      <w:r w:rsidRPr="00937595">
        <w:rPr>
          <w:rStyle w:val="FootnoteReference"/>
          <w:sz w:val="16"/>
          <w:szCs w:val="16"/>
        </w:rPr>
        <w:footnoteRef/>
      </w:r>
      <w:r w:rsidRPr="00937595">
        <w:rPr>
          <w:sz w:val="16"/>
          <w:szCs w:val="16"/>
        </w:rPr>
        <w:t xml:space="preserve"> </w:t>
      </w:r>
      <w:r w:rsidRPr="00937595">
        <w:rPr>
          <w:rFonts w:ascii="Myriad Pro lite" w:hAnsi="Myriad Pro lite"/>
          <w:sz w:val="16"/>
          <w:szCs w:val="16"/>
        </w:rPr>
        <w:t xml:space="preserve">Australian Government, Department of Social Services, </w:t>
      </w:r>
      <w:r w:rsidRPr="00937595">
        <w:rPr>
          <w:rFonts w:ascii="Myriad Pro lite" w:hAnsi="Myriad Pro lite" w:eastAsia="Times New Roman" w:cs="Times New Roman"/>
          <w:i/>
          <w:iCs/>
          <w:sz w:val="16"/>
          <w:szCs w:val="16"/>
          <w:lang w:eastAsia="en-AU"/>
        </w:rPr>
        <w:t>National Dialogue on Universal Housing Design - Strategic Plan</w:t>
      </w:r>
      <w:r w:rsidRPr="00937595">
        <w:rPr>
          <w:rFonts w:ascii="Myriad Pro lite" w:hAnsi="Myriad Pro lite"/>
          <w:sz w:val="16"/>
          <w:szCs w:val="16"/>
        </w:rPr>
        <w:t>, 2011 &lt;</w:t>
      </w:r>
      <w:hyperlink w:history="1" r:id="rId16">
        <w:r w:rsidRPr="00937595">
          <w:rPr>
            <w:rStyle w:val="Hyperlink"/>
            <w:rFonts w:ascii="Myriad Pro lite" w:hAnsi="Myriad Pro lite"/>
            <w:sz w:val="16"/>
            <w:szCs w:val="16"/>
          </w:rPr>
          <w:t>https://www.dss.gov.au/our-responsibilities/disability-and-carers/program-services/government-international/national-disability-strategy-initiatives/livable-housing-design/national-dialogue-on-universal-housing-design-strategic-plan?HTML</w:t>
        </w:r>
      </w:hyperlink>
      <w:r w:rsidRPr="00937595">
        <w:rPr>
          <w:rFonts w:ascii="Myriad Pro lite" w:hAnsi="Myriad Pro lite"/>
          <w:sz w:val="16"/>
          <w:szCs w:val="16"/>
        </w:rPr>
        <w:t>&gt; accessed 10 August 2021.</w:t>
      </w:r>
    </w:p>
  </w:footnote>
  <w:footnote w:id="19">
    <w:p w:rsidR="008B0C35" w:rsidP="004410AD" w:rsidRDefault="008B0C35" w14:paraId="6926E331" w14:textId="0B8F1BFE">
      <w:pPr>
        <w:pStyle w:val="PolicyBody"/>
        <w:jc w:val="left"/>
      </w:pPr>
      <w:r w:rsidRPr="003C04EF">
        <w:rPr>
          <w:rStyle w:val="FootnoteReference"/>
          <w:sz w:val="16"/>
          <w:szCs w:val="16"/>
        </w:rPr>
        <w:footnoteRef/>
      </w:r>
      <w:r w:rsidRPr="003C04EF" w:rsidR="00A94C6C">
        <w:rPr>
          <w:sz w:val="16"/>
          <w:szCs w:val="16"/>
        </w:rPr>
        <w:t>Tenants Union of NSW and Public Interest Advocacy Centre, op cit</w:t>
      </w:r>
      <w:r w:rsidR="003C04EF">
        <w:rPr>
          <w:sz w:val="16"/>
          <w:szCs w:val="16"/>
        </w:rPr>
        <w:t>.</w:t>
      </w:r>
      <w:r w:rsidRPr="003C04EF" w:rsidR="007D4437">
        <w:rPr>
          <w:sz w:val="16"/>
          <w:szCs w:val="16"/>
        </w:rPr>
        <w:t>, p.</w:t>
      </w:r>
      <w:r w:rsidRPr="003C04EF" w:rsidR="003C04EF">
        <w:rPr>
          <w:sz w:val="16"/>
          <w:szCs w:val="16"/>
        </w:rPr>
        <w:t>5.</w:t>
      </w:r>
      <w:r w:rsidRPr="00FB14CD" w:rsidR="007D4437">
        <w:t xml:space="preserve"> </w:t>
      </w:r>
      <w:r w:rsidRPr="00FB14CD">
        <w:t xml:space="preserve"> </w:t>
      </w:r>
    </w:p>
  </w:footnote>
  <w:footnote w:id="20">
    <w:p w:rsidR="007579C6" w:rsidRDefault="007579C6" w14:paraId="3D0B9665" w14:textId="19128E56">
      <w:pPr>
        <w:pStyle w:val="FootnoteText"/>
      </w:pPr>
      <w:r w:rsidRPr="0076738A">
        <w:rPr>
          <w:rStyle w:val="PolicyBodyChar"/>
          <w:sz w:val="16"/>
          <w:szCs w:val="16"/>
        </w:rPr>
        <w:footnoteRef/>
      </w:r>
      <w:r w:rsidRPr="0076738A">
        <w:rPr>
          <w:rStyle w:val="PolicyBodyChar"/>
          <w:sz w:val="16"/>
          <w:szCs w:val="16"/>
        </w:rPr>
        <w:t xml:space="preserve">  Housing NSW, </w:t>
      </w:r>
      <w:r w:rsidRPr="00DA28C0">
        <w:rPr>
          <w:rStyle w:val="PolicyBodyChar"/>
          <w:i/>
          <w:iCs/>
          <w:sz w:val="16"/>
          <w:szCs w:val="16"/>
        </w:rPr>
        <w:t>Asset Performance Standards for Existing Dwellings</w:t>
      </w:r>
      <w:r w:rsidRPr="0076738A">
        <w:rPr>
          <w:rStyle w:val="PolicyBodyChar"/>
          <w:sz w:val="16"/>
          <w:szCs w:val="16"/>
        </w:rPr>
        <w:t xml:space="preserve">, op cit. </w:t>
      </w:r>
    </w:p>
  </w:footnote>
  <w:footnote w:id="21">
    <w:p w:rsidRPr="0076738A" w:rsidR="00BF1A26" w:rsidP="0076738A" w:rsidRDefault="00BF1A26" w14:paraId="6C626393" w14:textId="3B9EECE7">
      <w:pPr>
        <w:pStyle w:val="PolicyBody"/>
        <w:jc w:val="left"/>
        <w:rPr>
          <w:sz w:val="16"/>
          <w:szCs w:val="16"/>
        </w:rPr>
      </w:pPr>
      <w:r w:rsidRPr="0076738A">
        <w:rPr>
          <w:rStyle w:val="FootnoteReference"/>
          <w:sz w:val="16"/>
          <w:szCs w:val="16"/>
        </w:rPr>
        <w:footnoteRef/>
      </w:r>
      <w:r w:rsidR="004A610C">
        <w:rPr>
          <w:sz w:val="16"/>
          <w:szCs w:val="16"/>
        </w:rPr>
        <w:t xml:space="preserve"> </w:t>
      </w:r>
      <w:r w:rsidR="00BB04EE">
        <w:rPr>
          <w:sz w:val="16"/>
          <w:szCs w:val="16"/>
        </w:rPr>
        <w:t xml:space="preserve">Housing NSW, </w:t>
      </w:r>
      <w:r w:rsidRPr="00BB04EE" w:rsidR="00BB04EE">
        <w:rPr>
          <w:rStyle w:val="PolicyBodyChar"/>
          <w:i/>
          <w:iCs/>
          <w:sz w:val="16"/>
          <w:szCs w:val="16"/>
        </w:rPr>
        <w:t>Asset Performance Standards for Existing Dwellings</w:t>
      </w:r>
      <w:r w:rsidR="00BB04EE">
        <w:rPr>
          <w:rStyle w:val="PolicyBodyChar"/>
          <w:sz w:val="16"/>
          <w:szCs w:val="16"/>
        </w:rPr>
        <w:t xml:space="preserve">, op </w:t>
      </w:r>
      <w:proofErr w:type="spellStart"/>
      <w:r w:rsidR="00BB04EE">
        <w:rPr>
          <w:rStyle w:val="PolicyBodyChar"/>
          <w:sz w:val="16"/>
          <w:szCs w:val="16"/>
        </w:rPr>
        <w:t>cit</w:t>
      </w:r>
      <w:proofErr w:type="spellEnd"/>
      <w:r w:rsidR="00BB04EE">
        <w:rPr>
          <w:rStyle w:val="PolicyBodyChar"/>
          <w:sz w:val="16"/>
          <w:szCs w:val="16"/>
        </w:rPr>
        <w:t>,</w:t>
      </w:r>
    </w:p>
  </w:footnote>
  <w:footnote w:id="22">
    <w:p w:rsidRPr="0076738A" w:rsidR="009A23F4" w:rsidP="0076738A" w:rsidRDefault="009A23F4" w14:paraId="1592F8D7" w14:textId="4DC5BB4D">
      <w:pPr>
        <w:pStyle w:val="PolicyBody"/>
        <w:jc w:val="left"/>
        <w:rPr>
          <w:sz w:val="16"/>
          <w:szCs w:val="16"/>
        </w:rPr>
      </w:pPr>
      <w:r w:rsidRPr="0076738A">
        <w:rPr>
          <w:rStyle w:val="FootnoteReference"/>
          <w:sz w:val="16"/>
          <w:szCs w:val="16"/>
        </w:rPr>
        <w:footnoteRef/>
      </w:r>
      <w:r w:rsidRPr="0076738A">
        <w:rPr>
          <w:sz w:val="16"/>
          <w:szCs w:val="16"/>
        </w:rPr>
        <w:t xml:space="preserve"> </w:t>
      </w:r>
      <w:r w:rsidR="00D0296D">
        <w:rPr>
          <w:sz w:val="16"/>
          <w:szCs w:val="16"/>
        </w:rPr>
        <w:t xml:space="preserve">Council of Australian </w:t>
      </w:r>
      <w:r w:rsidR="00103AAF">
        <w:rPr>
          <w:sz w:val="16"/>
          <w:szCs w:val="16"/>
        </w:rPr>
        <w:t>Governments, Communique</w:t>
      </w:r>
      <w:r w:rsidRPr="007B5650" w:rsidR="00395171">
        <w:rPr>
          <w:i/>
          <w:iCs/>
          <w:sz w:val="16"/>
          <w:szCs w:val="16"/>
        </w:rPr>
        <w:t xml:space="preserve">: Principles to Determine the Responsibilities of the NDIS and </w:t>
      </w:r>
      <w:r w:rsidRPr="007B5650" w:rsidR="00693C2F">
        <w:rPr>
          <w:i/>
          <w:iCs/>
          <w:sz w:val="16"/>
          <w:szCs w:val="16"/>
        </w:rPr>
        <w:t>Other Service Systems</w:t>
      </w:r>
      <w:r w:rsidR="00693C2F">
        <w:rPr>
          <w:sz w:val="16"/>
          <w:szCs w:val="16"/>
        </w:rPr>
        <w:t>, 27 November 2015 &lt;</w:t>
      </w:r>
      <w:hyperlink w:history="1" r:id="rId17">
        <w:r w:rsidRPr="003440B5" w:rsidR="00693C2F">
          <w:rPr>
            <w:rStyle w:val="Hyperlink"/>
            <w:sz w:val="16"/>
            <w:szCs w:val="16"/>
          </w:rPr>
          <w:t>https://www.coag.gov.au/sites/default/files/communique/NDIS-Principles-to-Determine-Responsibilities-NDIS-and-Other-Service.pdf</w:t>
        </w:r>
      </w:hyperlink>
      <w:r w:rsidR="00693C2F">
        <w:rPr>
          <w:sz w:val="16"/>
          <w:szCs w:val="16"/>
        </w:rPr>
        <w:t>&gt; accessed 9 August 2021</w:t>
      </w:r>
      <w:r w:rsidRPr="0076738A" w:rsidR="004C11E7">
        <w:rPr>
          <w:sz w:val="16"/>
          <w:szCs w:val="16"/>
        </w:rPr>
        <w:t xml:space="preserve"> at p</w:t>
      </w:r>
      <w:r w:rsidR="00693C2F">
        <w:rPr>
          <w:sz w:val="16"/>
          <w:szCs w:val="16"/>
        </w:rPr>
        <w:t>.</w:t>
      </w:r>
      <w:r w:rsidRPr="0076738A" w:rsidR="004C11E7">
        <w:rPr>
          <w:sz w:val="16"/>
          <w:szCs w:val="16"/>
        </w:rPr>
        <w:t>18</w:t>
      </w:r>
      <w:r w:rsidR="00693C2F">
        <w:rPr>
          <w:sz w:val="16"/>
          <w:szCs w:val="16"/>
        </w:rPr>
        <w:t>.</w:t>
      </w:r>
    </w:p>
  </w:footnote>
  <w:footnote w:id="23">
    <w:p w:rsidRPr="0076738A" w:rsidR="004C11E7" w:rsidP="0076738A" w:rsidRDefault="004C11E7" w14:paraId="4260FC17" w14:textId="554FCE5C">
      <w:pPr>
        <w:pStyle w:val="PolicyBody"/>
        <w:jc w:val="left"/>
        <w:rPr>
          <w:sz w:val="16"/>
          <w:szCs w:val="16"/>
        </w:rPr>
      </w:pPr>
      <w:r w:rsidRPr="0076738A">
        <w:rPr>
          <w:rStyle w:val="FootnoteReference"/>
          <w:sz w:val="16"/>
          <w:szCs w:val="16"/>
        </w:rPr>
        <w:footnoteRef/>
      </w:r>
      <w:r w:rsidRPr="0076738A">
        <w:rPr>
          <w:sz w:val="16"/>
          <w:szCs w:val="16"/>
        </w:rPr>
        <w:t xml:space="preserve"> </w:t>
      </w:r>
      <w:r w:rsidR="00693C2F">
        <w:rPr>
          <w:sz w:val="16"/>
          <w:szCs w:val="16"/>
        </w:rPr>
        <w:t>Ibid.</w:t>
      </w:r>
    </w:p>
  </w:footnote>
  <w:footnote w:id="24">
    <w:p w:rsidRPr="00706DEB" w:rsidR="00B95823" w:rsidP="00B95823" w:rsidRDefault="00B95823" w14:paraId="65BBCE97" w14:textId="77777777">
      <w:pPr>
        <w:pStyle w:val="PolicyBody"/>
        <w:jc w:val="left"/>
        <w:rPr>
          <w:sz w:val="16"/>
          <w:szCs w:val="16"/>
        </w:rPr>
      </w:pPr>
      <w:r w:rsidRPr="00706DEB">
        <w:rPr>
          <w:rStyle w:val="FootnoteReference"/>
          <w:sz w:val="16"/>
          <w:szCs w:val="16"/>
        </w:rPr>
        <w:footnoteRef/>
      </w:r>
      <w:r w:rsidRPr="00706DEB">
        <w:rPr>
          <w:sz w:val="16"/>
          <w:szCs w:val="16"/>
        </w:rPr>
        <w:t xml:space="preserve"> Tenants Union of NSW and Public Interest Advocacy Centre, op cit., p.  32.</w:t>
      </w:r>
    </w:p>
  </w:footnote>
  <w:footnote w:id="25">
    <w:p w:rsidRPr="00F707F7" w:rsidR="00FF1703" w:rsidRDefault="00FF1703" w14:paraId="7718E80D" w14:textId="6D3BE6E5">
      <w:pPr>
        <w:pStyle w:val="FootnoteText"/>
      </w:pPr>
      <w:r>
        <w:rPr>
          <w:rStyle w:val="FootnoteReference"/>
        </w:rPr>
        <w:footnoteRef/>
      </w:r>
      <w:r>
        <w:t xml:space="preserve"> </w:t>
      </w:r>
      <w:r w:rsidRPr="00192710" w:rsidR="004530B2">
        <w:rPr>
          <w:rStyle w:val="PolicyBodyChar"/>
          <w:sz w:val="16"/>
          <w:szCs w:val="16"/>
        </w:rPr>
        <w:t>Summer Foundation, Housing Policy</w:t>
      </w:r>
      <w:r w:rsidRPr="00192710" w:rsidR="00F707F7">
        <w:rPr>
          <w:rStyle w:val="PolicyBodyChar"/>
          <w:sz w:val="16"/>
          <w:szCs w:val="16"/>
        </w:rPr>
        <w:t>, 2020 &lt;</w:t>
      </w:r>
      <w:r w:rsidRPr="00192710" w:rsidR="00192710">
        <w:rPr>
          <w:rStyle w:val="PolicyBodyChar"/>
          <w:sz w:val="16"/>
          <w:szCs w:val="16"/>
        </w:rPr>
        <w:t xml:space="preserve"> </w:t>
      </w:r>
      <w:hyperlink w:history="1" w:anchor="solution3" r:id="rId18">
        <w:r w:rsidRPr="00192710" w:rsidR="00192710">
          <w:rPr>
            <w:rStyle w:val="PolicyBodyChar"/>
            <w:sz w:val="16"/>
            <w:szCs w:val="16"/>
          </w:rPr>
          <w:t>https://www.summerfoundation.org.au/policy-information-and-resources/housing-policy/#solution3</w:t>
        </w:r>
      </w:hyperlink>
      <w:r w:rsidRPr="00192710" w:rsidR="00192710">
        <w:rPr>
          <w:rStyle w:val="PolicyBodyChar"/>
          <w:sz w:val="16"/>
          <w:szCs w:val="16"/>
        </w:rPr>
        <w:t>&gt; accessed 9 August 2021.</w:t>
      </w:r>
    </w:p>
  </w:footnote>
  <w:footnote w:id="26">
    <w:p w:rsidRPr="00A0028A" w:rsidR="005434DE" w:rsidP="00A0028A" w:rsidRDefault="005434DE" w14:paraId="2C9EBE8E" w14:textId="6F75C243">
      <w:pPr>
        <w:pStyle w:val="PolicyBody"/>
        <w:rPr>
          <w:sz w:val="16"/>
          <w:szCs w:val="16"/>
        </w:rPr>
      </w:pPr>
      <w:r w:rsidRPr="00A0028A">
        <w:rPr>
          <w:rStyle w:val="FootnoteReference"/>
          <w:sz w:val="16"/>
          <w:szCs w:val="16"/>
        </w:rPr>
        <w:footnoteRef/>
      </w:r>
      <w:r w:rsidRPr="00A0028A">
        <w:rPr>
          <w:sz w:val="16"/>
          <w:szCs w:val="16"/>
        </w:rPr>
        <w:t xml:space="preserve"> </w:t>
      </w:r>
      <w:r w:rsidRPr="00A0028A" w:rsidR="0025767C">
        <w:rPr>
          <w:sz w:val="16"/>
          <w:szCs w:val="16"/>
        </w:rPr>
        <w:t xml:space="preserve">Estimates by the Summer Foundation were 1971 properties. </w:t>
      </w:r>
    </w:p>
  </w:footnote>
  <w:footnote w:id="27">
    <w:p w:rsidR="005F0436" w:rsidRDefault="005F0436" w14:paraId="6BF77965" w14:textId="3E750F6D">
      <w:pPr>
        <w:pStyle w:val="FootnoteText"/>
      </w:pPr>
      <w:r>
        <w:rPr>
          <w:rStyle w:val="FootnoteReference"/>
        </w:rPr>
        <w:footnoteRef/>
      </w:r>
      <w:r>
        <w:t xml:space="preserve"> </w:t>
      </w:r>
      <w:r w:rsidRPr="00A60A26">
        <w:rPr>
          <w:rStyle w:val="PolicyBodyChar"/>
          <w:sz w:val="16"/>
          <w:szCs w:val="16"/>
        </w:rPr>
        <w:t xml:space="preserve">NSW Department of Planning, Industry and Environment, </w:t>
      </w:r>
      <w:r w:rsidRPr="00A60A26">
        <w:rPr>
          <w:rStyle w:val="PolicyBodyChar"/>
          <w:i/>
          <w:iCs/>
          <w:sz w:val="16"/>
          <w:szCs w:val="16"/>
        </w:rPr>
        <w:t>Housing 2041: 2021 – 22 Action Plan</w:t>
      </w:r>
      <w:r>
        <w:rPr>
          <w:rStyle w:val="PolicyBodyChar"/>
          <w:i/>
          <w:iCs/>
          <w:sz w:val="16"/>
          <w:szCs w:val="16"/>
        </w:rPr>
        <w:t>,</w:t>
      </w:r>
      <w:r>
        <w:rPr>
          <w:rStyle w:val="PolicyBodyChar"/>
          <w:sz w:val="16"/>
          <w:szCs w:val="16"/>
        </w:rPr>
        <w:t xml:space="preserve"> March 2021</w:t>
      </w:r>
      <w:r w:rsidRPr="00A60A26">
        <w:rPr>
          <w:rStyle w:val="PolicyBodyChar"/>
          <w:sz w:val="16"/>
          <w:szCs w:val="16"/>
        </w:rPr>
        <w:t xml:space="preserve"> &lt;</w:t>
      </w:r>
      <w:hyperlink w:history="1" r:id="rId19">
        <w:r w:rsidRPr="00A60A26">
          <w:rPr>
            <w:rStyle w:val="PolicyBodyChar"/>
            <w:sz w:val="16"/>
            <w:szCs w:val="16"/>
          </w:rPr>
          <w:t>Housing 2041: 2021-22 Action Plan (nsw.gov.au)</w:t>
        </w:r>
      </w:hyperlink>
      <w:r w:rsidRPr="00A60A26">
        <w:rPr>
          <w:rStyle w:val="PolicyBodyChar"/>
          <w:sz w:val="16"/>
          <w:szCs w:val="16"/>
        </w:rPr>
        <w:t xml:space="preserve">&gt; </w:t>
      </w:r>
      <w:r>
        <w:rPr>
          <w:rStyle w:val="PolicyBodyChar"/>
          <w:sz w:val="16"/>
          <w:szCs w:val="16"/>
        </w:rPr>
        <w:t xml:space="preserve">accessed 9 August 2021, p. </w:t>
      </w:r>
      <w:r w:rsidR="00823377">
        <w:rPr>
          <w:rStyle w:val="PolicyBodyChar"/>
          <w:sz w:val="16"/>
          <w:szCs w:val="16"/>
        </w:rPr>
        <w:t>12.</w:t>
      </w:r>
    </w:p>
  </w:footnote>
  <w:footnote w:id="28">
    <w:p w:rsidRPr="00A60A26" w:rsidR="00155147" w:rsidP="00A60A26" w:rsidRDefault="00155147" w14:paraId="7CA797A0" w14:textId="70B61445">
      <w:pPr>
        <w:pStyle w:val="FootnoteText"/>
        <w:rPr>
          <w:rStyle w:val="PolicyBodyChar"/>
          <w:sz w:val="16"/>
          <w:szCs w:val="16"/>
        </w:rPr>
      </w:pPr>
      <w:r>
        <w:rPr>
          <w:rStyle w:val="FootnoteReference"/>
        </w:rPr>
        <w:footnoteRef/>
      </w:r>
      <w:r>
        <w:t xml:space="preserve"> </w:t>
      </w:r>
      <w:r w:rsidR="005F0436">
        <w:rPr>
          <w:rStyle w:val="PolicyBodyChar"/>
          <w:sz w:val="16"/>
          <w:szCs w:val="16"/>
        </w:rPr>
        <w:t>Ibid.</w:t>
      </w:r>
    </w:p>
  </w:footnote>
  <w:footnote w:id="29">
    <w:p w:rsidRPr="00860287" w:rsidR="002F5876" w:rsidP="002F5876" w:rsidRDefault="002F5876" w14:paraId="225D3564" w14:textId="77777777">
      <w:pPr>
        <w:pStyle w:val="PolicyBody"/>
        <w:rPr>
          <w:sz w:val="16"/>
          <w:szCs w:val="16"/>
        </w:rPr>
      </w:pPr>
      <w:r w:rsidRPr="00860287">
        <w:rPr>
          <w:rStyle w:val="FootnoteReference"/>
          <w:sz w:val="16"/>
          <w:szCs w:val="16"/>
          <w:vertAlign w:val="baseline"/>
        </w:rPr>
        <w:footnoteRef/>
      </w:r>
      <w:r w:rsidRPr="00860287">
        <w:rPr>
          <w:sz w:val="16"/>
          <w:szCs w:val="16"/>
        </w:rPr>
        <w:t xml:space="preserve"> </w:t>
      </w:r>
      <w:r w:rsidRPr="00860287">
        <w:rPr>
          <w:rStyle w:val="eop"/>
          <w:sz w:val="16"/>
          <w:szCs w:val="16"/>
        </w:rPr>
        <w:t>These strategies include a requirement that</w:t>
      </w:r>
      <w:r w:rsidRPr="00860287">
        <w:rPr>
          <w:rStyle w:val="normaltextrun"/>
          <w:sz w:val="16"/>
          <w:szCs w:val="16"/>
        </w:rPr>
        <w:t xml:space="preserve"> 20 per cent of all medium to high density dwellings developed by </w:t>
      </w:r>
      <w:proofErr w:type="spellStart"/>
      <w:r w:rsidRPr="00860287">
        <w:rPr>
          <w:rStyle w:val="normaltextrun"/>
          <w:sz w:val="16"/>
          <w:szCs w:val="16"/>
        </w:rPr>
        <w:t>Landcom</w:t>
      </w:r>
      <w:proofErr w:type="spellEnd"/>
      <w:r w:rsidRPr="00860287">
        <w:rPr>
          <w:rStyle w:val="normaltextrun"/>
          <w:sz w:val="16"/>
          <w:szCs w:val="16"/>
        </w:rPr>
        <w:t> to meet or exceed the silver accessibility standard and the NSW Apartment Design Guide, which encourages 20 per cent of apartments within new residential apartment buildings to achieve a minimum silver level. </w:t>
      </w:r>
      <w:r w:rsidRPr="00860287">
        <w:rPr>
          <w:rStyle w:val="eop"/>
          <w:sz w:val="16"/>
          <w:szCs w:val="16"/>
        </w:rPr>
        <w:t> </w:t>
      </w:r>
    </w:p>
  </w:footnote>
  <w:footnote w:id="30">
    <w:p w:rsidRPr="00C9005E" w:rsidR="008D016F" w:rsidP="00C9005E" w:rsidRDefault="008D016F" w14:paraId="57D0B38C" w14:textId="0631C84A">
      <w:pPr>
        <w:pStyle w:val="PolicyBody"/>
        <w:jc w:val="left"/>
        <w:rPr>
          <w:sz w:val="16"/>
          <w:szCs w:val="16"/>
        </w:rPr>
      </w:pPr>
      <w:r w:rsidRPr="00C9005E">
        <w:rPr>
          <w:rStyle w:val="FootnoteReference"/>
          <w:sz w:val="16"/>
          <w:szCs w:val="16"/>
        </w:rPr>
        <w:footnoteRef/>
      </w:r>
      <w:r w:rsidRPr="00C9005E">
        <w:rPr>
          <w:sz w:val="16"/>
          <w:szCs w:val="16"/>
        </w:rPr>
        <w:t xml:space="preserve"> </w:t>
      </w:r>
      <w:r w:rsidRPr="00C9005E" w:rsidR="005251BE">
        <w:rPr>
          <w:sz w:val="16"/>
          <w:szCs w:val="16"/>
        </w:rPr>
        <w:t xml:space="preserve">NSW Government, Communities and Justice, </w:t>
      </w:r>
      <w:r w:rsidRPr="00C9005E" w:rsidR="005251BE">
        <w:rPr>
          <w:i/>
          <w:iCs/>
          <w:sz w:val="16"/>
          <w:szCs w:val="16"/>
        </w:rPr>
        <w:t>Rent Choice Assis</w:t>
      </w:r>
      <w:r w:rsidRPr="00C9005E" w:rsidR="00531104">
        <w:rPr>
          <w:i/>
          <w:iCs/>
          <w:sz w:val="16"/>
          <w:szCs w:val="16"/>
        </w:rPr>
        <w:t xml:space="preserve">t, </w:t>
      </w:r>
      <w:r w:rsidRPr="00C9005E" w:rsidR="00531104">
        <w:rPr>
          <w:sz w:val="16"/>
          <w:szCs w:val="16"/>
        </w:rPr>
        <w:t>16 Sept 2019 &lt;</w:t>
      </w:r>
      <w:r w:rsidRPr="00C9005E" w:rsidR="00C9005E">
        <w:rPr>
          <w:sz w:val="16"/>
          <w:szCs w:val="16"/>
        </w:rPr>
        <w:t xml:space="preserve"> </w:t>
      </w:r>
      <w:hyperlink w:history="1" r:id="rId20">
        <w:r w:rsidRPr="00C9005E" w:rsidR="00C9005E">
          <w:rPr>
            <w:rStyle w:val="Hyperlink"/>
            <w:sz w:val="16"/>
            <w:szCs w:val="16"/>
          </w:rPr>
          <w:t>Rent Choice Assist | Family &amp; Community Services (nsw.gov.au)</w:t>
        </w:r>
      </w:hyperlink>
      <w:r w:rsidRPr="00C9005E" w:rsidR="00C9005E">
        <w:rPr>
          <w:sz w:val="16"/>
          <w:szCs w:val="16"/>
        </w:rPr>
        <w:t xml:space="preserve">&gt; accessed 9 August 2021. </w:t>
      </w:r>
    </w:p>
  </w:footnote>
  <w:footnote w:id="31">
    <w:p w:rsidR="003A1C50" w:rsidRDefault="003A1C50" w14:paraId="0AEE3E66" w14:textId="5AAD0186">
      <w:pPr>
        <w:pStyle w:val="FootnoteText"/>
      </w:pPr>
      <w:r>
        <w:rPr>
          <w:rStyle w:val="FootnoteReference"/>
        </w:rPr>
        <w:footnoteRef/>
      </w:r>
      <w:r w:rsidR="00ED3761">
        <w:rPr>
          <w:rStyle w:val="FootnoteReference"/>
        </w:rPr>
        <w:footnoteRef/>
      </w:r>
      <w:r w:rsidR="00ED3761">
        <w:t xml:space="preserve"> </w:t>
      </w:r>
      <w:r w:rsidRPr="00A60A26" w:rsidR="00ED3761">
        <w:rPr>
          <w:rStyle w:val="PolicyBodyChar"/>
          <w:sz w:val="16"/>
          <w:szCs w:val="16"/>
        </w:rPr>
        <w:t>NSW Department of Planning, Industry and Environment</w:t>
      </w:r>
      <w:r w:rsidR="00ED3761">
        <w:rPr>
          <w:rStyle w:val="PolicyBodyChar"/>
          <w:sz w:val="16"/>
          <w:szCs w:val="16"/>
        </w:rPr>
        <w:t xml:space="preserve">, op cit., p. </w:t>
      </w:r>
    </w:p>
  </w:footnote>
  <w:footnote w:id="32">
    <w:p w:rsidRPr="00272FF9" w:rsidR="009A1CCB" w:rsidP="00272FF9" w:rsidRDefault="009A1CCB" w14:paraId="448356FA" w14:textId="1DC1307A">
      <w:pPr>
        <w:pStyle w:val="PolicyBody"/>
        <w:jc w:val="left"/>
        <w:rPr>
          <w:sz w:val="16"/>
          <w:szCs w:val="16"/>
        </w:rPr>
      </w:pPr>
      <w:r w:rsidRPr="00272FF9">
        <w:rPr>
          <w:rStyle w:val="FootnoteReference"/>
          <w:sz w:val="16"/>
          <w:szCs w:val="16"/>
        </w:rPr>
        <w:footnoteRef/>
      </w:r>
      <w:r w:rsidRPr="00272FF9">
        <w:rPr>
          <w:sz w:val="16"/>
          <w:szCs w:val="16"/>
        </w:rPr>
        <w:t xml:space="preserve"> </w:t>
      </w:r>
      <w:proofErr w:type="spellStart"/>
      <w:r w:rsidRPr="00272FF9">
        <w:rPr>
          <w:sz w:val="16"/>
          <w:szCs w:val="16"/>
        </w:rPr>
        <w:t>Keystart</w:t>
      </w:r>
      <w:proofErr w:type="spellEnd"/>
      <w:r w:rsidRPr="00ED3761">
        <w:rPr>
          <w:i/>
          <w:iCs/>
          <w:sz w:val="16"/>
          <w:szCs w:val="16"/>
        </w:rPr>
        <w:t xml:space="preserve">, </w:t>
      </w:r>
      <w:r w:rsidRPr="00ED3761" w:rsidR="00EC1DF2">
        <w:rPr>
          <w:i/>
          <w:iCs/>
          <w:sz w:val="16"/>
          <w:szCs w:val="16"/>
        </w:rPr>
        <w:t>Access Home Loan</w:t>
      </w:r>
      <w:r w:rsidRPr="00272FF9" w:rsidR="00915CEF">
        <w:rPr>
          <w:sz w:val="16"/>
          <w:szCs w:val="16"/>
        </w:rPr>
        <w:t>, 2021</w:t>
      </w:r>
      <w:r w:rsidRPr="00272FF9" w:rsidR="00EC1DF2">
        <w:rPr>
          <w:sz w:val="16"/>
          <w:szCs w:val="16"/>
        </w:rPr>
        <w:t xml:space="preserve"> &lt;</w:t>
      </w:r>
      <w:r w:rsidRPr="00272FF9" w:rsidR="00272FF9">
        <w:rPr>
          <w:sz w:val="16"/>
          <w:szCs w:val="16"/>
        </w:rPr>
        <w:t xml:space="preserve"> </w:t>
      </w:r>
      <w:hyperlink w:history="1" r:id="rId21">
        <w:r w:rsidRPr="00272FF9" w:rsidR="00272FF9">
          <w:rPr>
            <w:rStyle w:val="Hyperlink"/>
            <w:sz w:val="16"/>
            <w:szCs w:val="16"/>
          </w:rPr>
          <w:t>https://www.keystart.com.au/loans/access-home-loan</w:t>
        </w:r>
      </w:hyperlink>
      <w:r w:rsidRPr="00272FF9" w:rsidR="00272FF9">
        <w:rPr>
          <w:sz w:val="16"/>
          <w:szCs w:val="16"/>
        </w:rPr>
        <w:t>&gt; accessed 9 August 2021.</w:t>
      </w:r>
    </w:p>
  </w:footnote>
  <w:footnote w:id="33">
    <w:p w:rsidRPr="00272FF9" w:rsidR="00C82C9B" w:rsidP="00272FF9" w:rsidRDefault="00C82C9B" w14:paraId="0451F25C" w14:textId="0C15E443">
      <w:pPr>
        <w:pStyle w:val="PolicyBody"/>
        <w:jc w:val="left"/>
        <w:rPr>
          <w:sz w:val="16"/>
          <w:szCs w:val="16"/>
        </w:rPr>
      </w:pPr>
      <w:r w:rsidRPr="00272FF9">
        <w:rPr>
          <w:rStyle w:val="FootnoteReference"/>
          <w:sz w:val="16"/>
          <w:szCs w:val="16"/>
        </w:rPr>
        <w:footnoteRef/>
      </w:r>
      <w:r w:rsidRPr="00272FF9">
        <w:rPr>
          <w:sz w:val="16"/>
          <w:szCs w:val="16"/>
        </w:rPr>
        <w:t xml:space="preserve"> </w:t>
      </w:r>
      <w:r w:rsidRPr="00272FF9" w:rsidR="00272FF9">
        <w:rPr>
          <w:sz w:val="16"/>
          <w:szCs w:val="16"/>
        </w:rPr>
        <w:t>Ibid.</w:t>
      </w:r>
    </w:p>
  </w:footnote>
  <w:footnote w:id="34">
    <w:p w:rsidRPr="007177A6" w:rsidR="00273232" w:rsidP="007177A6" w:rsidRDefault="00273232" w14:paraId="1A3D99F8" w14:textId="7AF186B6">
      <w:pPr>
        <w:pStyle w:val="PolicyBody"/>
        <w:jc w:val="left"/>
        <w:rPr>
          <w:sz w:val="16"/>
          <w:szCs w:val="16"/>
        </w:rPr>
      </w:pPr>
      <w:r w:rsidRPr="007177A6">
        <w:rPr>
          <w:rStyle w:val="FootnoteReference"/>
          <w:sz w:val="16"/>
          <w:szCs w:val="16"/>
        </w:rPr>
        <w:footnoteRef/>
      </w:r>
      <w:r w:rsidRPr="007177A6">
        <w:rPr>
          <w:sz w:val="16"/>
          <w:szCs w:val="16"/>
        </w:rPr>
        <w:t xml:space="preserve"> </w:t>
      </w:r>
      <w:r w:rsidRPr="007177A6" w:rsidR="004878A0">
        <w:rPr>
          <w:sz w:val="16"/>
          <w:szCs w:val="16"/>
        </w:rPr>
        <w:t xml:space="preserve">Wiesel, I., Bullen, J., Fisher, K. R., Winkler, D. and Reynolds, A. (2017) Shared home ownership by people with disability, AHURI Final Report No. 278, Australian Housing and Urban Research Institute, Melbourne, &lt;http://www.ahuri.edu.au/research/finalreports/277, doi:10.18408/ahuri-7104001.&gt; accessed </w:t>
      </w:r>
      <w:r w:rsidRPr="007177A6" w:rsidR="00D905E5">
        <w:rPr>
          <w:sz w:val="16"/>
          <w:szCs w:val="16"/>
        </w:rPr>
        <w:t>9 August 2021, p</w:t>
      </w:r>
      <w:r w:rsidRPr="007177A6" w:rsidR="007177A6">
        <w:rPr>
          <w:sz w:val="16"/>
          <w:szCs w:val="16"/>
        </w:rPr>
        <w:t>p. 2 &amp; 3.</w:t>
      </w:r>
    </w:p>
  </w:footnote>
  <w:footnote w:id="35">
    <w:p w:rsidRPr="007177A6" w:rsidR="00924C44" w:rsidP="007177A6" w:rsidRDefault="00924C44" w14:paraId="771B9314" w14:textId="442CDCBB">
      <w:pPr>
        <w:pStyle w:val="PolicyBody"/>
        <w:jc w:val="left"/>
        <w:rPr>
          <w:sz w:val="16"/>
          <w:szCs w:val="16"/>
        </w:rPr>
      </w:pPr>
      <w:r w:rsidRPr="007177A6">
        <w:rPr>
          <w:rStyle w:val="FootnoteReference"/>
          <w:sz w:val="16"/>
          <w:szCs w:val="16"/>
        </w:rPr>
        <w:footnoteRef/>
      </w:r>
      <w:r w:rsidRPr="007177A6">
        <w:rPr>
          <w:sz w:val="16"/>
          <w:szCs w:val="16"/>
        </w:rPr>
        <w:t xml:space="preserve"> </w:t>
      </w:r>
      <w:r w:rsidRPr="007177A6" w:rsidR="007177A6">
        <w:rPr>
          <w:sz w:val="16"/>
          <w:szCs w:val="16"/>
        </w:rPr>
        <w:t>Ibid., p. 3.</w:t>
      </w:r>
    </w:p>
  </w:footnote>
  <w:footnote w:id="36">
    <w:p w:rsidRPr="006B3447" w:rsidR="00D46594" w:rsidP="00272FF9" w:rsidRDefault="00D46594" w14:paraId="02863146" w14:textId="189323D1">
      <w:pPr>
        <w:pStyle w:val="PolicyBody"/>
        <w:jc w:val="left"/>
        <w:rPr>
          <w:sz w:val="16"/>
          <w:szCs w:val="16"/>
        </w:rPr>
      </w:pPr>
      <w:r w:rsidRPr="00272FF9">
        <w:rPr>
          <w:rStyle w:val="FootnoteReference"/>
          <w:sz w:val="16"/>
          <w:szCs w:val="16"/>
        </w:rPr>
        <w:footnoteRef/>
      </w:r>
      <w:r w:rsidRPr="00272FF9">
        <w:rPr>
          <w:sz w:val="16"/>
          <w:szCs w:val="16"/>
        </w:rPr>
        <w:t xml:space="preserve"> </w:t>
      </w:r>
      <w:r w:rsidRPr="00272FF9">
        <w:rPr>
          <w:i/>
          <w:iCs/>
          <w:sz w:val="16"/>
          <w:szCs w:val="16"/>
        </w:rPr>
        <w:t>Residential Tenancies Act 2010</w:t>
      </w:r>
      <w:r w:rsidRPr="00272FF9">
        <w:rPr>
          <w:sz w:val="16"/>
          <w:szCs w:val="16"/>
        </w:rPr>
        <w:t xml:space="preserve"> (NSW) s.</w:t>
      </w:r>
      <w:r w:rsidRPr="00272FF9" w:rsidR="000C67FA">
        <w:rPr>
          <w:sz w:val="16"/>
          <w:szCs w:val="16"/>
        </w:rPr>
        <w:t>66(3).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4B483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0297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049B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98BA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9F423A2"/>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FB6A9DB0"/>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F4DC1F1E"/>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4866C2DC"/>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734222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86A8708"/>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8EA38F1"/>
    <w:multiLevelType w:val="hybridMultilevel"/>
    <w:tmpl w:val="581C9282"/>
    <w:lvl w:ilvl="0" w:tplc="B5B458B2">
      <w:start w:val="6"/>
      <w:numFmt w:val="bullet"/>
      <w:lvlText w:val="-"/>
      <w:lvlJc w:val="left"/>
      <w:pPr>
        <w:ind w:left="720" w:hanging="360"/>
      </w:pPr>
      <w:rPr>
        <w:rFonts w:hint="default" w:ascii="Myriad Pro" w:hAnsi="Myriad Pro" w:cs="Arial" w:eastAsiaTheme="minorHAns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1240449F"/>
    <w:multiLevelType w:val="hybridMultilevel"/>
    <w:tmpl w:val="796CB696"/>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1DF20F7B"/>
    <w:multiLevelType w:val="hybridMultilevel"/>
    <w:tmpl w:val="1ED64FD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E777B9E"/>
    <w:multiLevelType w:val="hybridMultilevel"/>
    <w:tmpl w:val="5AF841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F1B7B55"/>
    <w:multiLevelType w:val="hybridMultilevel"/>
    <w:tmpl w:val="F1701594"/>
    <w:lvl w:ilvl="0" w:tplc="146CC9C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8365759"/>
    <w:multiLevelType w:val="hybridMultilevel"/>
    <w:tmpl w:val="DEF048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B5C200E"/>
    <w:multiLevelType w:val="hybridMultilevel"/>
    <w:tmpl w:val="961E60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02D5C17"/>
    <w:multiLevelType w:val="hybridMultilevel"/>
    <w:tmpl w:val="5F58086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343927C0"/>
    <w:multiLevelType w:val="hybridMultilevel"/>
    <w:tmpl w:val="124EAA3E"/>
    <w:lvl w:ilvl="0" w:tplc="0C09000F">
      <w:start w:val="1"/>
      <w:numFmt w:val="decimal"/>
      <w:lvlText w:val="%1."/>
      <w:lvlJc w:val="left"/>
      <w:pPr>
        <w:ind w:left="720" w:hanging="360"/>
      </w:pPr>
      <w:rPr>
        <w:rFonts w:hint="default"/>
      </w:rPr>
    </w:lvl>
    <w:lvl w:ilvl="1" w:tplc="B6044410">
      <w:numFmt w:val="bullet"/>
      <w:lvlText w:val="•"/>
      <w:lvlJc w:val="left"/>
      <w:pPr>
        <w:ind w:left="1440" w:hanging="360"/>
      </w:pPr>
      <w:rPr>
        <w:rFonts w:hint="default" w:ascii="Times New Roman" w:hAnsi="Times New Roman" w:cs="Times New Roman" w:eastAsiaTheme="minorHAnsi"/>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1E8232F"/>
    <w:multiLevelType w:val="hybridMultilevel"/>
    <w:tmpl w:val="BC9C21D8"/>
    <w:lvl w:ilvl="0" w:tplc="0C090001">
      <w:start w:val="1"/>
      <w:numFmt w:val="bullet"/>
      <w:lvlText w:val=""/>
      <w:lvlJc w:val="left"/>
      <w:pPr>
        <w:ind w:left="1800" w:hanging="360"/>
      </w:pPr>
      <w:rPr>
        <w:rFonts w:hint="default" w:ascii="Symbol" w:hAnsi="Symbol"/>
      </w:rPr>
    </w:lvl>
    <w:lvl w:ilvl="1" w:tplc="0C090003" w:tentative="1">
      <w:start w:val="1"/>
      <w:numFmt w:val="bullet"/>
      <w:lvlText w:val="o"/>
      <w:lvlJc w:val="left"/>
      <w:pPr>
        <w:ind w:left="2520" w:hanging="360"/>
      </w:pPr>
      <w:rPr>
        <w:rFonts w:hint="default" w:ascii="Courier New" w:hAnsi="Courier New" w:cs="Courier New"/>
      </w:rPr>
    </w:lvl>
    <w:lvl w:ilvl="2" w:tplc="0C090005" w:tentative="1">
      <w:start w:val="1"/>
      <w:numFmt w:val="bullet"/>
      <w:lvlText w:val=""/>
      <w:lvlJc w:val="left"/>
      <w:pPr>
        <w:ind w:left="3240" w:hanging="360"/>
      </w:pPr>
      <w:rPr>
        <w:rFonts w:hint="default" w:ascii="Wingdings" w:hAnsi="Wingdings"/>
      </w:rPr>
    </w:lvl>
    <w:lvl w:ilvl="3" w:tplc="0C090001" w:tentative="1">
      <w:start w:val="1"/>
      <w:numFmt w:val="bullet"/>
      <w:lvlText w:val=""/>
      <w:lvlJc w:val="left"/>
      <w:pPr>
        <w:ind w:left="3960" w:hanging="360"/>
      </w:pPr>
      <w:rPr>
        <w:rFonts w:hint="default" w:ascii="Symbol" w:hAnsi="Symbol"/>
      </w:rPr>
    </w:lvl>
    <w:lvl w:ilvl="4" w:tplc="0C090003" w:tentative="1">
      <w:start w:val="1"/>
      <w:numFmt w:val="bullet"/>
      <w:lvlText w:val="o"/>
      <w:lvlJc w:val="left"/>
      <w:pPr>
        <w:ind w:left="4680" w:hanging="360"/>
      </w:pPr>
      <w:rPr>
        <w:rFonts w:hint="default" w:ascii="Courier New" w:hAnsi="Courier New" w:cs="Courier New"/>
      </w:rPr>
    </w:lvl>
    <w:lvl w:ilvl="5" w:tplc="0C090005" w:tentative="1">
      <w:start w:val="1"/>
      <w:numFmt w:val="bullet"/>
      <w:lvlText w:val=""/>
      <w:lvlJc w:val="left"/>
      <w:pPr>
        <w:ind w:left="5400" w:hanging="360"/>
      </w:pPr>
      <w:rPr>
        <w:rFonts w:hint="default" w:ascii="Wingdings" w:hAnsi="Wingdings"/>
      </w:rPr>
    </w:lvl>
    <w:lvl w:ilvl="6" w:tplc="0C090001" w:tentative="1">
      <w:start w:val="1"/>
      <w:numFmt w:val="bullet"/>
      <w:lvlText w:val=""/>
      <w:lvlJc w:val="left"/>
      <w:pPr>
        <w:ind w:left="6120" w:hanging="360"/>
      </w:pPr>
      <w:rPr>
        <w:rFonts w:hint="default" w:ascii="Symbol" w:hAnsi="Symbol"/>
      </w:rPr>
    </w:lvl>
    <w:lvl w:ilvl="7" w:tplc="0C090003" w:tentative="1">
      <w:start w:val="1"/>
      <w:numFmt w:val="bullet"/>
      <w:lvlText w:val="o"/>
      <w:lvlJc w:val="left"/>
      <w:pPr>
        <w:ind w:left="6840" w:hanging="360"/>
      </w:pPr>
      <w:rPr>
        <w:rFonts w:hint="default" w:ascii="Courier New" w:hAnsi="Courier New" w:cs="Courier New"/>
      </w:rPr>
    </w:lvl>
    <w:lvl w:ilvl="8" w:tplc="0C090005" w:tentative="1">
      <w:start w:val="1"/>
      <w:numFmt w:val="bullet"/>
      <w:lvlText w:val=""/>
      <w:lvlJc w:val="left"/>
      <w:pPr>
        <w:ind w:left="7560" w:hanging="360"/>
      </w:pPr>
      <w:rPr>
        <w:rFonts w:hint="default" w:ascii="Wingdings" w:hAnsi="Wingdings"/>
      </w:rPr>
    </w:lvl>
  </w:abstractNum>
  <w:abstractNum w:abstractNumId="20" w15:restartNumberingAfterBreak="0">
    <w:nsid w:val="43D639F1"/>
    <w:multiLevelType w:val="hybridMultilevel"/>
    <w:tmpl w:val="317E18A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1" w15:restartNumberingAfterBreak="0">
    <w:nsid w:val="497C6872"/>
    <w:multiLevelType w:val="hybridMultilevel"/>
    <w:tmpl w:val="31CE174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2" w15:restartNumberingAfterBreak="0">
    <w:nsid w:val="52293B96"/>
    <w:multiLevelType w:val="hybridMultilevel"/>
    <w:tmpl w:val="3EEC3C9C"/>
    <w:lvl w:ilvl="0" w:tplc="0C090001">
      <w:start w:val="1"/>
      <w:numFmt w:val="bullet"/>
      <w:lvlText w:val=""/>
      <w:lvlJc w:val="left"/>
      <w:pPr>
        <w:ind w:left="1440" w:hanging="360"/>
      </w:pPr>
      <w:rPr>
        <w:rFonts w:hint="default" w:ascii="Symbol" w:hAnsi="Symbol"/>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23" w15:restartNumberingAfterBreak="0">
    <w:nsid w:val="5A4309EC"/>
    <w:multiLevelType w:val="hybridMultilevel"/>
    <w:tmpl w:val="C9BA65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C8D6855"/>
    <w:multiLevelType w:val="multilevel"/>
    <w:tmpl w:val="BC1882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5D863213"/>
    <w:multiLevelType w:val="hybridMultilevel"/>
    <w:tmpl w:val="012E8C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4DC13A3"/>
    <w:multiLevelType w:val="hybridMultilevel"/>
    <w:tmpl w:val="0DD03880"/>
    <w:lvl w:ilvl="0" w:tplc="B5B458B2">
      <w:start w:val="6"/>
      <w:numFmt w:val="bullet"/>
      <w:lvlText w:val="-"/>
      <w:lvlJc w:val="left"/>
      <w:pPr>
        <w:ind w:left="720" w:hanging="360"/>
      </w:pPr>
      <w:rPr>
        <w:rFonts w:hint="default" w:ascii="Myriad Pro" w:hAnsi="Myriad Pro" w:cs="Arial" w:eastAsiaTheme="minorHAns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7" w15:restartNumberingAfterBreak="0">
    <w:nsid w:val="68B07955"/>
    <w:multiLevelType w:val="hybridMultilevel"/>
    <w:tmpl w:val="6AC47F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6BF3D3C"/>
    <w:multiLevelType w:val="hybridMultilevel"/>
    <w:tmpl w:val="E2FA4130"/>
    <w:lvl w:ilvl="0" w:tplc="0C090001">
      <w:start w:val="1"/>
      <w:numFmt w:val="bullet"/>
      <w:lvlText w:val=""/>
      <w:lvlJc w:val="left"/>
      <w:pPr>
        <w:ind w:left="2160" w:hanging="360"/>
      </w:pPr>
      <w:rPr>
        <w:rFonts w:hint="default" w:ascii="Symbol" w:hAnsi="Symbol"/>
      </w:rPr>
    </w:lvl>
    <w:lvl w:ilvl="1" w:tplc="0C090003" w:tentative="1">
      <w:start w:val="1"/>
      <w:numFmt w:val="bullet"/>
      <w:lvlText w:val="o"/>
      <w:lvlJc w:val="left"/>
      <w:pPr>
        <w:ind w:left="2880" w:hanging="360"/>
      </w:pPr>
      <w:rPr>
        <w:rFonts w:hint="default" w:ascii="Courier New" w:hAnsi="Courier New" w:cs="Courier New"/>
      </w:rPr>
    </w:lvl>
    <w:lvl w:ilvl="2" w:tplc="0C090005" w:tentative="1">
      <w:start w:val="1"/>
      <w:numFmt w:val="bullet"/>
      <w:lvlText w:val=""/>
      <w:lvlJc w:val="left"/>
      <w:pPr>
        <w:ind w:left="3600" w:hanging="360"/>
      </w:pPr>
      <w:rPr>
        <w:rFonts w:hint="default" w:ascii="Wingdings" w:hAnsi="Wingdings"/>
      </w:rPr>
    </w:lvl>
    <w:lvl w:ilvl="3" w:tplc="0C090001" w:tentative="1">
      <w:start w:val="1"/>
      <w:numFmt w:val="bullet"/>
      <w:lvlText w:val=""/>
      <w:lvlJc w:val="left"/>
      <w:pPr>
        <w:ind w:left="4320" w:hanging="360"/>
      </w:pPr>
      <w:rPr>
        <w:rFonts w:hint="default" w:ascii="Symbol" w:hAnsi="Symbol"/>
      </w:rPr>
    </w:lvl>
    <w:lvl w:ilvl="4" w:tplc="0C090003" w:tentative="1">
      <w:start w:val="1"/>
      <w:numFmt w:val="bullet"/>
      <w:lvlText w:val="o"/>
      <w:lvlJc w:val="left"/>
      <w:pPr>
        <w:ind w:left="5040" w:hanging="360"/>
      </w:pPr>
      <w:rPr>
        <w:rFonts w:hint="default" w:ascii="Courier New" w:hAnsi="Courier New" w:cs="Courier New"/>
      </w:rPr>
    </w:lvl>
    <w:lvl w:ilvl="5" w:tplc="0C090005" w:tentative="1">
      <w:start w:val="1"/>
      <w:numFmt w:val="bullet"/>
      <w:lvlText w:val=""/>
      <w:lvlJc w:val="left"/>
      <w:pPr>
        <w:ind w:left="5760" w:hanging="360"/>
      </w:pPr>
      <w:rPr>
        <w:rFonts w:hint="default" w:ascii="Wingdings" w:hAnsi="Wingdings"/>
      </w:rPr>
    </w:lvl>
    <w:lvl w:ilvl="6" w:tplc="0C090001" w:tentative="1">
      <w:start w:val="1"/>
      <w:numFmt w:val="bullet"/>
      <w:lvlText w:val=""/>
      <w:lvlJc w:val="left"/>
      <w:pPr>
        <w:ind w:left="6480" w:hanging="360"/>
      </w:pPr>
      <w:rPr>
        <w:rFonts w:hint="default" w:ascii="Symbol" w:hAnsi="Symbol"/>
      </w:rPr>
    </w:lvl>
    <w:lvl w:ilvl="7" w:tplc="0C090003" w:tentative="1">
      <w:start w:val="1"/>
      <w:numFmt w:val="bullet"/>
      <w:lvlText w:val="o"/>
      <w:lvlJc w:val="left"/>
      <w:pPr>
        <w:ind w:left="7200" w:hanging="360"/>
      </w:pPr>
      <w:rPr>
        <w:rFonts w:hint="default" w:ascii="Courier New" w:hAnsi="Courier New" w:cs="Courier New"/>
      </w:rPr>
    </w:lvl>
    <w:lvl w:ilvl="8" w:tplc="0C090005" w:tentative="1">
      <w:start w:val="1"/>
      <w:numFmt w:val="bullet"/>
      <w:lvlText w:val=""/>
      <w:lvlJc w:val="left"/>
      <w:pPr>
        <w:ind w:left="7920" w:hanging="360"/>
      </w:pPr>
      <w:rPr>
        <w:rFonts w:hint="default" w:ascii="Wingdings" w:hAnsi="Wingdings"/>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20"/>
  </w:num>
  <w:num w:numId="13">
    <w:abstractNumId w:val="13"/>
  </w:num>
  <w:num w:numId="14">
    <w:abstractNumId w:val="16"/>
  </w:num>
  <w:num w:numId="15">
    <w:abstractNumId w:val="15"/>
  </w:num>
  <w:num w:numId="16">
    <w:abstractNumId w:val="23"/>
  </w:num>
  <w:num w:numId="17">
    <w:abstractNumId w:val="17"/>
  </w:num>
  <w:num w:numId="18">
    <w:abstractNumId w:val="25"/>
  </w:num>
  <w:num w:numId="19">
    <w:abstractNumId w:val="18"/>
  </w:num>
  <w:num w:numId="20">
    <w:abstractNumId w:val="28"/>
  </w:num>
  <w:num w:numId="21">
    <w:abstractNumId w:val="11"/>
  </w:num>
  <w:num w:numId="22">
    <w:abstractNumId w:val="19"/>
  </w:num>
  <w:num w:numId="23">
    <w:abstractNumId w:val="22"/>
  </w:num>
  <w:num w:numId="24">
    <w:abstractNumId w:val="27"/>
  </w:num>
  <w:num w:numId="25">
    <w:abstractNumId w:val="26"/>
  </w:num>
  <w:num w:numId="26">
    <w:abstractNumId w:val="10"/>
  </w:num>
  <w:num w:numId="27">
    <w:abstractNumId w:val="14"/>
  </w:num>
  <w:num w:numId="28">
    <w:abstractNumId w:val="24"/>
  </w:num>
  <w:num w:numId="29">
    <w:abstractNumId w:val="1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8BD"/>
    <w:rsid w:val="00000997"/>
    <w:rsid w:val="00000CF9"/>
    <w:rsid w:val="000011D6"/>
    <w:rsid w:val="00004575"/>
    <w:rsid w:val="0000621F"/>
    <w:rsid w:val="00006A48"/>
    <w:rsid w:val="000105DF"/>
    <w:rsid w:val="00011837"/>
    <w:rsid w:val="00012341"/>
    <w:rsid w:val="00013512"/>
    <w:rsid w:val="00014151"/>
    <w:rsid w:val="0001480B"/>
    <w:rsid w:val="0001576C"/>
    <w:rsid w:val="00021300"/>
    <w:rsid w:val="00021EC4"/>
    <w:rsid w:val="000259C4"/>
    <w:rsid w:val="00026975"/>
    <w:rsid w:val="000321FD"/>
    <w:rsid w:val="00032A3C"/>
    <w:rsid w:val="00040992"/>
    <w:rsid w:val="00040B3B"/>
    <w:rsid w:val="0004475B"/>
    <w:rsid w:val="0005169C"/>
    <w:rsid w:val="0005332D"/>
    <w:rsid w:val="00056E8F"/>
    <w:rsid w:val="00057CA6"/>
    <w:rsid w:val="0006093E"/>
    <w:rsid w:val="00061A6F"/>
    <w:rsid w:val="00063251"/>
    <w:rsid w:val="000639BD"/>
    <w:rsid w:val="00064841"/>
    <w:rsid w:val="000651A1"/>
    <w:rsid w:val="00070126"/>
    <w:rsid w:val="000708A2"/>
    <w:rsid w:val="00070CCE"/>
    <w:rsid w:val="000710BF"/>
    <w:rsid w:val="000748B2"/>
    <w:rsid w:val="000756FA"/>
    <w:rsid w:val="00075FBF"/>
    <w:rsid w:val="00077D4E"/>
    <w:rsid w:val="00081F93"/>
    <w:rsid w:val="00084065"/>
    <w:rsid w:val="00085D90"/>
    <w:rsid w:val="00087CA2"/>
    <w:rsid w:val="00091D29"/>
    <w:rsid w:val="00091F52"/>
    <w:rsid w:val="0009206B"/>
    <w:rsid w:val="00093F54"/>
    <w:rsid w:val="00094A63"/>
    <w:rsid w:val="00096A05"/>
    <w:rsid w:val="00096B90"/>
    <w:rsid w:val="0009756D"/>
    <w:rsid w:val="000A025D"/>
    <w:rsid w:val="000A50D7"/>
    <w:rsid w:val="000A61D6"/>
    <w:rsid w:val="000A722E"/>
    <w:rsid w:val="000A74A9"/>
    <w:rsid w:val="000B12C3"/>
    <w:rsid w:val="000B3201"/>
    <w:rsid w:val="000B3792"/>
    <w:rsid w:val="000B432E"/>
    <w:rsid w:val="000B573A"/>
    <w:rsid w:val="000B6F45"/>
    <w:rsid w:val="000B7449"/>
    <w:rsid w:val="000C0399"/>
    <w:rsid w:val="000C1093"/>
    <w:rsid w:val="000C1E52"/>
    <w:rsid w:val="000C2FFA"/>
    <w:rsid w:val="000C67FA"/>
    <w:rsid w:val="000D0A8C"/>
    <w:rsid w:val="000D10C8"/>
    <w:rsid w:val="000D1A76"/>
    <w:rsid w:val="000D49F0"/>
    <w:rsid w:val="000D4EBE"/>
    <w:rsid w:val="000D69C0"/>
    <w:rsid w:val="000E02AA"/>
    <w:rsid w:val="000E1322"/>
    <w:rsid w:val="000E360A"/>
    <w:rsid w:val="000E4CA5"/>
    <w:rsid w:val="000E56AD"/>
    <w:rsid w:val="000E6EC5"/>
    <w:rsid w:val="000F19AA"/>
    <w:rsid w:val="000F481E"/>
    <w:rsid w:val="000F58C1"/>
    <w:rsid w:val="000F7EF9"/>
    <w:rsid w:val="00103960"/>
    <w:rsid w:val="00103AAF"/>
    <w:rsid w:val="0010623B"/>
    <w:rsid w:val="00106A15"/>
    <w:rsid w:val="00107C2B"/>
    <w:rsid w:val="0011166F"/>
    <w:rsid w:val="00111A25"/>
    <w:rsid w:val="001124CA"/>
    <w:rsid w:val="00113743"/>
    <w:rsid w:val="00116F25"/>
    <w:rsid w:val="0011736E"/>
    <w:rsid w:val="001223B3"/>
    <w:rsid w:val="0012280E"/>
    <w:rsid w:val="00122A06"/>
    <w:rsid w:val="00122A91"/>
    <w:rsid w:val="001252C6"/>
    <w:rsid w:val="00126C3D"/>
    <w:rsid w:val="00132FA5"/>
    <w:rsid w:val="0013555E"/>
    <w:rsid w:val="00135DDF"/>
    <w:rsid w:val="00135FC0"/>
    <w:rsid w:val="00140A14"/>
    <w:rsid w:val="00141AF3"/>
    <w:rsid w:val="00143392"/>
    <w:rsid w:val="001433BD"/>
    <w:rsid w:val="00145284"/>
    <w:rsid w:val="00147C29"/>
    <w:rsid w:val="00150149"/>
    <w:rsid w:val="001525B4"/>
    <w:rsid w:val="0015307D"/>
    <w:rsid w:val="00153439"/>
    <w:rsid w:val="0015389B"/>
    <w:rsid w:val="00154A8D"/>
    <w:rsid w:val="00155147"/>
    <w:rsid w:val="0015794B"/>
    <w:rsid w:val="00157A73"/>
    <w:rsid w:val="00160DD3"/>
    <w:rsid w:val="00161F0A"/>
    <w:rsid w:val="00164261"/>
    <w:rsid w:val="00171426"/>
    <w:rsid w:val="00171B8C"/>
    <w:rsid w:val="0017233A"/>
    <w:rsid w:val="0017511D"/>
    <w:rsid w:val="0017578B"/>
    <w:rsid w:val="00177646"/>
    <w:rsid w:val="00177FB2"/>
    <w:rsid w:val="00184D75"/>
    <w:rsid w:val="0018682F"/>
    <w:rsid w:val="00192710"/>
    <w:rsid w:val="001934AF"/>
    <w:rsid w:val="00194BE5"/>
    <w:rsid w:val="001950AE"/>
    <w:rsid w:val="001A09E7"/>
    <w:rsid w:val="001A16B8"/>
    <w:rsid w:val="001A235B"/>
    <w:rsid w:val="001A4B38"/>
    <w:rsid w:val="001A4DA1"/>
    <w:rsid w:val="001A4F78"/>
    <w:rsid w:val="001B1E00"/>
    <w:rsid w:val="001B3F84"/>
    <w:rsid w:val="001B4421"/>
    <w:rsid w:val="001B4E11"/>
    <w:rsid w:val="001B5E3B"/>
    <w:rsid w:val="001B63B8"/>
    <w:rsid w:val="001B7531"/>
    <w:rsid w:val="001B77BB"/>
    <w:rsid w:val="001C0C68"/>
    <w:rsid w:val="001C495E"/>
    <w:rsid w:val="001C4A2E"/>
    <w:rsid w:val="001C5294"/>
    <w:rsid w:val="001C61CC"/>
    <w:rsid w:val="001D0B95"/>
    <w:rsid w:val="001D0D57"/>
    <w:rsid w:val="001D2B94"/>
    <w:rsid w:val="001D4EF8"/>
    <w:rsid w:val="001E179E"/>
    <w:rsid w:val="001E1E3C"/>
    <w:rsid w:val="001E1FBE"/>
    <w:rsid w:val="001E25DB"/>
    <w:rsid w:val="001E5DC2"/>
    <w:rsid w:val="001E663B"/>
    <w:rsid w:val="001F16A1"/>
    <w:rsid w:val="001F2C44"/>
    <w:rsid w:val="001F2F7C"/>
    <w:rsid w:val="001F4A39"/>
    <w:rsid w:val="001F5A53"/>
    <w:rsid w:val="00200A20"/>
    <w:rsid w:val="00201D64"/>
    <w:rsid w:val="002032F0"/>
    <w:rsid w:val="00204EA8"/>
    <w:rsid w:val="002129D9"/>
    <w:rsid w:val="0021302E"/>
    <w:rsid w:val="00215CAF"/>
    <w:rsid w:val="00220056"/>
    <w:rsid w:val="00221CBA"/>
    <w:rsid w:val="00224CA2"/>
    <w:rsid w:val="00227088"/>
    <w:rsid w:val="0023254E"/>
    <w:rsid w:val="00233310"/>
    <w:rsid w:val="00233B2E"/>
    <w:rsid w:val="00233B33"/>
    <w:rsid w:val="002368C4"/>
    <w:rsid w:val="00241F6D"/>
    <w:rsid w:val="00242E03"/>
    <w:rsid w:val="00245002"/>
    <w:rsid w:val="002508D7"/>
    <w:rsid w:val="0025241D"/>
    <w:rsid w:val="0025461A"/>
    <w:rsid w:val="00255262"/>
    <w:rsid w:val="00256C7F"/>
    <w:rsid w:val="0025767C"/>
    <w:rsid w:val="00263E2C"/>
    <w:rsid w:val="00264FBE"/>
    <w:rsid w:val="00266153"/>
    <w:rsid w:val="0026643B"/>
    <w:rsid w:val="002714AC"/>
    <w:rsid w:val="00272FD1"/>
    <w:rsid w:val="00272FF9"/>
    <w:rsid w:val="00273232"/>
    <w:rsid w:val="002733BA"/>
    <w:rsid w:val="002737F8"/>
    <w:rsid w:val="002747B0"/>
    <w:rsid w:val="00274957"/>
    <w:rsid w:val="00275371"/>
    <w:rsid w:val="00276672"/>
    <w:rsid w:val="0028224D"/>
    <w:rsid w:val="00282D3A"/>
    <w:rsid w:val="00285747"/>
    <w:rsid w:val="00291B8B"/>
    <w:rsid w:val="00292DD7"/>
    <w:rsid w:val="00296381"/>
    <w:rsid w:val="00297143"/>
    <w:rsid w:val="002972FE"/>
    <w:rsid w:val="00297726"/>
    <w:rsid w:val="002A3820"/>
    <w:rsid w:val="002A589A"/>
    <w:rsid w:val="002A6808"/>
    <w:rsid w:val="002A7C59"/>
    <w:rsid w:val="002B0215"/>
    <w:rsid w:val="002B3F5C"/>
    <w:rsid w:val="002B6517"/>
    <w:rsid w:val="002C276C"/>
    <w:rsid w:val="002C3B2F"/>
    <w:rsid w:val="002C4753"/>
    <w:rsid w:val="002C519B"/>
    <w:rsid w:val="002C68D7"/>
    <w:rsid w:val="002D03AC"/>
    <w:rsid w:val="002D0FBF"/>
    <w:rsid w:val="002D3200"/>
    <w:rsid w:val="002D7846"/>
    <w:rsid w:val="002E4655"/>
    <w:rsid w:val="002F0071"/>
    <w:rsid w:val="002F5876"/>
    <w:rsid w:val="002F6B70"/>
    <w:rsid w:val="002F7650"/>
    <w:rsid w:val="00301749"/>
    <w:rsid w:val="00301ECE"/>
    <w:rsid w:val="00304ACF"/>
    <w:rsid w:val="00305E2D"/>
    <w:rsid w:val="00307714"/>
    <w:rsid w:val="0031022E"/>
    <w:rsid w:val="0031090F"/>
    <w:rsid w:val="00310FF5"/>
    <w:rsid w:val="00313B83"/>
    <w:rsid w:val="00313EF3"/>
    <w:rsid w:val="003212F8"/>
    <w:rsid w:val="003219BB"/>
    <w:rsid w:val="00321F3A"/>
    <w:rsid w:val="00325025"/>
    <w:rsid w:val="00327918"/>
    <w:rsid w:val="00330B83"/>
    <w:rsid w:val="00331D2E"/>
    <w:rsid w:val="00333EF9"/>
    <w:rsid w:val="00334783"/>
    <w:rsid w:val="00335114"/>
    <w:rsid w:val="00336209"/>
    <w:rsid w:val="00340234"/>
    <w:rsid w:val="003405F4"/>
    <w:rsid w:val="00340805"/>
    <w:rsid w:val="00341AB8"/>
    <w:rsid w:val="00342DFE"/>
    <w:rsid w:val="00343BB1"/>
    <w:rsid w:val="003445BD"/>
    <w:rsid w:val="003467DF"/>
    <w:rsid w:val="0034743C"/>
    <w:rsid w:val="0035115F"/>
    <w:rsid w:val="00351D61"/>
    <w:rsid w:val="00353A91"/>
    <w:rsid w:val="0035714E"/>
    <w:rsid w:val="0036156A"/>
    <w:rsid w:val="00361598"/>
    <w:rsid w:val="00361AFD"/>
    <w:rsid w:val="00362690"/>
    <w:rsid w:val="00363B3C"/>
    <w:rsid w:val="003644B9"/>
    <w:rsid w:val="00364CE1"/>
    <w:rsid w:val="00367AA2"/>
    <w:rsid w:val="00371DF7"/>
    <w:rsid w:val="00372A29"/>
    <w:rsid w:val="003732F5"/>
    <w:rsid w:val="00382D6D"/>
    <w:rsid w:val="00387939"/>
    <w:rsid w:val="0039189D"/>
    <w:rsid w:val="003940FB"/>
    <w:rsid w:val="00394114"/>
    <w:rsid w:val="003941D4"/>
    <w:rsid w:val="00395171"/>
    <w:rsid w:val="00395B82"/>
    <w:rsid w:val="003A1C50"/>
    <w:rsid w:val="003A4979"/>
    <w:rsid w:val="003A79E1"/>
    <w:rsid w:val="003B0F48"/>
    <w:rsid w:val="003B1DC0"/>
    <w:rsid w:val="003B2361"/>
    <w:rsid w:val="003B26A7"/>
    <w:rsid w:val="003B3327"/>
    <w:rsid w:val="003B48BC"/>
    <w:rsid w:val="003C04AE"/>
    <w:rsid w:val="003C04EF"/>
    <w:rsid w:val="003C1848"/>
    <w:rsid w:val="003C5449"/>
    <w:rsid w:val="003D02B6"/>
    <w:rsid w:val="003D3E0D"/>
    <w:rsid w:val="003E0D5E"/>
    <w:rsid w:val="003E30A9"/>
    <w:rsid w:val="003E496E"/>
    <w:rsid w:val="003E4B75"/>
    <w:rsid w:val="003E67D1"/>
    <w:rsid w:val="003F11A4"/>
    <w:rsid w:val="003F39B0"/>
    <w:rsid w:val="003F4536"/>
    <w:rsid w:val="003F6783"/>
    <w:rsid w:val="003F741A"/>
    <w:rsid w:val="00400FF8"/>
    <w:rsid w:val="00401EB7"/>
    <w:rsid w:val="0040234F"/>
    <w:rsid w:val="00406E14"/>
    <w:rsid w:val="00407EA1"/>
    <w:rsid w:val="00411F99"/>
    <w:rsid w:val="004124EA"/>
    <w:rsid w:val="00412FC3"/>
    <w:rsid w:val="00413551"/>
    <w:rsid w:val="0041683C"/>
    <w:rsid w:val="00417892"/>
    <w:rsid w:val="0042441F"/>
    <w:rsid w:val="004245B1"/>
    <w:rsid w:val="00424AEA"/>
    <w:rsid w:val="0042540D"/>
    <w:rsid w:val="00426146"/>
    <w:rsid w:val="0043034E"/>
    <w:rsid w:val="004311E0"/>
    <w:rsid w:val="00431C4C"/>
    <w:rsid w:val="00433AA1"/>
    <w:rsid w:val="00433BAE"/>
    <w:rsid w:val="00433E4B"/>
    <w:rsid w:val="004349EC"/>
    <w:rsid w:val="004355CF"/>
    <w:rsid w:val="00436959"/>
    <w:rsid w:val="00440D53"/>
    <w:rsid w:val="004410AD"/>
    <w:rsid w:val="00443911"/>
    <w:rsid w:val="0044447C"/>
    <w:rsid w:val="004448EF"/>
    <w:rsid w:val="0044619A"/>
    <w:rsid w:val="0044695E"/>
    <w:rsid w:val="00451090"/>
    <w:rsid w:val="00451A63"/>
    <w:rsid w:val="00452407"/>
    <w:rsid w:val="00452EFC"/>
    <w:rsid w:val="004530B2"/>
    <w:rsid w:val="004533A0"/>
    <w:rsid w:val="004537D3"/>
    <w:rsid w:val="00453D60"/>
    <w:rsid w:val="00454A22"/>
    <w:rsid w:val="00455E00"/>
    <w:rsid w:val="004568CC"/>
    <w:rsid w:val="0046029A"/>
    <w:rsid w:val="00461339"/>
    <w:rsid w:val="004617CE"/>
    <w:rsid w:val="00461DEE"/>
    <w:rsid w:val="00466BCD"/>
    <w:rsid w:val="00472A5F"/>
    <w:rsid w:val="00473A86"/>
    <w:rsid w:val="00475738"/>
    <w:rsid w:val="00476DC1"/>
    <w:rsid w:val="004773D2"/>
    <w:rsid w:val="00477C84"/>
    <w:rsid w:val="00480C05"/>
    <w:rsid w:val="0048157C"/>
    <w:rsid w:val="00483532"/>
    <w:rsid w:val="004878A0"/>
    <w:rsid w:val="00490F28"/>
    <w:rsid w:val="00492439"/>
    <w:rsid w:val="00496C08"/>
    <w:rsid w:val="004A1DC7"/>
    <w:rsid w:val="004A610C"/>
    <w:rsid w:val="004A79F4"/>
    <w:rsid w:val="004B082D"/>
    <w:rsid w:val="004B2950"/>
    <w:rsid w:val="004B2E31"/>
    <w:rsid w:val="004B2FF0"/>
    <w:rsid w:val="004B436D"/>
    <w:rsid w:val="004B49BF"/>
    <w:rsid w:val="004B6A5E"/>
    <w:rsid w:val="004C11E7"/>
    <w:rsid w:val="004C4C00"/>
    <w:rsid w:val="004C632E"/>
    <w:rsid w:val="004C6C8E"/>
    <w:rsid w:val="004C6CCF"/>
    <w:rsid w:val="004C70F2"/>
    <w:rsid w:val="004D4752"/>
    <w:rsid w:val="004E0259"/>
    <w:rsid w:val="004E03D5"/>
    <w:rsid w:val="004E4F85"/>
    <w:rsid w:val="004E6254"/>
    <w:rsid w:val="004E66AE"/>
    <w:rsid w:val="004F0030"/>
    <w:rsid w:val="004F45BC"/>
    <w:rsid w:val="00501395"/>
    <w:rsid w:val="005022A2"/>
    <w:rsid w:val="0050509A"/>
    <w:rsid w:val="00510C5D"/>
    <w:rsid w:val="00513077"/>
    <w:rsid w:val="005161D9"/>
    <w:rsid w:val="00520B8D"/>
    <w:rsid w:val="0052358C"/>
    <w:rsid w:val="005251BE"/>
    <w:rsid w:val="00527EB5"/>
    <w:rsid w:val="00530B94"/>
    <w:rsid w:val="00531104"/>
    <w:rsid w:val="00532BE3"/>
    <w:rsid w:val="0053313D"/>
    <w:rsid w:val="0053762C"/>
    <w:rsid w:val="00537E40"/>
    <w:rsid w:val="00542B1B"/>
    <w:rsid w:val="005434DE"/>
    <w:rsid w:val="00543C08"/>
    <w:rsid w:val="00544CC6"/>
    <w:rsid w:val="005600DE"/>
    <w:rsid w:val="00560153"/>
    <w:rsid w:val="00560401"/>
    <w:rsid w:val="00561C3E"/>
    <w:rsid w:val="00562DE6"/>
    <w:rsid w:val="0056392D"/>
    <w:rsid w:val="005670A4"/>
    <w:rsid w:val="00570A54"/>
    <w:rsid w:val="00572BDF"/>
    <w:rsid w:val="0057610F"/>
    <w:rsid w:val="00577F8F"/>
    <w:rsid w:val="0058117C"/>
    <w:rsid w:val="00582C66"/>
    <w:rsid w:val="00583008"/>
    <w:rsid w:val="00585119"/>
    <w:rsid w:val="005860D5"/>
    <w:rsid w:val="00587869"/>
    <w:rsid w:val="00587C63"/>
    <w:rsid w:val="005903AE"/>
    <w:rsid w:val="00591913"/>
    <w:rsid w:val="00594956"/>
    <w:rsid w:val="00594FEF"/>
    <w:rsid w:val="00597E8D"/>
    <w:rsid w:val="005A1DDB"/>
    <w:rsid w:val="005A2CA3"/>
    <w:rsid w:val="005A6835"/>
    <w:rsid w:val="005A6DED"/>
    <w:rsid w:val="005B2CC7"/>
    <w:rsid w:val="005B5520"/>
    <w:rsid w:val="005B77A8"/>
    <w:rsid w:val="005B7C93"/>
    <w:rsid w:val="005C182D"/>
    <w:rsid w:val="005C2B1E"/>
    <w:rsid w:val="005C3EA4"/>
    <w:rsid w:val="005C605E"/>
    <w:rsid w:val="005C6685"/>
    <w:rsid w:val="005D0796"/>
    <w:rsid w:val="005D2111"/>
    <w:rsid w:val="005D59AD"/>
    <w:rsid w:val="005D687A"/>
    <w:rsid w:val="005E38EC"/>
    <w:rsid w:val="005E54CA"/>
    <w:rsid w:val="005E75F6"/>
    <w:rsid w:val="005E7722"/>
    <w:rsid w:val="005F0436"/>
    <w:rsid w:val="005F31B1"/>
    <w:rsid w:val="005F32AF"/>
    <w:rsid w:val="00603103"/>
    <w:rsid w:val="00610018"/>
    <w:rsid w:val="006100C4"/>
    <w:rsid w:val="006110E2"/>
    <w:rsid w:val="00611291"/>
    <w:rsid w:val="0061376D"/>
    <w:rsid w:val="00620523"/>
    <w:rsid w:val="00627A37"/>
    <w:rsid w:val="00627C4E"/>
    <w:rsid w:val="0063160A"/>
    <w:rsid w:val="0063290C"/>
    <w:rsid w:val="00632D37"/>
    <w:rsid w:val="00643698"/>
    <w:rsid w:val="00652613"/>
    <w:rsid w:val="00653F03"/>
    <w:rsid w:val="006548EF"/>
    <w:rsid w:val="00655128"/>
    <w:rsid w:val="00660646"/>
    <w:rsid w:val="00660EE3"/>
    <w:rsid w:val="00661764"/>
    <w:rsid w:val="006647AF"/>
    <w:rsid w:val="00664808"/>
    <w:rsid w:val="00664BF2"/>
    <w:rsid w:val="00670A0C"/>
    <w:rsid w:val="00671CAA"/>
    <w:rsid w:val="0067496B"/>
    <w:rsid w:val="00675374"/>
    <w:rsid w:val="0067642A"/>
    <w:rsid w:val="006772BB"/>
    <w:rsid w:val="0067763B"/>
    <w:rsid w:val="0068033A"/>
    <w:rsid w:val="00681397"/>
    <w:rsid w:val="00681970"/>
    <w:rsid w:val="0068216C"/>
    <w:rsid w:val="006840CD"/>
    <w:rsid w:val="00685CF1"/>
    <w:rsid w:val="0068661E"/>
    <w:rsid w:val="00691689"/>
    <w:rsid w:val="006934FF"/>
    <w:rsid w:val="00693C2F"/>
    <w:rsid w:val="00695E83"/>
    <w:rsid w:val="00696FBD"/>
    <w:rsid w:val="006A0FAE"/>
    <w:rsid w:val="006A12CC"/>
    <w:rsid w:val="006A2675"/>
    <w:rsid w:val="006A4996"/>
    <w:rsid w:val="006A747A"/>
    <w:rsid w:val="006B00C6"/>
    <w:rsid w:val="006B122C"/>
    <w:rsid w:val="006B342C"/>
    <w:rsid w:val="006B3447"/>
    <w:rsid w:val="006B480A"/>
    <w:rsid w:val="006B4DA2"/>
    <w:rsid w:val="006B71D7"/>
    <w:rsid w:val="006C2034"/>
    <w:rsid w:val="006C2D26"/>
    <w:rsid w:val="006C4737"/>
    <w:rsid w:val="006D30A1"/>
    <w:rsid w:val="006D4B99"/>
    <w:rsid w:val="006D4CFC"/>
    <w:rsid w:val="006D4F19"/>
    <w:rsid w:val="006D5919"/>
    <w:rsid w:val="006D5A1A"/>
    <w:rsid w:val="006D67ED"/>
    <w:rsid w:val="006E2337"/>
    <w:rsid w:val="006F0DA8"/>
    <w:rsid w:val="006F2E38"/>
    <w:rsid w:val="006F3734"/>
    <w:rsid w:val="006F5F50"/>
    <w:rsid w:val="00700968"/>
    <w:rsid w:val="00704632"/>
    <w:rsid w:val="007069C9"/>
    <w:rsid w:val="00706DEB"/>
    <w:rsid w:val="00710857"/>
    <w:rsid w:val="00713C46"/>
    <w:rsid w:val="00714103"/>
    <w:rsid w:val="00715275"/>
    <w:rsid w:val="00715A57"/>
    <w:rsid w:val="007172E2"/>
    <w:rsid w:val="007177A6"/>
    <w:rsid w:val="00720576"/>
    <w:rsid w:val="00722073"/>
    <w:rsid w:val="007227BF"/>
    <w:rsid w:val="00722DE7"/>
    <w:rsid w:val="00724E67"/>
    <w:rsid w:val="00725291"/>
    <w:rsid w:val="00726260"/>
    <w:rsid w:val="00726BCB"/>
    <w:rsid w:val="007274FF"/>
    <w:rsid w:val="0073267B"/>
    <w:rsid w:val="00735F11"/>
    <w:rsid w:val="00736954"/>
    <w:rsid w:val="0074285C"/>
    <w:rsid w:val="007468F4"/>
    <w:rsid w:val="0074767D"/>
    <w:rsid w:val="00751700"/>
    <w:rsid w:val="00751999"/>
    <w:rsid w:val="007543FA"/>
    <w:rsid w:val="00754B84"/>
    <w:rsid w:val="007578E1"/>
    <w:rsid w:val="007579C6"/>
    <w:rsid w:val="007606AE"/>
    <w:rsid w:val="00762127"/>
    <w:rsid w:val="00762518"/>
    <w:rsid w:val="00763488"/>
    <w:rsid w:val="00763BB1"/>
    <w:rsid w:val="00764404"/>
    <w:rsid w:val="007657CB"/>
    <w:rsid w:val="007658BD"/>
    <w:rsid w:val="0076738A"/>
    <w:rsid w:val="00767D9D"/>
    <w:rsid w:val="0077157D"/>
    <w:rsid w:val="00772492"/>
    <w:rsid w:val="00775C6D"/>
    <w:rsid w:val="00775DBE"/>
    <w:rsid w:val="00775E63"/>
    <w:rsid w:val="007765E2"/>
    <w:rsid w:val="00776AC5"/>
    <w:rsid w:val="00776FE5"/>
    <w:rsid w:val="00777212"/>
    <w:rsid w:val="007806ED"/>
    <w:rsid w:val="007808FE"/>
    <w:rsid w:val="00782053"/>
    <w:rsid w:val="00784E4D"/>
    <w:rsid w:val="00787191"/>
    <w:rsid w:val="00787391"/>
    <w:rsid w:val="00791D1E"/>
    <w:rsid w:val="00792EF9"/>
    <w:rsid w:val="00793F07"/>
    <w:rsid w:val="0079436E"/>
    <w:rsid w:val="007948AA"/>
    <w:rsid w:val="0079495D"/>
    <w:rsid w:val="00795D14"/>
    <w:rsid w:val="007A0BAC"/>
    <w:rsid w:val="007A359A"/>
    <w:rsid w:val="007A432E"/>
    <w:rsid w:val="007A6D31"/>
    <w:rsid w:val="007A7C25"/>
    <w:rsid w:val="007B00D8"/>
    <w:rsid w:val="007B13D8"/>
    <w:rsid w:val="007B148E"/>
    <w:rsid w:val="007B16BF"/>
    <w:rsid w:val="007B1E28"/>
    <w:rsid w:val="007B3423"/>
    <w:rsid w:val="007B41C0"/>
    <w:rsid w:val="007B5650"/>
    <w:rsid w:val="007B57D5"/>
    <w:rsid w:val="007B6C6B"/>
    <w:rsid w:val="007C391A"/>
    <w:rsid w:val="007C4B89"/>
    <w:rsid w:val="007C4C77"/>
    <w:rsid w:val="007C7772"/>
    <w:rsid w:val="007D0989"/>
    <w:rsid w:val="007D0CE0"/>
    <w:rsid w:val="007D2993"/>
    <w:rsid w:val="007D4130"/>
    <w:rsid w:val="007D4437"/>
    <w:rsid w:val="007D53F9"/>
    <w:rsid w:val="007D670E"/>
    <w:rsid w:val="007D7C42"/>
    <w:rsid w:val="007D7E0C"/>
    <w:rsid w:val="007E0118"/>
    <w:rsid w:val="007E16AD"/>
    <w:rsid w:val="007E2117"/>
    <w:rsid w:val="007E37CC"/>
    <w:rsid w:val="007E7934"/>
    <w:rsid w:val="007F21CA"/>
    <w:rsid w:val="007F38F1"/>
    <w:rsid w:val="007F74DA"/>
    <w:rsid w:val="008019F0"/>
    <w:rsid w:val="00802571"/>
    <w:rsid w:val="00803D5D"/>
    <w:rsid w:val="0080737E"/>
    <w:rsid w:val="008110F0"/>
    <w:rsid w:val="00811935"/>
    <w:rsid w:val="00821A85"/>
    <w:rsid w:val="00823377"/>
    <w:rsid w:val="008241A5"/>
    <w:rsid w:val="0082635A"/>
    <w:rsid w:val="00826FAC"/>
    <w:rsid w:val="008275D3"/>
    <w:rsid w:val="008342EF"/>
    <w:rsid w:val="008347C2"/>
    <w:rsid w:val="00834CEE"/>
    <w:rsid w:val="00836759"/>
    <w:rsid w:val="00836B9A"/>
    <w:rsid w:val="00836BFE"/>
    <w:rsid w:val="00840CF7"/>
    <w:rsid w:val="00840EA4"/>
    <w:rsid w:val="008423E5"/>
    <w:rsid w:val="00843219"/>
    <w:rsid w:val="00845393"/>
    <w:rsid w:val="00847E3C"/>
    <w:rsid w:val="00850831"/>
    <w:rsid w:val="00856D00"/>
    <w:rsid w:val="00857298"/>
    <w:rsid w:val="00857949"/>
    <w:rsid w:val="00860287"/>
    <w:rsid w:val="00860DA2"/>
    <w:rsid w:val="008639E0"/>
    <w:rsid w:val="00865ECA"/>
    <w:rsid w:val="00867E88"/>
    <w:rsid w:val="008716A5"/>
    <w:rsid w:val="008803B5"/>
    <w:rsid w:val="00884758"/>
    <w:rsid w:val="0088661A"/>
    <w:rsid w:val="00890386"/>
    <w:rsid w:val="0089096F"/>
    <w:rsid w:val="008912DE"/>
    <w:rsid w:val="00891404"/>
    <w:rsid w:val="0089189F"/>
    <w:rsid w:val="00896ABF"/>
    <w:rsid w:val="008A1090"/>
    <w:rsid w:val="008A3D27"/>
    <w:rsid w:val="008A435D"/>
    <w:rsid w:val="008A6C68"/>
    <w:rsid w:val="008B0295"/>
    <w:rsid w:val="008B0C35"/>
    <w:rsid w:val="008B146D"/>
    <w:rsid w:val="008B370B"/>
    <w:rsid w:val="008B5836"/>
    <w:rsid w:val="008B673F"/>
    <w:rsid w:val="008B77EC"/>
    <w:rsid w:val="008B7DDC"/>
    <w:rsid w:val="008C10DB"/>
    <w:rsid w:val="008C1CD8"/>
    <w:rsid w:val="008C3CA7"/>
    <w:rsid w:val="008C4407"/>
    <w:rsid w:val="008D016F"/>
    <w:rsid w:val="008D027D"/>
    <w:rsid w:val="008D3257"/>
    <w:rsid w:val="008D3F37"/>
    <w:rsid w:val="008D5C4E"/>
    <w:rsid w:val="008D648F"/>
    <w:rsid w:val="008D64DA"/>
    <w:rsid w:val="008E1929"/>
    <w:rsid w:val="008E37BD"/>
    <w:rsid w:val="008E57CF"/>
    <w:rsid w:val="008E5C45"/>
    <w:rsid w:val="008E63AF"/>
    <w:rsid w:val="008E67A3"/>
    <w:rsid w:val="008E7573"/>
    <w:rsid w:val="008E7E1B"/>
    <w:rsid w:val="008F033F"/>
    <w:rsid w:val="008F60B3"/>
    <w:rsid w:val="008F6AFC"/>
    <w:rsid w:val="008F6FB5"/>
    <w:rsid w:val="0090143E"/>
    <w:rsid w:val="00902AEE"/>
    <w:rsid w:val="00902E8F"/>
    <w:rsid w:val="00904DF6"/>
    <w:rsid w:val="00905E5E"/>
    <w:rsid w:val="00911F18"/>
    <w:rsid w:val="00913674"/>
    <w:rsid w:val="00915CEF"/>
    <w:rsid w:val="00916C02"/>
    <w:rsid w:val="00917D50"/>
    <w:rsid w:val="009209C9"/>
    <w:rsid w:val="00922F3C"/>
    <w:rsid w:val="00924C44"/>
    <w:rsid w:val="00926A31"/>
    <w:rsid w:val="009321D9"/>
    <w:rsid w:val="00932C20"/>
    <w:rsid w:val="00933113"/>
    <w:rsid w:val="00934290"/>
    <w:rsid w:val="00935B1B"/>
    <w:rsid w:val="00936205"/>
    <w:rsid w:val="009372D5"/>
    <w:rsid w:val="00937595"/>
    <w:rsid w:val="0093764C"/>
    <w:rsid w:val="00940C69"/>
    <w:rsid w:val="00941491"/>
    <w:rsid w:val="00942F72"/>
    <w:rsid w:val="00946355"/>
    <w:rsid w:val="00947924"/>
    <w:rsid w:val="00950065"/>
    <w:rsid w:val="00950683"/>
    <w:rsid w:val="00952712"/>
    <w:rsid w:val="00952E11"/>
    <w:rsid w:val="00956376"/>
    <w:rsid w:val="00956F26"/>
    <w:rsid w:val="00967E13"/>
    <w:rsid w:val="00971B5F"/>
    <w:rsid w:val="00972CDC"/>
    <w:rsid w:val="0097453F"/>
    <w:rsid w:val="0097493D"/>
    <w:rsid w:val="00974F03"/>
    <w:rsid w:val="00975427"/>
    <w:rsid w:val="00975F48"/>
    <w:rsid w:val="00981760"/>
    <w:rsid w:val="00981AE5"/>
    <w:rsid w:val="009832CF"/>
    <w:rsid w:val="00984D06"/>
    <w:rsid w:val="00986518"/>
    <w:rsid w:val="009870BF"/>
    <w:rsid w:val="009910F1"/>
    <w:rsid w:val="00993B23"/>
    <w:rsid w:val="00993B25"/>
    <w:rsid w:val="0099721F"/>
    <w:rsid w:val="00997DF9"/>
    <w:rsid w:val="00997F98"/>
    <w:rsid w:val="009A1CCB"/>
    <w:rsid w:val="009A237E"/>
    <w:rsid w:val="009A23F4"/>
    <w:rsid w:val="009A2944"/>
    <w:rsid w:val="009A415D"/>
    <w:rsid w:val="009B27C0"/>
    <w:rsid w:val="009B41F2"/>
    <w:rsid w:val="009B4880"/>
    <w:rsid w:val="009C10CE"/>
    <w:rsid w:val="009C15C2"/>
    <w:rsid w:val="009C1E3D"/>
    <w:rsid w:val="009C4119"/>
    <w:rsid w:val="009C4F24"/>
    <w:rsid w:val="009C58B2"/>
    <w:rsid w:val="009C6617"/>
    <w:rsid w:val="009C678C"/>
    <w:rsid w:val="009C6F7A"/>
    <w:rsid w:val="009D2E96"/>
    <w:rsid w:val="009D4634"/>
    <w:rsid w:val="009D52C5"/>
    <w:rsid w:val="009D6CF2"/>
    <w:rsid w:val="009D6EF8"/>
    <w:rsid w:val="009E0BB3"/>
    <w:rsid w:val="009E2A73"/>
    <w:rsid w:val="009F18E4"/>
    <w:rsid w:val="009F7C16"/>
    <w:rsid w:val="00A0028A"/>
    <w:rsid w:val="00A020FA"/>
    <w:rsid w:val="00A023AD"/>
    <w:rsid w:val="00A06F40"/>
    <w:rsid w:val="00A1087C"/>
    <w:rsid w:val="00A113F6"/>
    <w:rsid w:val="00A12BB4"/>
    <w:rsid w:val="00A13238"/>
    <w:rsid w:val="00A1615B"/>
    <w:rsid w:val="00A22973"/>
    <w:rsid w:val="00A23C70"/>
    <w:rsid w:val="00A24516"/>
    <w:rsid w:val="00A245CA"/>
    <w:rsid w:val="00A24A68"/>
    <w:rsid w:val="00A2564B"/>
    <w:rsid w:val="00A25F90"/>
    <w:rsid w:val="00A320EB"/>
    <w:rsid w:val="00A3220C"/>
    <w:rsid w:val="00A33262"/>
    <w:rsid w:val="00A37E8B"/>
    <w:rsid w:val="00A409B8"/>
    <w:rsid w:val="00A4139D"/>
    <w:rsid w:val="00A4192E"/>
    <w:rsid w:val="00A4221E"/>
    <w:rsid w:val="00A427B4"/>
    <w:rsid w:val="00A46ED8"/>
    <w:rsid w:val="00A506D8"/>
    <w:rsid w:val="00A52CB4"/>
    <w:rsid w:val="00A56942"/>
    <w:rsid w:val="00A56BCA"/>
    <w:rsid w:val="00A57A59"/>
    <w:rsid w:val="00A6023A"/>
    <w:rsid w:val="00A60A26"/>
    <w:rsid w:val="00A61981"/>
    <w:rsid w:val="00A639C2"/>
    <w:rsid w:val="00A64CC3"/>
    <w:rsid w:val="00A7166C"/>
    <w:rsid w:val="00A77C6B"/>
    <w:rsid w:val="00A77E2C"/>
    <w:rsid w:val="00A806AA"/>
    <w:rsid w:val="00A80C54"/>
    <w:rsid w:val="00A8188A"/>
    <w:rsid w:val="00A84C2E"/>
    <w:rsid w:val="00A949D7"/>
    <w:rsid w:val="00A94C6C"/>
    <w:rsid w:val="00A95BB7"/>
    <w:rsid w:val="00A960B8"/>
    <w:rsid w:val="00AA07C3"/>
    <w:rsid w:val="00AA148A"/>
    <w:rsid w:val="00AA2307"/>
    <w:rsid w:val="00AA3930"/>
    <w:rsid w:val="00AA4FE6"/>
    <w:rsid w:val="00AA576F"/>
    <w:rsid w:val="00AA619E"/>
    <w:rsid w:val="00AA660C"/>
    <w:rsid w:val="00AA7D82"/>
    <w:rsid w:val="00AB269F"/>
    <w:rsid w:val="00AB63ED"/>
    <w:rsid w:val="00AB77F0"/>
    <w:rsid w:val="00AB7FB4"/>
    <w:rsid w:val="00AC0B19"/>
    <w:rsid w:val="00AC2384"/>
    <w:rsid w:val="00AC31D2"/>
    <w:rsid w:val="00AC48FF"/>
    <w:rsid w:val="00AC6DB2"/>
    <w:rsid w:val="00AC7C5E"/>
    <w:rsid w:val="00AD2B25"/>
    <w:rsid w:val="00AD6975"/>
    <w:rsid w:val="00AD7506"/>
    <w:rsid w:val="00AE0318"/>
    <w:rsid w:val="00AE394C"/>
    <w:rsid w:val="00AE4348"/>
    <w:rsid w:val="00AE7D12"/>
    <w:rsid w:val="00AF086B"/>
    <w:rsid w:val="00AF1AD3"/>
    <w:rsid w:val="00AF7FE1"/>
    <w:rsid w:val="00B01B7A"/>
    <w:rsid w:val="00B05205"/>
    <w:rsid w:val="00B05B81"/>
    <w:rsid w:val="00B110F2"/>
    <w:rsid w:val="00B118E2"/>
    <w:rsid w:val="00B126A8"/>
    <w:rsid w:val="00B158DC"/>
    <w:rsid w:val="00B2037A"/>
    <w:rsid w:val="00B2072E"/>
    <w:rsid w:val="00B256FE"/>
    <w:rsid w:val="00B26E75"/>
    <w:rsid w:val="00B27542"/>
    <w:rsid w:val="00B315B1"/>
    <w:rsid w:val="00B322DE"/>
    <w:rsid w:val="00B351B6"/>
    <w:rsid w:val="00B40AE7"/>
    <w:rsid w:val="00B40BEF"/>
    <w:rsid w:val="00B462E1"/>
    <w:rsid w:val="00B50A59"/>
    <w:rsid w:val="00B50D9A"/>
    <w:rsid w:val="00B538F2"/>
    <w:rsid w:val="00B56DF1"/>
    <w:rsid w:val="00B57E3E"/>
    <w:rsid w:val="00B61823"/>
    <w:rsid w:val="00B64FF9"/>
    <w:rsid w:val="00B658B2"/>
    <w:rsid w:val="00B66BAF"/>
    <w:rsid w:val="00B6770C"/>
    <w:rsid w:val="00B7056F"/>
    <w:rsid w:val="00B707AB"/>
    <w:rsid w:val="00B7331B"/>
    <w:rsid w:val="00B74B72"/>
    <w:rsid w:val="00B752FB"/>
    <w:rsid w:val="00B75450"/>
    <w:rsid w:val="00B8177A"/>
    <w:rsid w:val="00B8230D"/>
    <w:rsid w:val="00B83027"/>
    <w:rsid w:val="00B834B6"/>
    <w:rsid w:val="00B860BB"/>
    <w:rsid w:val="00B860C6"/>
    <w:rsid w:val="00B86B19"/>
    <w:rsid w:val="00B908B9"/>
    <w:rsid w:val="00B9194F"/>
    <w:rsid w:val="00B91C68"/>
    <w:rsid w:val="00B9359A"/>
    <w:rsid w:val="00B9388A"/>
    <w:rsid w:val="00B95823"/>
    <w:rsid w:val="00B95AFC"/>
    <w:rsid w:val="00B97EAF"/>
    <w:rsid w:val="00BA0FBA"/>
    <w:rsid w:val="00BA1328"/>
    <w:rsid w:val="00BA1FC9"/>
    <w:rsid w:val="00BA23D4"/>
    <w:rsid w:val="00BA41C0"/>
    <w:rsid w:val="00BA6501"/>
    <w:rsid w:val="00BA73B6"/>
    <w:rsid w:val="00BB04EE"/>
    <w:rsid w:val="00BB3A99"/>
    <w:rsid w:val="00BB436C"/>
    <w:rsid w:val="00BB5036"/>
    <w:rsid w:val="00BB62D8"/>
    <w:rsid w:val="00BC451F"/>
    <w:rsid w:val="00BD02E3"/>
    <w:rsid w:val="00BD08A5"/>
    <w:rsid w:val="00BD237E"/>
    <w:rsid w:val="00BD2FEF"/>
    <w:rsid w:val="00BD4651"/>
    <w:rsid w:val="00BD52BD"/>
    <w:rsid w:val="00BD6384"/>
    <w:rsid w:val="00BE28BF"/>
    <w:rsid w:val="00BE2B7C"/>
    <w:rsid w:val="00BE334C"/>
    <w:rsid w:val="00BE36D9"/>
    <w:rsid w:val="00BE43B5"/>
    <w:rsid w:val="00BE4AE2"/>
    <w:rsid w:val="00BE582E"/>
    <w:rsid w:val="00BE7860"/>
    <w:rsid w:val="00BF1A26"/>
    <w:rsid w:val="00BF29FA"/>
    <w:rsid w:val="00BF30C8"/>
    <w:rsid w:val="00BF3ADF"/>
    <w:rsid w:val="00BF4C49"/>
    <w:rsid w:val="00BF75E1"/>
    <w:rsid w:val="00BF76BE"/>
    <w:rsid w:val="00BF7CC6"/>
    <w:rsid w:val="00C0025C"/>
    <w:rsid w:val="00C01F35"/>
    <w:rsid w:val="00C05651"/>
    <w:rsid w:val="00C0753E"/>
    <w:rsid w:val="00C079BF"/>
    <w:rsid w:val="00C07DD2"/>
    <w:rsid w:val="00C1043C"/>
    <w:rsid w:val="00C106D7"/>
    <w:rsid w:val="00C12D5F"/>
    <w:rsid w:val="00C15217"/>
    <w:rsid w:val="00C16A80"/>
    <w:rsid w:val="00C2435B"/>
    <w:rsid w:val="00C25C58"/>
    <w:rsid w:val="00C27EAB"/>
    <w:rsid w:val="00C3081A"/>
    <w:rsid w:val="00C30F6A"/>
    <w:rsid w:val="00C31201"/>
    <w:rsid w:val="00C3219B"/>
    <w:rsid w:val="00C33CB9"/>
    <w:rsid w:val="00C33CFA"/>
    <w:rsid w:val="00C4003E"/>
    <w:rsid w:val="00C40D02"/>
    <w:rsid w:val="00C413EE"/>
    <w:rsid w:val="00C4173A"/>
    <w:rsid w:val="00C42255"/>
    <w:rsid w:val="00C4467B"/>
    <w:rsid w:val="00C44B50"/>
    <w:rsid w:val="00C44F4C"/>
    <w:rsid w:val="00C453C3"/>
    <w:rsid w:val="00C47B95"/>
    <w:rsid w:val="00C52E70"/>
    <w:rsid w:val="00C52F2C"/>
    <w:rsid w:val="00C5399A"/>
    <w:rsid w:val="00C545CF"/>
    <w:rsid w:val="00C549AE"/>
    <w:rsid w:val="00C56D6B"/>
    <w:rsid w:val="00C56F34"/>
    <w:rsid w:val="00C61A53"/>
    <w:rsid w:val="00C61A82"/>
    <w:rsid w:val="00C620E0"/>
    <w:rsid w:val="00C6383A"/>
    <w:rsid w:val="00C64434"/>
    <w:rsid w:val="00C64B57"/>
    <w:rsid w:val="00C64D8E"/>
    <w:rsid w:val="00C64F40"/>
    <w:rsid w:val="00C65638"/>
    <w:rsid w:val="00C725E0"/>
    <w:rsid w:val="00C8008C"/>
    <w:rsid w:val="00C81474"/>
    <w:rsid w:val="00C821ED"/>
    <w:rsid w:val="00C82C9B"/>
    <w:rsid w:val="00C836E2"/>
    <w:rsid w:val="00C8441A"/>
    <w:rsid w:val="00C8554C"/>
    <w:rsid w:val="00C87A0A"/>
    <w:rsid w:val="00C9005E"/>
    <w:rsid w:val="00C93A37"/>
    <w:rsid w:val="00C9503B"/>
    <w:rsid w:val="00C9513E"/>
    <w:rsid w:val="00CA01D0"/>
    <w:rsid w:val="00CA062E"/>
    <w:rsid w:val="00CA1901"/>
    <w:rsid w:val="00CA34C1"/>
    <w:rsid w:val="00CA6CD4"/>
    <w:rsid w:val="00CB2199"/>
    <w:rsid w:val="00CB33F1"/>
    <w:rsid w:val="00CB3B65"/>
    <w:rsid w:val="00CB7C4A"/>
    <w:rsid w:val="00CC2060"/>
    <w:rsid w:val="00CC27E7"/>
    <w:rsid w:val="00CC2FE2"/>
    <w:rsid w:val="00CC4247"/>
    <w:rsid w:val="00CC62D0"/>
    <w:rsid w:val="00CC75DD"/>
    <w:rsid w:val="00CC77BB"/>
    <w:rsid w:val="00CD01C1"/>
    <w:rsid w:val="00CD2D10"/>
    <w:rsid w:val="00CD5A09"/>
    <w:rsid w:val="00CD6879"/>
    <w:rsid w:val="00CD6B40"/>
    <w:rsid w:val="00CD6FCD"/>
    <w:rsid w:val="00CE2319"/>
    <w:rsid w:val="00CE34E5"/>
    <w:rsid w:val="00CE501F"/>
    <w:rsid w:val="00CE511F"/>
    <w:rsid w:val="00CF0A4E"/>
    <w:rsid w:val="00CF52B0"/>
    <w:rsid w:val="00CF6A49"/>
    <w:rsid w:val="00D01C42"/>
    <w:rsid w:val="00D0296D"/>
    <w:rsid w:val="00D060AA"/>
    <w:rsid w:val="00D106FA"/>
    <w:rsid w:val="00D10E87"/>
    <w:rsid w:val="00D11146"/>
    <w:rsid w:val="00D12066"/>
    <w:rsid w:val="00D13063"/>
    <w:rsid w:val="00D16183"/>
    <w:rsid w:val="00D163B4"/>
    <w:rsid w:val="00D16604"/>
    <w:rsid w:val="00D17D67"/>
    <w:rsid w:val="00D20912"/>
    <w:rsid w:val="00D22E0A"/>
    <w:rsid w:val="00D2323B"/>
    <w:rsid w:val="00D243C2"/>
    <w:rsid w:val="00D24D98"/>
    <w:rsid w:val="00D25D2A"/>
    <w:rsid w:val="00D2741F"/>
    <w:rsid w:val="00D3312D"/>
    <w:rsid w:val="00D36450"/>
    <w:rsid w:val="00D418D8"/>
    <w:rsid w:val="00D42D4D"/>
    <w:rsid w:val="00D45086"/>
    <w:rsid w:val="00D46594"/>
    <w:rsid w:val="00D47487"/>
    <w:rsid w:val="00D548A8"/>
    <w:rsid w:val="00D56D56"/>
    <w:rsid w:val="00D57419"/>
    <w:rsid w:val="00D60476"/>
    <w:rsid w:val="00D61D1C"/>
    <w:rsid w:val="00D63A3D"/>
    <w:rsid w:val="00D63E60"/>
    <w:rsid w:val="00D674E1"/>
    <w:rsid w:val="00D72713"/>
    <w:rsid w:val="00D72774"/>
    <w:rsid w:val="00D72FE4"/>
    <w:rsid w:val="00D7397A"/>
    <w:rsid w:val="00D74E48"/>
    <w:rsid w:val="00D7566A"/>
    <w:rsid w:val="00D75D6A"/>
    <w:rsid w:val="00D763C8"/>
    <w:rsid w:val="00D818E2"/>
    <w:rsid w:val="00D82A10"/>
    <w:rsid w:val="00D84ACE"/>
    <w:rsid w:val="00D862F8"/>
    <w:rsid w:val="00D87DA5"/>
    <w:rsid w:val="00D905E5"/>
    <w:rsid w:val="00D92C2D"/>
    <w:rsid w:val="00D9552E"/>
    <w:rsid w:val="00D96D7B"/>
    <w:rsid w:val="00D97A9B"/>
    <w:rsid w:val="00D97DA0"/>
    <w:rsid w:val="00DA1749"/>
    <w:rsid w:val="00DA17B7"/>
    <w:rsid w:val="00DA1DA9"/>
    <w:rsid w:val="00DA28C0"/>
    <w:rsid w:val="00DA3023"/>
    <w:rsid w:val="00DA4108"/>
    <w:rsid w:val="00DA716A"/>
    <w:rsid w:val="00DA73B7"/>
    <w:rsid w:val="00DA78A2"/>
    <w:rsid w:val="00DB0584"/>
    <w:rsid w:val="00DB5168"/>
    <w:rsid w:val="00DB56E8"/>
    <w:rsid w:val="00DB5EE0"/>
    <w:rsid w:val="00DB6B2E"/>
    <w:rsid w:val="00DB758C"/>
    <w:rsid w:val="00DC38F4"/>
    <w:rsid w:val="00DC3D46"/>
    <w:rsid w:val="00DC413E"/>
    <w:rsid w:val="00DD34F2"/>
    <w:rsid w:val="00DD4973"/>
    <w:rsid w:val="00DD4DDD"/>
    <w:rsid w:val="00DD6759"/>
    <w:rsid w:val="00DD795E"/>
    <w:rsid w:val="00DE02B2"/>
    <w:rsid w:val="00DE1736"/>
    <w:rsid w:val="00DE404B"/>
    <w:rsid w:val="00DE64C5"/>
    <w:rsid w:val="00DF0709"/>
    <w:rsid w:val="00DF733E"/>
    <w:rsid w:val="00E0047F"/>
    <w:rsid w:val="00E00F48"/>
    <w:rsid w:val="00E01772"/>
    <w:rsid w:val="00E01918"/>
    <w:rsid w:val="00E02B98"/>
    <w:rsid w:val="00E0395A"/>
    <w:rsid w:val="00E03C4F"/>
    <w:rsid w:val="00E04530"/>
    <w:rsid w:val="00E06A09"/>
    <w:rsid w:val="00E0731C"/>
    <w:rsid w:val="00E07BF7"/>
    <w:rsid w:val="00E1097B"/>
    <w:rsid w:val="00E121CA"/>
    <w:rsid w:val="00E1297A"/>
    <w:rsid w:val="00E1377C"/>
    <w:rsid w:val="00E14903"/>
    <w:rsid w:val="00E15467"/>
    <w:rsid w:val="00E17112"/>
    <w:rsid w:val="00E17B2E"/>
    <w:rsid w:val="00E211B4"/>
    <w:rsid w:val="00E21490"/>
    <w:rsid w:val="00E2781E"/>
    <w:rsid w:val="00E30742"/>
    <w:rsid w:val="00E31E60"/>
    <w:rsid w:val="00E3395B"/>
    <w:rsid w:val="00E3471A"/>
    <w:rsid w:val="00E375C6"/>
    <w:rsid w:val="00E42A47"/>
    <w:rsid w:val="00E439D4"/>
    <w:rsid w:val="00E44DCD"/>
    <w:rsid w:val="00E44F7D"/>
    <w:rsid w:val="00E45741"/>
    <w:rsid w:val="00E50696"/>
    <w:rsid w:val="00E52E9C"/>
    <w:rsid w:val="00E56A44"/>
    <w:rsid w:val="00E601CE"/>
    <w:rsid w:val="00E61996"/>
    <w:rsid w:val="00E630BB"/>
    <w:rsid w:val="00E65B35"/>
    <w:rsid w:val="00E661CF"/>
    <w:rsid w:val="00E7072E"/>
    <w:rsid w:val="00E7399A"/>
    <w:rsid w:val="00E74D1E"/>
    <w:rsid w:val="00E75BE4"/>
    <w:rsid w:val="00E77515"/>
    <w:rsid w:val="00E77975"/>
    <w:rsid w:val="00E802FF"/>
    <w:rsid w:val="00E87724"/>
    <w:rsid w:val="00E9081B"/>
    <w:rsid w:val="00E921DA"/>
    <w:rsid w:val="00E93148"/>
    <w:rsid w:val="00E96A02"/>
    <w:rsid w:val="00E97F47"/>
    <w:rsid w:val="00EA12D5"/>
    <w:rsid w:val="00EA269B"/>
    <w:rsid w:val="00EA26E0"/>
    <w:rsid w:val="00EA46C0"/>
    <w:rsid w:val="00EA6D50"/>
    <w:rsid w:val="00EA7B7E"/>
    <w:rsid w:val="00EB0120"/>
    <w:rsid w:val="00EB240C"/>
    <w:rsid w:val="00EB3DEF"/>
    <w:rsid w:val="00EB49CC"/>
    <w:rsid w:val="00EB4FCF"/>
    <w:rsid w:val="00EB6269"/>
    <w:rsid w:val="00EB73F2"/>
    <w:rsid w:val="00EB79C3"/>
    <w:rsid w:val="00EC1DF2"/>
    <w:rsid w:val="00EC205C"/>
    <w:rsid w:val="00EC3470"/>
    <w:rsid w:val="00EC4413"/>
    <w:rsid w:val="00EC54D3"/>
    <w:rsid w:val="00EC56D9"/>
    <w:rsid w:val="00ED2A5B"/>
    <w:rsid w:val="00ED3761"/>
    <w:rsid w:val="00ED3FD9"/>
    <w:rsid w:val="00ED5946"/>
    <w:rsid w:val="00ED7F8D"/>
    <w:rsid w:val="00EE0FA7"/>
    <w:rsid w:val="00EE1D18"/>
    <w:rsid w:val="00EE27CB"/>
    <w:rsid w:val="00EF20DC"/>
    <w:rsid w:val="00EF4273"/>
    <w:rsid w:val="00EF50A0"/>
    <w:rsid w:val="00F0202F"/>
    <w:rsid w:val="00F028CF"/>
    <w:rsid w:val="00F04990"/>
    <w:rsid w:val="00F04FE7"/>
    <w:rsid w:val="00F11602"/>
    <w:rsid w:val="00F14D7A"/>
    <w:rsid w:val="00F1511D"/>
    <w:rsid w:val="00F153B7"/>
    <w:rsid w:val="00F15DA5"/>
    <w:rsid w:val="00F20EF6"/>
    <w:rsid w:val="00F2347E"/>
    <w:rsid w:val="00F2777A"/>
    <w:rsid w:val="00F30321"/>
    <w:rsid w:val="00F303EC"/>
    <w:rsid w:val="00F31C3E"/>
    <w:rsid w:val="00F33968"/>
    <w:rsid w:val="00F36DCD"/>
    <w:rsid w:val="00F37423"/>
    <w:rsid w:val="00F37638"/>
    <w:rsid w:val="00F3799E"/>
    <w:rsid w:val="00F41AA5"/>
    <w:rsid w:val="00F42CEF"/>
    <w:rsid w:val="00F44EA9"/>
    <w:rsid w:val="00F44F3D"/>
    <w:rsid w:val="00F50B55"/>
    <w:rsid w:val="00F52508"/>
    <w:rsid w:val="00F53B6E"/>
    <w:rsid w:val="00F54F96"/>
    <w:rsid w:val="00F566BC"/>
    <w:rsid w:val="00F57810"/>
    <w:rsid w:val="00F617A8"/>
    <w:rsid w:val="00F61D94"/>
    <w:rsid w:val="00F62E6B"/>
    <w:rsid w:val="00F64651"/>
    <w:rsid w:val="00F677B3"/>
    <w:rsid w:val="00F707F7"/>
    <w:rsid w:val="00F70F1F"/>
    <w:rsid w:val="00F717A7"/>
    <w:rsid w:val="00F76A70"/>
    <w:rsid w:val="00F779E6"/>
    <w:rsid w:val="00F84B7A"/>
    <w:rsid w:val="00F84BF0"/>
    <w:rsid w:val="00F87E85"/>
    <w:rsid w:val="00F90406"/>
    <w:rsid w:val="00F92FB7"/>
    <w:rsid w:val="00F9437E"/>
    <w:rsid w:val="00F9588C"/>
    <w:rsid w:val="00F95C75"/>
    <w:rsid w:val="00F9603C"/>
    <w:rsid w:val="00FA05E2"/>
    <w:rsid w:val="00FA1C00"/>
    <w:rsid w:val="00FA27B1"/>
    <w:rsid w:val="00FA321A"/>
    <w:rsid w:val="00FA5ACB"/>
    <w:rsid w:val="00FA7ACA"/>
    <w:rsid w:val="00FB0D52"/>
    <w:rsid w:val="00FB14CD"/>
    <w:rsid w:val="00FB3B7E"/>
    <w:rsid w:val="00FB7530"/>
    <w:rsid w:val="00FC11EE"/>
    <w:rsid w:val="00FC1E96"/>
    <w:rsid w:val="00FC478A"/>
    <w:rsid w:val="00FD3C25"/>
    <w:rsid w:val="00FE023D"/>
    <w:rsid w:val="00FE0E5E"/>
    <w:rsid w:val="00FE4730"/>
    <w:rsid w:val="00FE47E5"/>
    <w:rsid w:val="00FE4CC0"/>
    <w:rsid w:val="00FF1703"/>
    <w:rsid w:val="00FF1CAB"/>
    <w:rsid w:val="00FF2E7E"/>
    <w:rsid w:val="00FF3002"/>
    <w:rsid w:val="00FF368F"/>
    <w:rsid w:val="00FF3DF6"/>
    <w:rsid w:val="00FF5CD8"/>
    <w:rsid w:val="00FF61FD"/>
    <w:rsid w:val="00FF642E"/>
    <w:rsid w:val="02C330A4"/>
    <w:rsid w:val="087B8B94"/>
    <w:rsid w:val="0924FAB0"/>
    <w:rsid w:val="0DDE6F4D"/>
    <w:rsid w:val="0E0AF764"/>
    <w:rsid w:val="104B33F9"/>
    <w:rsid w:val="1066151B"/>
    <w:rsid w:val="1116100F"/>
    <w:rsid w:val="12B1E070"/>
    <w:rsid w:val="13084DFC"/>
    <w:rsid w:val="16D5569F"/>
    <w:rsid w:val="1DA0B90D"/>
    <w:rsid w:val="1E7690D2"/>
    <w:rsid w:val="1FCC335C"/>
    <w:rsid w:val="212220BA"/>
    <w:rsid w:val="216FFBD8"/>
    <w:rsid w:val="221FF6CC"/>
    <w:rsid w:val="293C923B"/>
    <w:rsid w:val="2E428BC3"/>
    <w:rsid w:val="327062E3"/>
    <w:rsid w:val="32E3DEEB"/>
    <w:rsid w:val="340C3344"/>
    <w:rsid w:val="37B65FEF"/>
    <w:rsid w:val="3D856999"/>
    <w:rsid w:val="3E3A3F76"/>
    <w:rsid w:val="42B1264F"/>
    <w:rsid w:val="474A7A17"/>
    <w:rsid w:val="47E997CE"/>
    <w:rsid w:val="498AB6AC"/>
    <w:rsid w:val="4A0C38B1"/>
    <w:rsid w:val="4A70B510"/>
    <w:rsid w:val="4DFF147B"/>
    <w:rsid w:val="4E506340"/>
    <w:rsid w:val="4EF0192A"/>
    <w:rsid w:val="5064984E"/>
    <w:rsid w:val="530F429B"/>
    <w:rsid w:val="54D27D6C"/>
    <w:rsid w:val="554B437E"/>
    <w:rsid w:val="566362AB"/>
    <w:rsid w:val="57FEAC11"/>
    <w:rsid w:val="5B37961B"/>
    <w:rsid w:val="5E654275"/>
    <w:rsid w:val="5E7AD593"/>
    <w:rsid w:val="66798675"/>
    <w:rsid w:val="671A5112"/>
    <w:rsid w:val="6BBF7332"/>
    <w:rsid w:val="6D7057F7"/>
    <w:rsid w:val="6DE3CA73"/>
    <w:rsid w:val="6DFC494A"/>
    <w:rsid w:val="748816C7"/>
    <w:rsid w:val="75CE7474"/>
    <w:rsid w:val="7B21EC82"/>
    <w:rsid w:val="7FF495F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E83627F"/>
  <w15:chartTrackingRefBased/>
  <w15:docId w15:val="{C6F6020B-3AF1-44B3-A339-0304A377453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uiPriority="9" w:semiHidden="1" w:unhideWhenUsed="1" w:qFormat="1"/>
    <w:lsdException w:name="heading 3" w:uiPriority="9" w:semiHidden="1" w:unhideWhenUsed="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lsdException w:name="Emphasis" w:uiPriority="20"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lsdException w:name="Intense Emphasis" w:uiPriority="21" w:semiHidden="1"/>
    <w:lsdException w:name="Subtle Reference" w:uiPriority="31"/>
    <w:lsdException w:name="Intense Reference" w:uiPriority="32" w:qFormat="1"/>
    <w:lsdException w:name="Book Title" w:uiPriority="33" w:semiHidden="1"/>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99"/>
    <w:semiHidden/>
    <w:rsid w:val="00726BCB"/>
    <w:rPr>
      <w:rFonts w:ascii="Myriad Pro Light" w:hAnsi="Myriad Pro Light"/>
    </w:rPr>
  </w:style>
  <w:style w:type="paragraph" w:styleId="Heading1">
    <w:name w:val="heading 1"/>
    <w:aliases w:val="1. Heading"/>
    <w:basedOn w:val="Normal"/>
    <w:next w:val="Normal"/>
    <w:link w:val="Heading1Char"/>
    <w:uiPriority w:val="1"/>
    <w:qFormat/>
    <w:rsid w:val="00543C08"/>
    <w:pPr>
      <w:keepNext/>
      <w:keepLines/>
      <w:spacing w:after="0" w:line="240" w:lineRule="auto"/>
      <w:outlineLvl w:val="0"/>
    </w:pPr>
    <w:rPr>
      <w:rFonts w:ascii="Myriad Pro" w:hAnsi="Myriad Pro" w:eastAsiaTheme="majorEastAsia" w:cstheme="majorBidi"/>
      <w:b/>
      <w:color w:val="232157"/>
      <w:sz w:val="32"/>
      <w:szCs w:val="32"/>
    </w:rPr>
  </w:style>
  <w:style w:type="paragraph" w:styleId="Heading2">
    <w:name w:val="heading 2"/>
    <w:basedOn w:val="Normal"/>
    <w:next w:val="Normal"/>
    <w:link w:val="Heading2Char"/>
    <w:uiPriority w:val="6"/>
    <w:qFormat/>
    <w:rsid w:val="006934FF"/>
    <w:pPr>
      <w:keepNext/>
      <w:keepLines/>
      <w:spacing w:after="0" w:line="240" w:lineRule="auto"/>
      <w:outlineLvl w:val="1"/>
    </w:pPr>
    <w:rPr>
      <w:rFonts w:ascii="Myriad Pro" w:hAnsi="Myriad Pro" w:eastAsiaTheme="majorEastAsia" w:cstheme="majorBidi"/>
      <w:color w:val="2C4390"/>
      <w:sz w:val="26"/>
      <w:szCs w:val="26"/>
    </w:rPr>
  </w:style>
  <w:style w:type="paragraph" w:styleId="Heading3">
    <w:name w:val="heading 3"/>
    <w:basedOn w:val="Normal"/>
    <w:next w:val="Normal"/>
    <w:link w:val="Heading3Char"/>
    <w:uiPriority w:val="99"/>
    <w:semiHidden/>
    <w:rsid w:val="009C6617"/>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aliases w:val="Body"/>
    <w:uiPriority w:val="99"/>
    <w:semiHidden/>
    <w:rsid w:val="0005332D"/>
    <w:pPr>
      <w:spacing w:after="0" w:line="240" w:lineRule="auto"/>
    </w:pPr>
    <w:rPr>
      <w:rFonts w:ascii="Myriad Pro" w:hAnsi="Myriad Pro"/>
    </w:rPr>
  </w:style>
  <w:style w:type="character" w:styleId="Heading1Char" w:customStyle="1">
    <w:name w:val="Heading 1 Char"/>
    <w:aliases w:val="1. Heading Char"/>
    <w:basedOn w:val="DefaultParagraphFont"/>
    <w:link w:val="Heading1"/>
    <w:uiPriority w:val="1"/>
    <w:rsid w:val="00726BCB"/>
    <w:rPr>
      <w:rFonts w:ascii="Myriad Pro" w:hAnsi="Myriad Pro" w:eastAsiaTheme="majorEastAsia" w:cstheme="majorBidi"/>
      <w:b/>
      <w:color w:val="232157"/>
      <w:sz w:val="32"/>
      <w:szCs w:val="32"/>
    </w:rPr>
  </w:style>
  <w:style w:type="paragraph" w:styleId="Citation" w:customStyle="1">
    <w:name w:val="Citation"/>
    <w:basedOn w:val="NoSpacing"/>
    <w:uiPriority w:val="10"/>
    <w:qFormat/>
    <w:rsid w:val="0001480B"/>
    <w:rPr>
      <w:rFonts w:ascii="Myriad Pro Light" w:hAnsi="Myriad Pro Light"/>
      <w:sz w:val="16"/>
    </w:rPr>
  </w:style>
  <w:style w:type="paragraph" w:styleId="RecTitle" w:customStyle="1">
    <w:name w:val="Rec. Title"/>
    <w:uiPriority w:val="2"/>
    <w:qFormat/>
    <w:rsid w:val="00032A3C"/>
    <w:pPr>
      <w:spacing w:after="0" w:line="240" w:lineRule="auto"/>
    </w:pPr>
    <w:rPr>
      <w:rFonts w:ascii="Myriad Pro" w:hAnsi="Myriad Pro"/>
      <w:b/>
      <w:i/>
      <w:color w:val="232157"/>
    </w:rPr>
  </w:style>
  <w:style w:type="paragraph" w:styleId="RecBody" w:customStyle="1">
    <w:name w:val="Rec. Body"/>
    <w:basedOn w:val="NoSpacing"/>
    <w:uiPriority w:val="3"/>
    <w:qFormat/>
    <w:rsid w:val="000A61D6"/>
  </w:style>
  <w:style w:type="character" w:styleId="Heading2Char" w:customStyle="1">
    <w:name w:val="Heading 2 Char"/>
    <w:basedOn w:val="DefaultParagraphFont"/>
    <w:link w:val="Heading2"/>
    <w:uiPriority w:val="6"/>
    <w:rsid w:val="006934FF"/>
    <w:rPr>
      <w:rFonts w:ascii="Myriad Pro" w:hAnsi="Myriad Pro" w:eastAsiaTheme="majorEastAsia" w:cstheme="majorBidi"/>
      <w:color w:val="2C4390"/>
      <w:sz w:val="26"/>
      <w:szCs w:val="26"/>
    </w:rPr>
  </w:style>
  <w:style w:type="paragraph" w:styleId="Quote">
    <w:name w:val="Quote"/>
    <w:basedOn w:val="Normal"/>
    <w:next w:val="Normal"/>
    <w:link w:val="QuoteChar"/>
    <w:uiPriority w:val="7"/>
    <w:qFormat/>
    <w:rsid w:val="00BE334C"/>
    <w:pPr>
      <w:spacing w:before="200"/>
      <w:ind w:left="864" w:right="864"/>
      <w:jc w:val="center"/>
    </w:pPr>
    <w:rPr>
      <w:i/>
      <w:iCs/>
      <w:color w:val="404040" w:themeColor="text1" w:themeTint="BF"/>
    </w:rPr>
  </w:style>
  <w:style w:type="character" w:styleId="QuoteChar" w:customStyle="1">
    <w:name w:val="Quote Char"/>
    <w:basedOn w:val="DefaultParagraphFont"/>
    <w:link w:val="Quote"/>
    <w:uiPriority w:val="7"/>
    <w:rsid w:val="00726BCB"/>
    <w:rPr>
      <w:rFonts w:ascii="Myriad Pro Light" w:hAnsi="Myriad Pro Light"/>
      <w:i/>
      <w:iCs/>
      <w:color w:val="404040" w:themeColor="text1" w:themeTint="BF"/>
    </w:rPr>
  </w:style>
  <w:style w:type="paragraph" w:styleId="Title">
    <w:name w:val="Title"/>
    <w:basedOn w:val="Normal"/>
    <w:next w:val="Normal"/>
    <w:link w:val="TitleChar"/>
    <w:uiPriority w:val="9"/>
    <w:qFormat/>
    <w:rsid w:val="00140A14"/>
    <w:pPr>
      <w:spacing w:after="0" w:line="240" w:lineRule="auto"/>
      <w:contextualSpacing/>
    </w:pPr>
    <w:rPr>
      <w:rFonts w:ascii="Myriad Pro" w:hAnsi="Myriad Pro" w:eastAsiaTheme="majorEastAsia" w:cstheme="majorBidi"/>
      <w:color w:val="232157"/>
      <w:spacing w:val="-10"/>
      <w:kern w:val="28"/>
      <w:sz w:val="32"/>
      <w:szCs w:val="56"/>
    </w:rPr>
  </w:style>
  <w:style w:type="character" w:styleId="TitleChar" w:customStyle="1">
    <w:name w:val="Title Char"/>
    <w:basedOn w:val="DefaultParagraphFont"/>
    <w:link w:val="Title"/>
    <w:uiPriority w:val="9"/>
    <w:rsid w:val="00726BCB"/>
    <w:rPr>
      <w:rFonts w:ascii="Myriad Pro" w:hAnsi="Myriad Pro" w:eastAsiaTheme="majorEastAsia" w:cstheme="majorBidi"/>
      <w:color w:val="232157"/>
      <w:spacing w:val="-10"/>
      <w:kern w:val="28"/>
      <w:sz w:val="32"/>
      <w:szCs w:val="56"/>
    </w:rPr>
  </w:style>
  <w:style w:type="character" w:styleId="IntenseReference">
    <w:name w:val="Intense Reference"/>
    <w:aliases w:val="Ref/Statement"/>
    <w:basedOn w:val="DefaultParagraphFont"/>
    <w:uiPriority w:val="32"/>
    <w:qFormat/>
    <w:rsid w:val="00171B8C"/>
    <w:rPr>
      <w:rFonts w:ascii="Myriad Pro" w:hAnsi="Myriad Pro"/>
      <w:b/>
      <w:bCs/>
      <w:i/>
      <w:smallCaps/>
      <w:color w:val="4472C4" w:themeColor="accent1"/>
      <w:spacing w:val="5"/>
      <w:sz w:val="22"/>
    </w:rPr>
  </w:style>
  <w:style w:type="paragraph" w:styleId="Question" w:customStyle="1">
    <w:name w:val="Question"/>
    <w:basedOn w:val="Normal"/>
    <w:link w:val="QuestionChar"/>
    <w:uiPriority w:val="4"/>
    <w:qFormat/>
    <w:rsid w:val="006934FF"/>
    <w:pPr>
      <w:spacing w:after="0" w:line="240" w:lineRule="auto"/>
    </w:pPr>
    <w:rPr>
      <w:b/>
      <w:color w:val="2C4390"/>
    </w:rPr>
  </w:style>
  <w:style w:type="character" w:styleId="PlaceholderText">
    <w:name w:val="Placeholder Text"/>
    <w:basedOn w:val="DefaultParagraphFont"/>
    <w:uiPriority w:val="99"/>
    <w:semiHidden/>
    <w:rsid w:val="0097493D"/>
    <w:rPr>
      <w:color w:val="808080"/>
    </w:rPr>
  </w:style>
  <w:style w:type="character" w:styleId="QuestionChar" w:customStyle="1">
    <w:name w:val="Question Char"/>
    <w:basedOn w:val="DefaultParagraphFont"/>
    <w:link w:val="Question"/>
    <w:uiPriority w:val="4"/>
    <w:rsid w:val="006934FF"/>
    <w:rPr>
      <w:rFonts w:ascii="Myriad Pro Light" w:hAnsi="Myriad Pro Light"/>
      <w:b/>
      <w:color w:val="2C4390"/>
    </w:rPr>
  </w:style>
  <w:style w:type="paragraph" w:styleId="Header">
    <w:name w:val="header"/>
    <w:basedOn w:val="Normal"/>
    <w:link w:val="HeaderChar"/>
    <w:uiPriority w:val="99"/>
    <w:semiHidden/>
    <w:rsid w:val="00140A14"/>
    <w:pPr>
      <w:tabs>
        <w:tab w:val="center" w:pos="4513"/>
        <w:tab w:val="right" w:pos="9026"/>
      </w:tabs>
      <w:spacing w:after="0" w:line="240" w:lineRule="auto"/>
    </w:pPr>
  </w:style>
  <w:style w:type="character" w:styleId="HeaderChar" w:customStyle="1">
    <w:name w:val="Header Char"/>
    <w:basedOn w:val="DefaultParagraphFont"/>
    <w:link w:val="Header"/>
    <w:uiPriority w:val="99"/>
    <w:semiHidden/>
    <w:rsid w:val="00726BCB"/>
    <w:rPr>
      <w:rFonts w:ascii="Myriad Pro Light" w:hAnsi="Myriad Pro Light"/>
    </w:rPr>
  </w:style>
  <w:style w:type="paragraph" w:styleId="Footer">
    <w:name w:val="footer"/>
    <w:basedOn w:val="Normal"/>
    <w:link w:val="FooterChar"/>
    <w:uiPriority w:val="99"/>
    <w:semiHidden/>
    <w:rsid w:val="00140A14"/>
    <w:pPr>
      <w:tabs>
        <w:tab w:val="center" w:pos="4513"/>
        <w:tab w:val="right" w:pos="9026"/>
      </w:tabs>
      <w:spacing w:after="0" w:line="240" w:lineRule="auto"/>
    </w:pPr>
  </w:style>
  <w:style w:type="character" w:styleId="FooterChar" w:customStyle="1">
    <w:name w:val="Footer Char"/>
    <w:basedOn w:val="DefaultParagraphFont"/>
    <w:link w:val="Footer"/>
    <w:uiPriority w:val="99"/>
    <w:semiHidden/>
    <w:rsid w:val="00726BCB"/>
    <w:rPr>
      <w:rFonts w:ascii="Myriad Pro Light" w:hAnsi="Myriad Pro Light"/>
    </w:rPr>
  </w:style>
  <w:style w:type="character" w:styleId="Heading3Char" w:customStyle="1">
    <w:name w:val="Heading 3 Char"/>
    <w:basedOn w:val="DefaultParagraphFont"/>
    <w:link w:val="Heading3"/>
    <w:uiPriority w:val="99"/>
    <w:semiHidden/>
    <w:rsid w:val="00726BCB"/>
    <w:rPr>
      <w:rFonts w:asciiTheme="majorHAnsi" w:hAnsiTheme="majorHAnsi" w:eastAsiaTheme="majorEastAsia" w:cstheme="majorBidi"/>
      <w:color w:val="1F3763" w:themeColor="accent1" w:themeShade="7F"/>
      <w:sz w:val="24"/>
      <w:szCs w:val="24"/>
    </w:rPr>
  </w:style>
  <w:style w:type="character" w:styleId="Hyperlink">
    <w:name w:val="Hyperlink"/>
    <w:basedOn w:val="DefaultParagraphFont"/>
    <w:uiPriority w:val="99"/>
    <w:rsid w:val="009C6617"/>
    <w:rPr>
      <w:color w:val="0563C1" w:themeColor="hyperlink"/>
      <w:u w:val="single"/>
    </w:rPr>
  </w:style>
  <w:style w:type="paragraph" w:styleId="TOC1">
    <w:name w:val="toc 1"/>
    <w:basedOn w:val="Normal"/>
    <w:next w:val="Normal"/>
    <w:autoRedefine/>
    <w:uiPriority w:val="39"/>
    <w:rsid w:val="00184D75"/>
    <w:pPr>
      <w:spacing w:after="0" w:line="480" w:lineRule="auto"/>
    </w:pPr>
    <w:rPr>
      <w:rFonts w:ascii="Myriad Pro" w:hAnsi="Myriad Pro"/>
    </w:rPr>
  </w:style>
  <w:style w:type="paragraph" w:styleId="TOCHeading">
    <w:name w:val="TOC Heading"/>
    <w:basedOn w:val="Heading1"/>
    <w:next w:val="Normal"/>
    <w:uiPriority w:val="39"/>
    <w:semiHidden/>
    <w:rsid w:val="009C6617"/>
    <w:pPr>
      <w:outlineLvl w:val="9"/>
    </w:pPr>
    <w:rPr>
      <w:rFonts w:asciiTheme="majorHAnsi" w:hAnsiTheme="majorHAnsi"/>
      <w:b w:val="0"/>
      <w:lang w:val="en-US"/>
    </w:rPr>
  </w:style>
  <w:style w:type="paragraph" w:styleId="ListParagraph">
    <w:name w:val="List Paragraph"/>
    <w:aliases w:val="List Paragraph11,List Paragraph1,L,Bullet point,List Paragraph111,F5 List Paragraph,Dot pt,CV text,Table text,Medium Grid 1 - Accent 21,Numbered Paragraph,List Paragraph2,NFP GP Bulleted List,FooterText,numbered,列出段,0Bullet,Number"/>
    <w:basedOn w:val="Normal"/>
    <w:link w:val="ListParagraphChar"/>
    <w:uiPriority w:val="34"/>
    <w:semiHidden/>
    <w:rsid w:val="009C6617"/>
    <w:pPr>
      <w:ind w:left="720"/>
      <w:contextualSpacing/>
    </w:pPr>
    <w:rPr>
      <w:rFonts w:ascii="Times New Roman" w:hAnsi="Times New Roman"/>
      <w:sz w:val="24"/>
      <w:lang w:val="en-US"/>
    </w:rPr>
  </w:style>
  <w:style w:type="paragraph" w:styleId="PolicySubheading" w:customStyle="1">
    <w:name w:val="Policy Subheading"/>
    <w:basedOn w:val="Normal"/>
    <w:link w:val="PolicySubheadingChar"/>
    <w:uiPriority w:val="99"/>
    <w:semiHidden/>
    <w:qFormat/>
    <w:rsid w:val="009C6617"/>
    <w:pPr>
      <w:spacing w:after="200" w:line="276" w:lineRule="auto"/>
    </w:pPr>
    <w:rPr>
      <w:rFonts w:ascii="Arial" w:hAnsi="Arial" w:cs="Arial"/>
      <w:b/>
    </w:rPr>
  </w:style>
  <w:style w:type="character" w:styleId="PolicySubheadingChar" w:customStyle="1">
    <w:name w:val="Policy Subheading Char"/>
    <w:basedOn w:val="DefaultParagraphFont"/>
    <w:link w:val="PolicySubheading"/>
    <w:uiPriority w:val="99"/>
    <w:semiHidden/>
    <w:rsid w:val="00726BCB"/>
    <w:rPr>
      <w:rFonts w:ascii="Arial" w:hAnsi="Arial" w:cs="Arial"/>
      <w:b/>
    </w:rPr>
  </w:style>
  <w:style w:type="paragraph" w:styleId="PolicyBody" w:customStyle="1">
    <w:name w:val="Policy Body"/>
    <w:basedOn w:val="Normal"/>
    <w:link w:val="PolicyBodyChar"/>
    <w:qFormat/>
    <w:rsid w:val="008B370B"/>
    <w:pPr>
      <w:autoSpaceDE w:val="0"/>
      <w:autoSpaceDN w:val="0"/>
      <w:adjustRightInd w:val="0"/>
      <w:spacing w:after="0" w:line="240" w:lineRule="auto"/>
      <w:jc w:val="both"/>
    </w:pPr>
    <w:rPr>
      <w:rFonts w:ascii="Myriad Pro" w:hAnsi="Myriad Pro" w:cs="Arial"/>
    </w:rPr>
  </w:style>
  <w:style w:type="character" w:styleId="PolicyBodyChar" w:customStyle="1">
    <w:name w:val="Policy Body Char"/>
    <w:basedOn w:val="DefaultParagraphFont"/>
    <w:link w:val="PolicyBody"/>
    <w:rsid w:val="008B370B"/>
    <w:rPr>
      <w:rFonts w:ascii="Myriad Pro" w:hAnsi="Myriad Pro" w:cs="Arial"/>
    </w:rPr>
  </w:style>
  <w:style w:type="character" w:styleId="ListParagraphChar" w:customStyle="1">
    <w:name w:val="List Paragraph Char"/>
    <w:aliases w:val="List Paragraph11 Char,List Paragraph1 Char,L Char,Bullet point Char,List Paragraph111 Char,F5 List Paragraph Char,Dot pt Char,CV text Char,Table text Char,Medium Grid 1 - Accent 21 Char,Numbered Paragraph Char,List Paragraph2 Char"/>
    <w:basedOn w:val="DefaultParagraphFont"/>
    <w:link w:val="ListParagraph"/>
    <w:uiPriority w:val="34"/>
    <w:semiHidden/>
    <w:qFormat/>
    <w:locked/>
    <w:rsid w:val="00726BCB"/>
    <w:rPr>
      <w:rFonts w:ascii="Times New Roman" w:hAnsi="Times New Roman"/>
      <w:sz w:val="24"/>
      <w:lang w:val="en-US"/>
    </w:rPr>
  </w:style>
  <w:style w:type="paragraph" w:styleId="TOAHeading">
    <w:name w:val="toa heading"/>
    <w:basedOn w:val="Heading1"/>
    <w:next w:val="Normal"/>
    <w:uiPriority w:val="99"/>
    <w:semiHidden/>
    <w:unhideWhenUsed/>
    <w:rsid w:val="00EA46C0"/>
    <w:pPr>
      <w:spacing w:after="360"/>
    </w:pPr>
    <w:rPr>
      <w:bCs/>
      <w:szCs w:val="24"/>
    </w:rPr>
  </w:style>
  <w:style w:type="paragraph" w:styleId="FootnoteText">
    <w:name w:val="footnote text"/>
    <w:aliases w:val="5_G"/>
    <w:basedOn w:val="Normal"/>
    <w:link w:val="FootnoteTextChar"/>
    <w:uiPriority w:val="99"/>
    <w:semiHidden/>
    <w:qFormat/>
    <w:rsid w:val="007E37CC"/>
    <w:pPr>
      <w:spacing w:after="0" w:line="240" w:lineRule="auto"/>
    </w:pPr>
    <w:rPr>
      <w:rFonts w:ascii="Times New Roman" w:hAnsi="Times New Roman"/>
      <w:sz w:val="20"/>
      <w:szCs w:val="20"/>
      <w:lang w:val="en-US"/>
    </w:rPr>
  </w:style>
  <w:style w:type="character" w:styleId="FootnoteTextChar" w:customStyle="1">
    <w:name w:val="Footnote Text Char"/>
    <w:aliases w:val="5_G Char"/>
    <w:basedOn w:val="DefaultParagraphFont"/>
    <w:link w:val="FootnoteText"/>
    <w:uiPriority w:val="99"/>
    <w:semiHidden/>
    <w:rsid w:val="00726BCB"/>
    <w:rPr>
      <w:rFonts w:ascii="Times New Roman" w:hAnsi="Times New Roman"/>
      <w:sz w:val="20"/>
      <w:szCs w:val="20"/>
      <w:lang w:val="en-US"/>
    </w:rPr>
  </w:style>
  <w:style w:type="character" w:styleId="FootnoteReference">
    <w:name w:val="footnote reference"/>
    <w:aliases w:val="Footnotes refss,Footnote number,Footnote"/>
    <w:basedOn w:val="DefaultParagraphFont"/>
    <w:uiPriority w:val="99"/>
    <w:semiHidden/>
    <w:unhideWhenUsed/>
    <w:qFormat/>
    <w:rsid w:val="007E37CC"/>
    <w:rPr>
      <w:vertAlign w:val="superscript"/>
    </w:rPr>
  </w:style>
  <w:style w:type="paragraph" w:styleId="PolicyHeading1" w:customStyle="1">
    <w:name w:val="Policy Heading 1"/>
    <w:basedOn w:val="Normal"/>
    <w:link w:val="PolicyHeading1Char"/>
    <w:uiPriority w:val="99"/>
    <w:semiHidden/>
    <w:rsid w:val="007E37CC"/>
    <w:pPr>
      <w:keepNext/>
      <w:keepLines/>
      <w:tabs>
        <w:tab w:val="left" w:pos="3690"/>
      </w:tabs>
      <w:spacing w:before="240" w:after="0" w:line="276" w:lineRule="auto"/>
      <w:jc w:val="center"/>
      <w:outlineLvl w:val="0"/>
    </w:pPr>
    <w:rPr>
      <w:rFonts w:ascii="Arial" w:hAnsi="Arial" w:cs="Arial" w:eastAsiaTheme="majorEastAsia"/>
      <w:color w:val="2F5496" w:themeColor="accent1" w:themeShade="BF"/>
      <w:sz w:val="32"/>
      <w:szCs w:val="32"/>
    </w:rPr>
  </w:style>
  <w:style w:type="character" w:styleId="PolicyHeading1Char" w:customStyle="1">
    <w:name w:val="Policy Heading 1 Char"/>
    <w:basedOn w:val="DefaultParagraphFont"/>
    <w:link w:val="PolicyHeading1"/>
    <w:uiPriority w:val="99"/>
    <w:semiHidden/>
    <w:rsid w:val="00726BCB"/>
    <w:rPr>
      <w:rFonts w:ascii="Arial" w:hAnsi="Arial" w:cs="Arial" w:eastAsiaTheme="majorEastAsia"/>
      <w:color w:val="2F5496" w:themeColor="accent1" w:themeShade="BF"/>
      <w:sz w:val="32"/>
      <w:szCs w:val="32"/>
    </w:rPr>
  </w:style>
  <w:style w:type="paragraph" w:styleId="TableofAuthorities">
    <w:name w:val="table of authorities"/>
    <w:next w:val="Normal"/>
    <w:uiPriority w:val="99"/>
    <w:semiHidden/>
    <w:unhideWhenUsed/>
    <w:rsid w:val="006B00C6"/>
    <w:pPr>
      <w:spacing w:after="0" w:line="360" w:lineRule="auto"/>
    </w:pPr>
    <w:rPr>
      <w:rFonts w:ascii="Myriad Pro" w:hAnsi="Myriad Pro"/>
    </w:rPr>
  </w:style>
  <w:style w:type="paragraph" w:styleId="EndnoteText">
    <w:name w:val="endnote text"/>
    <w:basedOn w:val="Normal"/>
    <w:link w:val="EndnoteTextChar"/>
    <w:uiPriority w:val="99"/>
    <w:semiHidden/>
    <w:unhideWhenUsed/>
    <w:rsid w:val="00184D75"/>
    <w:pPr>
      <w:spacing w:after="0" w:line="240" w:lineRule="auto"/>
    </w:pPr>
    <w:rPr>
      <w:sz w:val="20"/>
      <w:szCs w:val="20"/>
    </w:rPr>
  </w:style>
  <w:style w:type="character" w:styleId="EndnoteTextChar" w:customStyle="1">
    <w:name w:val="Endnote Text Char"/>
    <w:basedOn w:val="DefaultParagraphFont"/>
    <w:link w:val="EndnoteText"/>
    <w:uiPriority w:val="99"/>
    <w:semiHidden/>
    <w:rsid w:val="00184D75"/>
    <w:rPr>
      <w:rFonts w:ascii="Myriad Pro Light" w:hAnsi="Myriad Pro Light"/>
      <w:sz w:val="20"/>
      <w:szCs w:val="20"/>
    </w:rPr>
  </w:style>
  <w:style w:type="character" w:styleId="EndnoteReference">
    <w:name w:val="endnote reference"/>
    <w:basedOn w:val="DefaultParagraphFont"/>
    <w:uiPriority w:val="99"/>
    <w:semiHidden/>
    <w:unhideWhenUsed/>
    <w:rsid w:val="00184D75"/>
    <w:rPr>
      <w:vertAlign w:val="superscript"/>
    </w:rPr>
  </w:style>
  <w:style w:type="character" w:styleId="UnresolvedMention">
    <w:name w:val="Unresolved Mention"/>
    <w:basedOn w:val="DefaultParagraphFont"/>
    <w:uiPriority w:val="99"/>
    <w:semiHidden/>
    <w:unhideWhenUsed/>
    <w:rsid w:val="00184D75"/>
    <w:rPr>
      <w:color w:val="605E5C"/>
      <w:shd w:val="clear" w:color="auto" w:fill="E1DFDD"/>
    </w:rPr>
  </w:style>
  <w:style w:type="paragraph" w:styleId="IntenseQuote">
    <w:name w:val="Intense Quote"/>
    <w:basedOn w:val="Normal"/>
    <w:next w:val="Normal"/>
    <w:link w:val="IntenseQuoteChar"/>
    <w:uiPriority w:val="8"/>
    <w:qFormat/>
    <w:rsid w:val="006934FF"/>
    <w:pPr>
      <w:pBdr>
        <w:top w:val="single" w:color="4472C4" w:themeColor="accent1" w:sz="4" w:space="10"/>
        <w:bottom w:val="single" w:color="4472C4" w:themeColor="accent1" w:sz="4" w:space="10"/>
      </w:pBdr>
      <w:spacing w:before="360" w:after="360"/>
      <w:ind w:left="864" w:right="864"/>
      <w:jc w:val="center"/>
    </w:pPr>
    <w:rPr>
      <w:i/>
      <w:iCs/>
      <w:color w:val="4472C4" w:themeColor="accent1"/>
    </w:rPr>
  </w:style>
  <w:style w:type="character" w:styleId="IntenseQuoteChar" w:customStyle="1">
    <w:name w:val="Intense Quote Char"/>
    <w:basedOn w:val="DefaultParagraphFont"/>
    <w:link w:val="IntenseQuote"/>
    <w:uiPriority w:val="8"/>
    <w:rsid w:val="006934FF"/>
    <w:rPr>
      <w:rFonts w:ascii="Myriad Pro Light" w:hAnsi="Myriad Pro Light"/>
      <w:i/>
      <w:iCs/>
      <w:color w:val="4472C4" w:themeColor="accent1"/>
    </w:rPr>
  </w:style>
  <w:style w:type="paragraph" w:styleId="NormalWeb">
    <w:name w:val="Normal (Web)"/>
    <w:basedOn w:val="Normal"/>
    <w:uiPriority w:val="99"/>
    <w:unhideWhenUsed/>
    <w:rsid w:val="008B673F"/>
    <w:pPr>
      <w:spacing w:before="100" w:beforeAutospacing="1" w:after="100" w:afterAutospacing="1" w:line="240" w:lineRule="auto"/>
    </w:pPr>
    <w:rPr>
      <w:rFonts w:ascii="Times New Roman" w:hAnsi="Times New Roman" w:eastAsia="Times New Roman" w:cs="Times New Roman"/>
      <w:sz w:val="24"/>
      <w:szCs w:val="24"/>
      <w:lang w:eastAsia="en-AU"/>
    </w:rPr>
  </w:style>
  <w:style w:type="paragraph" w:styleId="paragraph" w:customStyle="1">
    <w:name w:val="paragraph"/>
    <w:basedOn w:val="Normal"/>
    <w:rsid w:val="008639E0"/>
    <w:pPr>
      <w:spacing w:before="100" w:beforeAutospacing="1" w:after="100" w:afterAutospacing="1" w:line="240" w:lineRule="auto"/>
    </w:pPr>
    <w:rPr>
      <w:rFonts w:ascii="Times New Roman" w:hAnsi="Times New Roman" w:eastAsia="Times New Roman" w:cs="Times New Roman"/>
      <w:sz w:val="24"/>
      <w:szCs w:val="24"/>
      <w:lang w:eastAsia="en-AU"/>
    </w:rPr>
  </w:style>
  <w:style w:type="character" w:styleId="normaltextrun" w:customStyle="1">
    <w:name w:val="normaltextrun"/>
    <w:basedOn w:val="DefaultParagraphFont"/>
    <w:rsid w:val="008639E0"/>
  </w:style>
  <w:style w:type="character" w:styleId="eop" w:customStyle="1">
    <w:name w:val="eop"/>
    <w:basedOn w:val="DefaultParagraphFont"/>
    <w:rsid w:val="008639E0"/>
  </w:style>
  <w:style w:type="character" w:styleId="frag-no" w:customStyle="1">
    <w:name w:val="frag-no"/>
    <w:basedOn w:val="DefaultParagraphFont"/>
    <w:rsid w:val="006A4996"/>
  </w:style>
  <w:style w:type="character" w:styleId="frag-heading" w:customStyle="1">
    <w:name w:val="frag-heading"/>
    <w:basedOn w:val="DefaultParagraphFont"/>
    <w:rsid w:val="006A4996"/>
  </w:style>
  <w:style w:type="character" w:styleId="FollowedHyperlink">
    <w:name w:val="FollowedHyperlink"/>
    <w:basedOn w:val="DefaultParagraphFont"/>
    <w:uiPriority w:val="99"/>
    <w:semiHidden/>
    <w:unhideWhenUsed/>
    <w:rsid w:val="00F87E85"/>
    <w:rPr>
      <w:color w:val="954F72" w:themeColor="followedHyperlink"/>
      <w:u w:val="single"/>
    </w:rPr>
  </w:style>
  <w:style w:type="character" w:styleId="CommentReference">
    <w:name w:val="annotation reference"/>
    <w:basedOn w:val="DefaultParagraphFont"/>
    <w:uiPriority w:val="99"/>
    <w:semiHidden/>
    <w:unhideWhenUsed/>
    <w:rsid w:val="000C0399"/>
    <w:rPr>
      <w:sz w:val="16"/>
      <w:szCs w:val="16"/>
    </w:rPr>
  </w:style>
  <w:style w:type="paragraph" w:styleId="CommentText">
    <w:name w:val="annotation text"/>
    <w:basedOn w:val="Normal"/>
    <w:link w:val="CommentTextChar"/>
    <w:uiPriority w:val="99"/>
    <w:semiHidden/>
    <w:unhideWhenUsed/>
    <w:rsid w:val="000C0399"/>
    <w:pPr>
      <w:spacing w:line="240" w:lineRule="auto"/>
    </w:pPr>
    <w:rPr>
      <w:sz w:val="20"/>
      <w:szCs w:val="20"/>
    </w:rPr>
  </w:style>
  <w:style w:type="character" w:styleId="CommentTextChar" w:customStyle="1">
    <w:name w:val="Comment Text Char"/>
    <w:basedOn w:val="DefaultParagraphFont"/>
    <w:link w:val="CommentText"/>
    <w:uiPriority w:val="99"/>
    <w:semiHidden/>
    <w:rsid w:val="000C0399"/>
    <w:rPr>
      <w:rFonts w:ascii="Myriad Pro Light" w:hAnsi="Myriad Pro Light"/>
      <w:sz w:val="20"/>
      <w:szCs w:val="20"/>
    </w:rPr>
  </w:style>
  <w:style w:type="paragraph" w:styleId="CommentSubject">
    <w:name w:val="annotation subject"/>
    <w:basedOn w:val="CommentText"/>
    <w:next w:val="CommentText"/>
    <w:link w:val="CommentSubjectChar"/>
    <w:uiPriority w:val="99"/>
    <w:semiHidden/>
    <w:unhideWhenUsed/>
    <w:rsid w:val="000C0399"/>
    <w:rPr>
      <w:b/>
      <w:bCs/>
    </w:rPr>
  </w:style>
  <w:style w:type="character" w:styleId="CommentSubjectChar" w:customStyle="1">
    <w:name w:val="Comment Subject Char"/>
    <w:basedOn w:val="CommentTextChar"/>
    <w:link w:val="CommentSubject"/>
    <w:uiPriority w:val="99"/>
    <w:semiHidden/>
    <w:rsid w:val="000C0399"/>
    <w:rPr>
      <w:rFonts w:ascii="Myriad Pro Light" w:hAnsi="Myriad Pro Light"/>
      <w:b/>
      <w:bCs/>
      <w:sz w:val="20"/>
      <w:szCs w:val="20"/>
    </w:rPr>
  </w:style>
  <w:style w:type="paragraph" w:styleId="TOC2">
    <w:name w:val="toc 2"/>
    <w:basedOn w:val="Normal"/>
    <w:next w:val="Normal"/>
    <w:autoRedefine/>
    <w:uiPriority w:val="39"/>
    <w:unhideWhenUsed/>
    <w:rsid w:val="002F587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4983">
      <w:bodyDiv w:val="1"/>
      <w:marLeft w:val="0"/>
      <w:marRight w:val="0"/>
      <w:marTop w:val="0"/>
      <w:marBottom w:val="0"/>
      <w:divBdr>
        <w:top w:val="none" w:sz="0" w:space="0" w:color="auto"/>
        <w:left w:val="none" w:sz="0" w:space="0" w:color="auto"/>
        <w:bottom w:val="none" w:sz="0" w:space="0" w:color="auto"/>
        <w:right w:val="none" w:sz="0" w:space="0" w:color="auto"/>
      </w:divBdr>
      <w:divsChild>
        <w:div w:id="201476127">
          <w:marLeft w:val="340"/>
          <w:marRight w:val="0"/>
          <w:marTop w:val="160"/>
          <w:marBottom w:val="200"/>
          <w:divBdr>
            <w:top w:val="none" w:sz="0" w:space="0" w:color="auto"/>
            <w:left w:val="none" w:sz="0" w:space="0" w:color="auto"/>
            <w:bottom w:val="none" w:sz="0" w:space="0" w:color="auto"/>
            <w:right w:val="none" w:sz="0" w:space="0" w:color="auto"/>
          </w:divBdr>
        </w:div>
        <w:div w:id="219826645">
          <w:marLeft w:val="0"/>
          <w:marRight w:val="0"/>
          <w:marTop w:val="0"/>
          <w:marBottom w:val="0"/>
          <w:divBdr>
            <w:top w:val="none" w:sz="0" w:space="0" w:color="auto"/>
            <w:left w:val="none" w:sz="0" w:space="0" w:color="auto"/>
            <w:bottom w:val="none" w:sz="0" w:space="0" w:color="auto"/>
            <w:right w:val="none" w:sz="0" w:space="0" w:color="auto"/>
          </w:divBdr>
          <w:divsChild>
            <w:div w:id="1873223410">
              <w:marLeft w:val="340"/>
              <w:marRight w:val="0"/>
              <w:marTop w:val="160"/>
              <w:marBottom w:val="200"/>
              <w:divBdr>
                <w:top w:val="none" w:sz="0" w:space="0" w:color="auto"/>
                <w:left w:val="none" w:sz="0" w:space="0" w:color="auto"/>
                <w:bottom w:val="none" w:sz="0" w:space="0" w:color="auto"/>
                <w:right w:val="none" w:sz="0" w:space="0" w:color="auto"/>
              </w:divBdr>
            </w:div>
            <w:div w:id="196183528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039817033">
                  <w:blockQuote w:val="1"/>
                  <w:marLeft w:val="400"/>
                  <w:marRight w:val="0"/>
                  <w:marTop w:val="160"/>
                  <w:marBottom w:val="200"/>
                  <w:divBdr>
                    <w:top w:val="none" w:sz="0" w:space="0" w:color="auto"/>
                    <w:left w:val="none" w:sz="0" w:space="0" w:color="auto"/>
                    <w:bottom w:val="none" w:sz="0" w:space="0" w:color="auto"/>
                    <w:right w:val="none" w:sz="0" w:space="0" w:color="auto"/>
                  </w:divBdr>
                </w:div>
                <w:div w:id="1652370430">
                  <w:blockQuote w:val="1"/>
                  <w:marLeft w:val="400"/>
                  <w:marRight w:val="0"/>
                  <w:marTop w:val="160"/>
                  <w:marBottom w:val="200"/>
                  <w:divBdr>
                    <w:top w:val="none" w:sz="0" w:space="0" w:color="auto"/>
                    <w:left w:val="none" w:sz="0" w:space="0" w:color="auto"/>
                    <w:bottom w:val="none" w:sz="0" w:space="0" w:color="auto"/>
                    <w:right w:val="none" w:sz="0" w:space="0" w:color="auto"/>
                  </w:divBdr>
                </w:div>
                <w:div w:id="1756630901">
                  <w:blockQuote w:val="1"/>
                  <w:marLeft w:val="400"/>
                  <w:marRight w:val="0"/>
                  <w:marTop w:val="160"/>
                  <w:marBottom w:val="200"/>
                  <w:divBdr>
                    <w:top w:val="none" w:sz="0" w:space="0" w:color="auto"/>
                    <w:left w:val="none" w:sz="0" w:space="0" w:color="auto"/>
                    <w:bottom w:val="none" w:sz="0" w:space="0" w:color="auto"/>
                    <w:right w:val="none" w:sz="0" w:space="0" w:color="auto"/>
                  </w:divBdr>
                </w:div>
                <w:div w:id="1760443822">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564611227">
                      <w:marLeft w:val="0"/>
                      <w:marRight w:val="0"/>
                      <w:marTop w:val="0"/>
                      <w:marBottom w:val="0"/>
                      <w:divBdr>
                        <w:top w:val="none" w:sz="0" w:space="0" w:color="auto"/>
                        <w:left w:val="none" w:sz="0" w:space="0" w:color="auto"/>
                        <w:bottom w:val="none" w:sz="0" w:space="0" w:color="auto"/>
                        <w:right w:val="none" w:sz="0" w:space="0" w:color="auto"/>
                      </w:divBdr>
                      <w:divsChild>
                        <w:div w:id="138899497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28984817">
                      <w:marLeft w:val="0"/>
                      <w:marRight w:val="0"/>
                      <w:marTop w:val="0"/>
                      <w:marBottom w:val="0"/>
                      <w:divBdr>
                        <w:top w:val="none" w:sz="0" w:space="0" w:color="auto"/>
                        <w:left w:val="none" w:sz="0" w:space="0" w:color="auto"/>
                        <w:bottom w:val="none" w:sz="0" w:space="0" w:color="auto"/>
                        <w:right w:val="none" w:sz="0" w:space="0" w:color="auto"/>
                      </w:divBdr>
                      <w:divsChild>
                        <w:div w:id="191438766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156383804">
      <w:bodyDiv w:val="1"/>
      <w:marLeft w:val="0"/>
      <w:marRight w:val="0"/>
      <w:marTop w:val="0"/>
      <w:marBottom w:val="0"/>
      <w:divBdr>
        <w:top w:val="none" w:sz="0" w:space="0" w:color="auto"/>
        <w:left w:val="none" w:sz="0" w:space="0" w:color="auto"/>
        <w:bottom w:val="none" w:sz="0" w:space="0" w:color="auto"/>
        <w:right w:val="none" w:sz="0" w:space="0" w:color="auto"/>
      </w:divBdr>
    </w:div>
    <w:div w:id="165174459">
      <w:bodyDiv w:val="1"/>
      <w:marLeft w:val="0"/>
      <w:marRight w:val="0"/>
      <w:marTop w:val="0"/>
      <w:marBottom w:val="0"/>
      <w:divBdr>
        <w:top w:val="none" w:sz="0" w:space="0" w:color="auto"/>
        <w:left w:val="none" w:sz="0" w:space="0" w:color="auto"/>
        <w:bottom w:val="none" w:sz="0" w:space="0" w:color="auto"/>
        <w:right w:val="none" w:sz="0" w:space="0" w:color="auto"/>
      </w:divBdr>
      <w:divsChild>
        <w:div w:id="14817823">
          <w:marLeft w:val="0"/>
          <w:marRight w:val="0"/>
          <w:marTop w:val="0"/>
          <w:marBottom w:val="0"/>
          <w:divBdr>
            <w:top w:val="none" w:sz="0" w:space="0" w:color="auto"/>
            <w:left w:val="none" w:sz="0" w:space="0" w:color="auto"/>
            <w:bottom w:val="none" w:sz="0" w:space="0" w:color="auto"/>
            <w:right w:val="none" w:sz="0" w:space="0" w:color="auto"/>
          </w:divBdr>
        </w:div>
        <w:div w:id="129908276">
          <w:marLeft w:val="0"/>
          <w:marRight w:val="0"/>
          <w:marTop w:val="0"/>
          <w:marBottom w:val="0"/>
          <w:divBdr>
            <w:top w:val="none" w:sz="0" w:space="0" w:color="auto"/>
            <w:left w:val="none" w:sz="0" w:space="0" w:color="auto"/>
            <w:bottom w:val="none" w:sz="0" w:space="0" w:color="auto"/>
            <w:right w:val="none" w:sz="0" w:space="0" w:color="auto"/>
          </w:divBdr>
        </w:div>
        <w:div w:id="201871983">
          <w:marLeft w:val="0"/>
          <w:marRight w:val="0"/>
          <w:marTop w:val="0"/>
          <w:marBottom w:val="0"/>
          <w:divBdr>
            <w:top w:val="none" w:sz="0" w:space="0" w:color="auto"/>
            <w:left w:val="none" w:sz="0" w:space="0" w:color="auto"/>
            <w:bottom w:val="none" w:sz="0" w:space="0" w:color="auto"/>
            <w:right w:val="none" w:sz="0" w:space="0" w:color="auto"/>
          </w:divBdr>
        </w:div>
        <w:div w:id="227110443">
          <w:marLeft w:val="0"/>
          <w:marRight w:val="0"/>
          <w:marTop w:val="0"/>
          <w:marBottom w:val="0"/>
          <w:divBdr>
            <w:top w:val="none" w:sz="0" w:space="0" w:color="auto"/>
            <w:left w:val="none" w:sz="0" w:space="0" w:color="auto"/>
            <w:bottom w:val="none" w:sz="0" w:space="0" w:color="auto"/>
            <w:right w:val="none" w:sz="0" w:space="0" w:color="auto"/>
          </w:divBdr>
        </w:div>
        <w:div w:id="235943294">
          <w:marLeft w:val="0"/>
          <w:marRight w:val="0"/>
          <w:marTop w:val="0"/>
          <w:marBottom w:val="0"/>
          <w:divBdr>
            <w:top w:val="none" w:sz="0" w:space="0" w:color="auto"/>
            <w:left w:val="none" w:sz="0" w:space="0" w:color="auto"/>
            <w:bottom w:val="none" w:sz="0" w:space="0" w:color="auto"/>
            <w:right w:val="none" w:sz="0" w:space="0" w:color="auto"/>
          </w:divBdr>
        </w:div>
        <w:div w:id="300767954">
          <w:marLeft w:val="0"/>
          <w:marRight w:val="0"/>
          <w:marTop w:val="0"/>
          <w:marBottom w:val="0"/>
          <w:divBdr>
            <w:top w:val="none" w:sz="0" w:space="0" w:color="auto"/>
            <w:left w:val="none" w:sz="0" w:space="0" w:color="auto"/>
            <w:bottom w:val="none" w:sz="0" w:space="0" w:color="auto"/>
            <w:right w:val="none" w:sz="0" w:space="0" w:color="auto"/>
          </w:divBdr>
        </w:div>
        <w:div w:id="361440322">
          <w:marLeft w:val="0"/>
          <w:marRight w:val="0"/>
          <w:marTop w:val="0"/>
          <w:marBottom w:val="0"/>
          <w:divBdr>
            <w:top w:val="none" w:sz="0" w:space="0" w:color="auto"/>
            <w:left w:val="none" w:sz="0" w:space="0" w:color="auto"/>
            <w:bottom w:val="none" w:sz="0" w:space="0" w:color="auto"/>
            <w:right w:val="none" w:sz="0" w:space="0" w:color="auto"/>
          </w:divBdr>
        </w:div>
        <w:div w:id="502401341">
          <w:marLeft w:val="0"/>
          <w:marRight w:val="0"/>
          <w:marTop w:val="0"/>
          <w:marBottom w:val="0"/>
          <w:divBdr>
            <w:top w:val="none" w:sz="0" w:space="0" w:color="auto"/>
            <w:left w:val="none" w:sz="0" w:space="0" w:color="auto"/>
            <w:bottom w:val="none" w:sz="0" w:space="0" w:color="auto"/>
            <w:right w:val="none" w:sz="0" w:space="0" w:color="auto"/>
          </w:divBdr>
        </w:div>
        <w:div w:id="662903070">
          <w:marLeft w:val="0"/>
          <w:marRight w:val="0"/>
          <w:marTop w:val="0"/>
          <w:marBottom w:val="0"/>
          <w:divBdr>
            <w:top w:val="none" w:sz="0" w:space="0" w:color="auto"/>
            <w:left w:val="none" w:sz="0" w:space="0" w:color="auto"/>
            <w:bottom w:val="none" w:sz="0" w:space="0" w:color="auto"/>
            <w:right w:val="none" w:sz="0" w:space="0" w:color="auto"/>
          </w:divBdr>
        </w:div>
        <w:div w:id="682048191">
          <w:marLeft w:val="0"/>
          <w:marRight w:val="0"/>
          <w:marTop w:val="0"/>
          <w:marBottom w:val="0"/>
          <w:divBdr>
            <w:top w:val="none" w:sz="0" w:space="0" w:color="auto"/>
            <w:left w:val="none" w:sz="0" w:space="0" w:color="auto"/>
            <w:bottom w:val="none" w:sz="0" w:space="0" w:color="auto"/>
            <w:right w:val="none" w:sz="0" w:space="0" w:color="auto"/>
          </w:divBdr>
        </w:div>
        <w:div w:id="693000215">
          <w:marLeft w:val="0"/>
          <w:marRight w:val="0"/>
          <w:marTop w:val="0"/>
          <w:marBottom w:val="0"/>
          <w:divBdr>
            <w:top w:val="none" w:sz="0" w:space="0" w:color="auto"/>
            <w:left w:val="none" w:sz="0" w:space="0" w:color="auto"/>
            <w:bottom w:val="none" w:sz="0" w:space="0" w:color="auto"/>
            <w:right w:val="none" w:sz="0" w:space="0" w:color="auto"/>
          </w:divBdr>
        </w:div>
        <w:div w:id="797457911">
          <w:marLeft w:val="0"/>
          <w:marRight w:val="0"/>
          <w:marTop w:val="0"/>
          <w:marBottom w:val="0"/>
          <w:divBdr>
            <w:top w:val="none" w:sz="0" w:space="0" w:color="auto"/>
            <w:left w:val="none" w:sz="0" w:space="0" w:color="auto"/>
            <w:bottom w:val="none" w:sz="0" w:space="0" w:color="auto"/>
            <w:right w:val="none" w:sz="0" w:space="0" w:color="auto"/>
          </w:divBdr>
        </w:div>
        <w:div w:id="1169709782">
          <w:marLeft w:val="0"/>
          <w:marRight w:val="0"/>
          <w:marTop w:val="0"/>
          <w:marBottom w:val="0"/>
          <w:divBdr>
            <w:top w:val="none" w:sz="0" w:space="0" w:color="auto"/>
            <w:left w:val="none" w:sz="0" w:space="0" w:color="auto"/>
            <w:bottom w:val="none" w:sz="0" w:space="0" w:color="auto"/>
            <w:right w:val="none" w:sz="0" w:space="0" w:color="auto"/>
          </w:divBdr>
        </w:div>
        <w:div w:id="1195459293">
          <w:marLeft w:val="0"/>
          <w:marRight w:val="0"/>
          <w:marTop w:val="0"/>
          <w:marBottom w:val="0"/>
          <w:divBdr>
            <w:top w:val="none" w:sz="0" w:space="0" w:color="auto"/>
            <w:left w:val="none" w:sz="0" w:space="0" w:color="auto"/>
            <w:bottom w:val="none" w:sz="0" w:space="0" w:color="auto"/>
            <w:right w:val="none" w:sz="0" w:space="0" w:color="auto"/>
          </w:divBdr>
        </w:div>
        <w:div w:id="1425758561">
          <w:marLeft w:val="0"/>
          <w:marRight w:val="0"/>
          <w:marTop w:val="0"/>
          <w:marBottom w:val="0"/>
          <w:divBdr>
            <w:top w:val="none" w:sz="0" w:space="0" w:color="auto"/>
            <w:left w:val="none" w:sz="0" w:space="0" w:color="auto"/>
            <w:bottom w:val="none" w:sz="0" w:space="0" w:color="auto"/>
            <w:right w:val="none" w:sz="0" w:space="0" w:color="auto"/>
          </w:divBdr>
        </w:div>
        <w:div w:id="1509324034">
          <w:marLeft w:val="0"/>
          <w:marRight w:val="0"/>
          <w:marTop w:val="0"/>
          <w:marBottom w:val="0"/>
          <w:divBdr>
            <w:top w:val="none" w:sz="0" w:space="0" w:color="auto"/>
            <w:left w:val="none" w:sz="0" w:space="0" w:color="auto"/>
            <w:bottom w:val="none" w:sz="0" w:space="0" w:color="auto"/>
            <w:right w:val="none" w:sz="0" w:space="0" w:color="auto"/>
          </w:divBdr>
        </w:div>
        <w:div w:id="1568102963">
          <w:marLeft w:val="0"/>
          <w:marRight w:val="0"/>
          <w:marTop w:val="0"/>
          <w:marBottom w:val="0"/>
          <w:divBdr>
            <w:top w:val="none" w:sz="0" w:space="0" w:color="auto"/>
            <w:left w:val="none" w:sz="0" w:space="0" w:color="auto"/>
            <w:bottom w:val="none" w:sz="0" w:space="0" w:color="auto"/>
            <w:right w:val="none" w:sz="0" w:space="0" w:color="auto"/>
          </w:divBdr>
        </w:div>
        <w:div w:id="1910456004">
          <w:marLeft w:val="0"/>
          <w:marRight w:val="0"/>
          <w:marTop w:val="0"/>
          <w:marBottom w:val="0"/>
          <w:divBdr>
            <w:top w:val="none" w:sz="0" w:space="0" w:color="auto"/>
            <w:left w:val="none" w:sz="0" w:space="0" w:color="auto"/>
            <w:bottom w:val="none" w:sz="0" w:space="0" w:color="auto"/>
            <w:right w:val="none" w:sz="0" w:space="0" w:color="auto"/>
          </w:divBdr>
        </w:div>
        <w:div w:id="2078090310">
          <w:marLeft w:val="0"/>
          <w:marRight w:val="0"/>
          <w:marTop w:val="0"/>
          <w:marBottom w:val="0"/>
          <w:divBdr>
            <w:top w:val="none" w:sz="0" w:space="0" w:color="auto"/>
            <w:left w:val="none" w:sz="0" w:space="0" w:color="auto"/>
            <w:bottom w:val="none" w:sz="0" w:space="0" w:color="auto"/>
            <w:right w:val="none" w:sz="0" w:space="0" w:color="auto"/>
          </w:divBdr>
        </w:div>
      </w:divsChild>
    </w:div>
    <w:div w:id="335310027">
      <w:bodyDiv w:val="1"/>
      <w:marLeft w:val="0"/>
      <w:marRight w:val="0"/>
      <w:marTop w:val="0"/>
      <w:marBottom w:val="0"/>
      <w:divBdr>
        <w:top w:val="none" w:sz="0" w:space="0" w:color="auto"/>
        <w:left w:val="none" w:sz="0" w:space="0" w:color="auto"/>
        <w:bottom w:val="none" w:sz="0" w:space="0" w:color="auto"/>
        <w:right w:val="none" w:sz="0" w:space="0" w:color="auto"/>
      </w:divBdr>
    </w:div>
    <w:div w:id="619915612">
      <w:bodyDiv w:val="1"/>
      <w:marLeft w:val="0"/>
      <w:marRight w:val="0"/>
      <w:marTop w:val="0"/>
      <w:marBottom w:val="0"/>
      <w:divBdr>
        <w:top w:val="none" w:sz="0" w:space="0" w:color="auto"/>
        <w:left w:val="none" w:sz="0" w:space="0" w:color="auto"/>
        <w:bottom w:val="none" w:sz="0" w:space="0" w:color="auto"/>
        <w:right w:val="none" w:sz="0" w:space="0" w:color="auto"/>
      </w:divBdr>
    </w:div>
    <w:div w:id="621420947">
      <w:bodyDiv w:val="1"/>
      <w:marLeft w:val="0"/>
      <w:marRight w:val="0"/>
      <w:marTop w:val="0"/>
      <w:marBottom w:val="0"/>
      <w:divBdr>
        <w:top w:val="none" w:sz="0" w:space="0" w:color="auto"/>
        <w:left w:val="none" w:sz="0" w:space="0" w:color="auto"/>
        <w:bottom w:val="none" w:sz="0" w:space="0" w:color="auto"/>
        <w:right w:val="none" w:sz="0" w:space="0" w:color="auto"/>
      </w:divBdr>
    </w:div>
    <w:div w:id="781412473">
      <w:bodyDiv w:val="1"/>
      <w:marLeft w:val="0"/>
      <w:marRight w:val="0"/>
      <w:marTop w:val="0"/>
      <w:marBottom w:val="0"/>
      <w:divBdr>
        <w:top w:val="none" w:sz="0" w:space="0" w:color="auto"/>
        <w:left w:val="none" w:sz="0" w:space="0" w:color="auto"/>
        <w:bottom w:val="none" w:sz="0" w:space="0" w:color="auto"/>
        <w:right w:val="none" w:sz="0" w:space="0" w:color="auto"/>
      </w:divBdr>
    </w:div>
    <w:div w:id="980696309">
      <w:bodyDiv w:val="1"/>
      <w:marLeft w:val="0"/>
      <w:marRight w:val="0"/>
      <w:marTop w:val="0"/>
      <w:marBottom w:val="0"/>
      <w:divBdr>
        <w:top w:val="none" w:sz="0" w:space="0" w:color="auto"/>
        <w:left w:val="none" w:sz="0" w:space="0" w:color="auto"/>
        <w:bottom w:val="none" w:sz="0" w:space="0" w:color="auto"/>
        <w:right w:val="none" w:sz="0" w:space="0" w:color="auto"/>
      </w:divBdr>
    </w:div>
    <w:div w:id="1083180887">
      <w:bodyDiv w:val="1"/>
      <w:marLeft w:val="0"/>
      <w:marRight w:val="0"/>
      <w:marTop w:val="0"/>
      <w:marBottom w:val="0"/>
      <w:divBdr>
        <w:top w:val="none" w:sz="0" w:space="0" w:color="auto"/>
        <w:left w:val="none" w:sz="0" w:space="0" w:color="auto"/>
        <w:bottom w:val="none" w:sz="0" w:space="0" w:color="auto"/>
        <w:right w:val="none" w:sz="0" w:space="0" w:color="auto"/>
      </w:divBdr>
    </w:div>
    <w:div w:id="1429109418">
      <w:bodyDiv w:val="1"/>
      <w:marLeft w:val="0"/>
      <w:marRight w:val="0"/>
      <w:marTop w:val="0"/>
      <w:marBottom w:val="0"/>
      <w:divBdr>
        <w:top w:val="none" w:sz="0" w:space="0" w:color="auto"/>
        <w:left w:val="none" w:sz="0" w:space="0" w:color="auto"/>
        <w:bottom w:val="none" w:sz="0" w:space="0" w:color="auto"/>
        <w:right w:val="none" w:sz="0" w:space="0" w:color="auto"/>
      </w:divBdr>
    </w:div>
    <w:div w:id="1727025810">
      <w:bodyDiv w:val="1"/>
      <w:marLeft w:val="0"/>
      <w:marRight w:val="0"/>
      <w:marTop w:val="0"/>
      <w:marBottom w:val="0"/>
      <w:divBdr>
        <w:top w:val="none" w:sz="0" w:space="0" w:color="auto"/>
        <w:left w:val="none" w:sz="0" w:space="0" w:color="auto"/>
        <w:bottom w:val="none" w:sz="0" w:space="0" w:color="auto"/>
        <w:right w:val="none" w:sz="0" w:space="0" w:color="auto"/>
      </w:divBdr>
    </w:div>
    <w:div w:id="1783912763">
      <w:bodyDiv w:val="1"/>
      <w:marLeft w:val="0"/>
      <w:marRight w:val="0"/>
      <w:marTop w:val="0"/>
      <w:marBottom w:val="0"/>
      <w:divBdr>
        <w:top w:val="none" w:sz="0" w:space="0" w:color="auto"/>
        <w:left w:val="none" w:sz="0" w:space="0" w:color="auto"/>
        <w:bottom w:val="none" w:sz="0" w:space="0" w:color="auto"/>
        <w:right w:val="none" w:sz="0" w:space="0" w:color="auto"/>
      </w:divBdr>
    </w:div>
    <w:div w:id="1835728945">
      <w:bodyDiv w:val="1"/>
      <w:marLeft w:val="0"/>
      <w:marRight w:val="0"/>
      <w:marTop w:val="0"/>
      <w:marBottom w:val="0"/>
      <w:divBdr>
        <w:top w:val="none" w:sz="0" w:space="0" w:color="auto"/>
        <w:left w:val="none" w:sz="0" w:space="0" w:color="auto"/>
        <w:bottom w:val="none" w:sz="0" w:space="0" w:color="auto"/>
        <w:right w:val="none" w:sz="0" w:space="0" w:color="auto"/>
      </w:divBdr>
    </w:div>
    <w:div w:id="1986082052">
      <w:bodyDiv w:val="1"/>
      <w:marLeft w:val="0"/>
      <w:marRight w:val="0"/>
      <w:marTop w:val="0"/>
      <w:marBottom w:val="0"/>
      <w:divBdr>
        <w:top w:val="none" w:sz="0" w:space="0" w:color="auto"/>
        <w:left w:val="none" w:sz="0" w:space="0" w:color="auto"/>
        <w:bottom w:val="none" w:sz="0" w:space="0" w:color="auto"/>
        <w:right w:val="none" w:sz="0" w:space="0" w:color="auto"/>
      </w:divBdr>
    </w:div>
    <w:div w:id="2036955025">
      <w:bodyDiv w:val="1"/>
      <w:marLeft w:val="0"/>
      <w:marRight w:val="0"/>
      <w:marTop w:val="0"/>
      <w:marBottom w:val="0"/>
      <w:divBdr>
        <w:top w:val="none" w:sz="0" w:space="0" w:color="auto"/>
        <w:left w:val="none" w:sz="0" w:space="0" w:color="auto"/>
        <w:bottom w:val="none" w:sz="0" w:space="0" w:color="auto"/>
        <w:right w:val="none" w:sz="0" w:space="0" w:color="auto"/>
      </w:divBdr>
      <w:divsChild>
        <w:div w:id="18604645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glossaryDocument" Target="glossary/document.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notes.xml.rels><?xml version="1.0" encoding="UTF-8" standalone="yes"?>
<Relationships xmlns="http://schemas.openxmlformats.org/package/2006/relationships"><Relationship Id="rId8" Type="http://schemas.openxmlformats.org/officeDocument/2006/relationships/hyperlink" Target="https://www.aihw.gov.au/reports/housing-assistance/housing-assistance-in-australia-2020" TargetMode="External"/><Relationship Id="rId13" Type="http://schemas.openxmlformats.org/officeDocument/2006/relationships/hyperlink" Target="https://files.tenants.org.au/policy/2012_TUNSWPIAC_Sub_Management_NSW_PH_Maintenance.pdf" TargetMode="External"/><Relationship Id="rId18" Type="http://schemas.openxmlformats.org/officeDocument/2006/relationships/hyperlink" Target="https://www.summerfoundation.org.au/policy-information-and-resources/housing-policy/" TargetMode="External"/><Relationship Id="rId3" Type="http://schemas.openxmlformats.org/officeDocument/2006/relationships/hyperlink" Target="https://www.anglicare.asn.au/wp-content/uploads/2021/05/rental-affordability-snapshot-national-report.pdf" TargetMode="External"/><Relationship Id="rId21" Type="http://schemas.openxmlformats.org/officeDocument/2006/relationships/hyperlink" Target="https://www.keystart.com.au/loans/access-home-loan" TargetMode="External"/><Relationship Id="rId7" Type="http://schemas.openxmlformats.org/officeDocument/2006/relationships/hyperlink" Target="https://www.pdcnsw.org.au/wp-content/uploads/2021/02/2021-22-NSW-Pre-Budget-Submission.pdf" TargetMode="External"/><Relationship Id="rId12" Type="http://schemas.openxmlformats.org/officeDocument/2006/relationships/hyperlink" Target="https://www.aihw.gov.au/reports/housing-assistance/national-social-housing-survey-2018-key-results" TargetMode="External"/><Relationship Id="rId17" Type="http://schemas.openxmlformats.org/officeDocument/2006/relationships/hyperlink" Target="https://www.coag.gov.au/sites/default/files/communique/NDIS-Principles-to-Determine-Responsibilities-NDIS-and-Other-Service.pdf" TargetMode="External"/><Relationship Id="rId2" Type="http://schemas.openxmlformats.org/officeDocument/2006/relationships/hyperlink" Target="https://www.anglicare.asn.au/wp-content/uploads/2021/05/rental-affordability-snapshot-national-report.pdf" TargetMode="External"/><Relationship Id="rId16" Type="http://schemas.openxmlformats.org/officeDocument/2006/relationships/hyperlink" Target="https://www.dss.gov.au/our-responsibilities/disability-and-carers/program-services/government-international/national-disability-strategy-initiatives/livable-housing-design/national-dialogue-on-universal-housing-design-strategic-plan?HTML" TargetMode="External"/><Relationship Id="rId20" Type="http://schemas.openxmlformats.org/officeDocument/2006/relationships/hyperlink" Target="https://www.facs.nsw.gov.au/housing/factsheets/rent-choice-assist?SQ_VARIATION_629100=0" TargetMode="External"/><Relationship Id="rId1" Type="http://schemas.openxmlformats.org/officeDocument/2006/relationships/hyperlink" Target="https://www.dss.gov.au/sites/default/files/documents/05_2012/national_disability_strategy_2010_2020.pdf" TargetMode="External"/><Relationship Id="rId6" Type="http://schemas.openxmlformats.org/officeDocument/2006/relationships/hyperlink" Target="https://www.aihw.gov.au/getmedia/ee5ee3c2-152d-4b5f-9901-71d483b47f03/aihw-dis-72.pdf.aspx?inline=true" TargetMode="External"/><Relationship Id="rId11" Type="http://schemas.openxmlformats.org/officeDocument/2006/relationships/hyperlink" Target="https://www.planning.nsw.gov.au/-/media/Files/DPE/Reports/Policy-and-legislation/NSW-Housing-Strategy-Report-2021-Mayv2.pdf" TargetMode="External"/><Relationship Id="rId5" Type="http://schemas.openxmlformats.org/officeDocument/2006/relationships/hyperlink" Target="https://www.facs.nsw.gov.au/housing/help/applying-assistance/expected-waiting-times" TargetMode="External"/><Relationship Id="rId15" Type="http://schemas.openxmlformats.org/officeDocument/2006/relationships/hyperlink" Target="https://livablehousingaustralia.org.au/lha-silver/" TargetMode="External"/><Relationship Id="rId10" Type="http://schemas.openxmlformats.org/officeDocument/2006/relationships/hyperlink" Target="https://www.facs.nsw.gov.au/download?file=330221" TargetMode="External"/><Relationship Id="rId19" Type="http://schemas.openxmlformats.org/officeDocument/2006/relationships/hyperlink" Target="https://www.planning.nsw.gov.au/-/media/Files/DPE/Reports/Policy-and-legislation/NSW-Housing-2021-22-Action-Plan-mayv2-2021.pdf" TargetMode="External"/><Relationship Id="rId4" Type="http://schemas.openxmlformats.org/officeDocument/2006/relationships/hyperlink" Target="https://www.facs.nsw.gov.au/housing/help/applying-assistance/expected-waiting-times" TargetMode="External"/><Relationship Id="rId9" Type="http://schemas.openxmlformats.org/officeDocument/2006/relationships/hyperlink" Target="https://files.tenants.org.au/policy/2012_TUNSWPIAC_Sub_Management_NSW_PH_Maintenance.pdf" TargetMode="External"/><Relationship Id="rId14" Type="http://schemas.openxmlformats.org/officeDocument/2006/relationships/hyperlink" Target="https://livablehousingaustralia.org.au" TargetMode="External"/></Relationships>
</file>

<file path=word/glossary/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7.xml"/><Relationship Id="rId7" Type="http://schemas.openxmlformats.org/officeDocument/2006/relationships/webSettings" Target="webSettings.xml"/><Relationship Id="rId2" Type="http://schemas.openxmlformats.org/officeDocument/2006/relationships/customXml" Target="../../customXml/item6.xml"/><Relationship Id="rId1" Type="http://schemas.openxmlformats.org/officeDocument/2006/relationships/customXml" Target="../../customXml/item5.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customXml" Target="../../customXml/item8.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18C80C35EDE4046A6A3B9B890951B39"/>
        <w:category>
          <w:name w:val="General"/>
          <w:gallery w:val="placeholder"/>
        </w:category>
        <w:types>
          <w:type w:val="bbPlcHdr"/>
        </w:types>
        <w:behaviors>
          <w:behavior w:val="content"/>
        </w:behaviors>
        <w:guid w:val="{5E8043B6-9286-4B6F-BC21-F7FB2BD9DD2A}"/>
      </w:docPartPr>
      <w:docPartBody>
        <w:p w:rsidR="00A45467" w:rsidRDefault="00241F6D">
          <w:pPr>
            <w:pStyle w:val="218C80C35EDE4046A6A3B9B890951B39"/>
          </w:pPr>
          <w:r w:rsidRPr="00266153">
            <w:t>Click to add submission title</w:t>
          </w:r>
        </w:p>
      </w:docPartBody>
    </w:docPart>
    <w:docPart>
      <w:docPartPr>
        <w:name w:val="952F51FB30F141C1ADCCB927A6D2A261"/>
        <w:category>
          <w:name w:val="General"/>
          <w:gallery w:val="placeholder"/>
        </w:category>
        <w:types>
          <w:type w:val="bbPlcHdr"/>
        </w:types>
        <w:behaviors>
          <w:behavior w:val="content"/>
        </w:behaviors>
        <w:guid w:val="{8D9B49FB-B3E6-46B7-9A70-BEF4794AB704}"/>
      </w:docPartPr>
      <w:docPartBody>
        <w:p w:rsidR="00A45467" w:rsidRDefault="00241F6D">
          <w:pPr>
            <w:pStyle w:val="952F51FB30F141C1ADCCB927A6D2A261"/>
          </w:pPr>
          <w:r w:rsidRPr="00FB0D52">
            <w:rPr>
              <w:rStyle w:val="TitleChar"/>
              <w:bCs/>
              <w:szCs w:val="32"/>
            </w:rPr>
            <w:t>Click to add second title</w:t>
          </w:r>
        </w:p>
      </w:docPartBody>
    </w:docPart>
    <w:docPart>
      <w:docPartPr>
        <w:name w:val="270D2B094F8845C88A6420C12CEA4658"/>
        <w:category>
          <w:name w:val="General"/>
          <w:gallery w:val="placeholder"/>
        </w:category>
        <w:types>
          <w:type w:val="bbPlcHdr"/>
        </w:types>
        <w:behaviors>
          <w:behavior w:val="content"/>
        </w:behaviors>
        <w:guid w:val="{8C2C7F96-EE15-48FD-953F-55FB5C9D900D}"/>
      </w:docPartPr>
      <w:docPartBody>
        <w:p w:rsidR="00A45467" w:rsidRDefault="00241F6D">
          <w:pPr>
            <w:pStyle w:val="270D2B094F8845C88A6420C12CEA4658"/>
          </w:pPr>
          <w:r>
            <w:rPr>
              <w:rFonts w:ascii="Myriad Pro" w:eastAsiaTheme="majorEastAsia" w:hAnsi="Myriad Pro" w:cstheme="majorBidi"/>
              <w:bCs/>
              <w:color w:val="232157"/>
              <w:spacing w:val="-10"/>
              <w:kern w:val="28"/>
              <w:sz w:val="32"/>
              <w:szCs w:val="56"/>
            </w:rPr>
            <w:t>Click to add date</w:t>
          </w:r>
        </w:p>
      </w:docPartBody>
    </w:docPart>
    <w:docPart>
      <w:docPartPr>
        <w:name w:val="21E1F6B4FB4C46328EC42CA684AA1696"/>
        <w:category>
          <w:name w:val="General"/>
          <w:gallery w:val="placeholder"/>
        </w:category>
        <w:types>
          <w:type w:val="bbPlcHdr"/>
        </w:types>
        <w:behaviors>
          <w:behavior w:val="content"/>
        </w:behaviors>
        <w:guid w:val="{0B640CC6-C814-4C8F-A12A-7354925FBB4A}"/>
      </w:docPartPr>
      <w:docPartBody>
        <w:p w:rsidR="00A45467" w:rsidRDefault="00241F6D">
          <w:pPr>
            <w:pStyle w:val="21E1F6B4FB4C46328EC42CA684AA1696"/>
          </w:pPr>
          <w:r w:rsidRPr="00E630BB">
            <w:t>Click to add Recommendation Title</w:t>
          </w:r>
        </w:p>
      </w:docPartBody>
    </w:docPart>
    <w:docPart>
      <w:docPartPr>
        <w:name w:val="5D6497A18B204E9B98E0D1051601E200"/>
        <w:category>
          <w:name w:val="General"/>
          <w:gallery w:val="placeholder"/>
        </w:category>
        <w:types>
          <w:type w:val="bbPlcHdr"/>
        </w:types>
        <w:behaviors>
          <w:behavior w:val="content"/>
        </w:behaviors>
        <w:guid w:val="{BBC1CCE4-2A8B-4107-B96F-4F0CF8972F52}"/>
      </w:docPartPr>
      <w:docPartBody>
        <w:p w:rsidR="00A45467" w:rsidRDefault="00241F6D">
          <w:r w:rsidRPr="00E630BB">
            <w:t>Click to add introduction</w:t>
          </w:r>
        </w:p>
      </w:docPartBody>
    </w:docPart>
    <w:docPart>
      <w:docPartPr>
        <w:name w:val="8926D67FF0684B05B38F02E0C471C245"/>
        <w:category>
          <w:name w:val="General"/>
          <w:gallery w:val="placeholder"/>
        </w:category>
        <w:types>
          <w:type w:val="bbPlcHdr"/>
        </w:types>
        <w:behaviors>
          <w:behavior w:val="content"/>
        </w:behaviors>
        <w:guid w:val="{B78649EE-57A9-4BBF-AFB4-1E2A39544AFE}"/>
      </w:docPartPr>
      <w:docPartBody>
        <w:p w:rsidR="00321F3A" w:rsidRDefault="00321F3A">
          <w:r w:rsidRPr="00E630BB">
            <w:t>Click to add Recommendation Title</w:t>
          </w:r>
        </w:p>
      </w:docPartBody>
    </w:docPart>
    <w:docPart>
      <w:docPartPr>
        <w:name w:val="B380DC9ABA194BA1828AD29562EE527C"/>
        <w:category>
          <w:name w:val="General"/>
          <w:gallery w:val="placeholder"/>
        </w:category>
        <w:types>
          <w:type w:val="bbPlcHdr"/>
        </w:types>
        <w:behaviors>
          <w:behavior w:val="content"/>
        </w:behaviors>
        <w:guid w:val="{8D3A7ED9-43C2-4A4C-A07B-89F3B6BBC267}"/>
      </w:docPartPr>
      <w:docPartBody>
        <w:p w:rsidR="00321F3A" w:rsidRDefault="00321F3A">
          <w:r w:rsidRPr="00E630BB">
            <w:t>Click to add Recommendation</w:t>
          </w:r>
        </w:p>
      </w:docPartBody>
    </w:docPart>
    <w:docPart>
      <w:docPartPr>
        <w:name w:val="1BEC45AF405E4619873D34F3A3617A5C"/>
        <w:category>
          <w:name w:val="General"/>
          <w:gallery w:val="placeholder"/>
        </w:category>
        <w:types>
          <w:type w:val="bbPlcHdr"/>
        </w:types>
        <w:behaviors>
          <w:behavior w:val="content"/>
        </w:behaviors>
        <w:guid w:val="{F495F340-6C92-4473-83C0-B70E3405B0AE}"/>
      </w:docPartPr>
      <w:docPartBody>
        <w:p w:rsidR="00321F3A" w:rsidRDefault="00321F3A">
          <w:r w:rsidRPr="00E630BB">
            <w:t>Click to add Recommendation Title</w:t>
          </w:r>
        </w:p>
      </w:docPartBody>
    </w:docPart>
    <w:docPart>
      <w:docPartPr>
        <w:name w:val="8657185BDD9C472F867FFDBA3680E08D"/>
        <w:category>
          <w:name w:val="General"/>
          <w:gallery w:val="placeholder"/>
        </w:category>
        <w:types>
          <w:type w:val="bbPlcHdr"/>
        </w:types>
        <w:behaviors>
          <w:behavior w:val="content"/>
        </w:behaviors>
        <w:guid w:val="{C1CD8C91-4D2E-4BE4-BD03-77C321A19FEE}"/>
      </w:docPartPr>
      <w:docPartBody>
        <w:p w:rsidR="00321F3A" w:rsidRDefault="00321F3A">
          <w:r w:rsidRPr="00E630BB">
            <w:t>Click to add Recommendation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yriad Pro">
    <w:altName w:val="Segoe UI"/>
    <w:panose1 w:val="00000000000000000000"/>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 w:name="Myriad Pro lite">
    <w:altName w:val="Segoe UI"/>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467"/>
    <w:rsid w:val="00241F6D"/>
    <w:rsid w:val="00304486"/>
    <w:rsid w:val="00321F3A"/>
    <w:rsid w:val="00550985"/>
    <w:rsid w:val="005C297D"/>
    <w:rsid w:val="00691820"/>
    <w:rsid w:val="007F4763"/>
    <w:rsid w:val="00821848"/>
    <w:rsid w:val="00A45467"/>
    <w:rsid w:val="00D97DA0"/>
    <w:rsid w:val="00EB4C9C"/>
    <w:rsid w:val="00F1033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18C80C35EDE4046A6A3B9B890951B39">
    <w:name w:val="218C80C35EDE4046A6A3B9B890951B39"/>
  </w:style>
  <w:style w:type="paragraph" w:styleId="Title">
    <w:name w:val="Title"/>
    <w:basedOn w:val="Normal"/>
    <w:next w:val="Normal"/>
    <w:link w:val="TitleChar"/>
    <w:uiPriority w:val="10"/>
    <w:qFormat/>
    <w:pPr>
      <w:spacing w:after="0" w:line="240" w:lineRule="auto"/>
      <w:contextualSpacing/>
    </w:pPr>
    <w:rPr>
      <w:rFonts w:ascii="Myriad Pro" w:eastAsiaTheme="majorEastAsia" w:hAnsi="Myriad Pro" w:cstheme="majorBidi"/>
      <w:color w:val="232157"/>
      <w:spacing w:val="-10"/>
      <w:kern w:val="28"/>
      <w:sz w:val="32"/>
      <w:szCs w:val="56"/>
      <w:lang w:eastAsia="en-US"/>
    </w:rPr>
  </w:style>
  <w:style w:type="character" w:customStyle="1" w:styleId="TitleChar">
    <w:name w:val="Title Char"/>
    <w:basedOn w:val="DefaultParagraphFont"/>
    <w:link w:val="Title"/>
    <w:uiPriority w:val="10"/>
    <w:rPr>
      <w:rFonts w:ascii="Myriad Pro" w:eastAsiaTheme="majorEastAsia" w:hAnsi="Myriad Pro" w:cstheme="majorBidi"/>
      <w:color w:val="232157"/>
      <w:spacing w:val="-10"/>
      <w:kern w:val="28"/>
      <w:sz w:val="32"/>
      <w:szCs w:val="56"/>
      <w:lang w:eastAsia="en-US"/>
    </w:rPr>
  </w:style>
  <w:style w:type="paragraph" w:customStyle="1" w:styleId="952F51FB30F141C1ADCCB927A6D2A261">
    <w:name w:val="952F51FB30F141C1ADCCB927A6D2A261"/>
  </w:style>
  <w:style w:type="paragraph" w:customStyle="1" w:styleId="270D2B094F8845C88A6420C12CEA4658">
    <w:name w:val="270D2B094F8845C88A6420C12CEA4658"/>
  </w:style>
  <w:style w:type="paragraph" w:customStyle="1" w:styleId="21E1F6B4FB4C46328EC42CA684AA1696">
    <w:name w:val="21E1F6B4FB4C46328EC42CA684AA1696"/>
  </w:style>
  <w:style w:type="paragraph" w:customStyle="1" w:styleId="B3B5366504894073A1543675C216E515">
    <w:name w:val="B3B5366504894073A1543675C216E5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54322E34233304D8CFEF570A729744D" ma:contentTypeVersion="14" ma:contentTypeDescription="Create a new document." ma:contentTypeScope="" ma:versionID="5c457cd72285a9d5d4f10b7ed1c8a544">
  <xsd:schema xmlns:xsd="http://www.w3.org/2001/XMLSchema" xmlns:xs="http://www.w3.org/2001/XMLSchema" xmlns:p="http://schemas.microsoft.com/office/2006/metadata/properties" xmlns:ns2="4fe87378-7b79-4206-8767-08cb8608dc1c" xmlns:ns3="872256b9-d28b-43d9-833e-f527b7a95af0" targetNamespace="http://schemas.microsoft.com/office/2006/metadata/properties" ma:root="true" ma:fieldsID="36bf399d41d7fc14b67bac2c13c195c3" ns2:_="" ns3:_="">
    <xsd:import namespace="4fe87378-7b79-4206-8767-08cb8608dc1c"/>
    <xsd:import namespace="872256b9-d28b-43d9-833e-f527b7a95af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87378-7b79-4206-8767-08cb8608dc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72256b9-d28b-43d9-833e-f527b7a95a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ct:contentTypeSchema xmlns:ct="http://schemas.microsoft.com/office/2006/metadata/contentType" xmlns:ma="http://schemas.microsoft.com/office/2006/metadata/properties/metaAttributes" ct:_="" ma:_="" ma:contentTypeName="Document" ma:contentTypeID="0x010100E54322E34233304D8CFEF570A729744D" ma:contentTypeVersion="14" ma:contentTypeDescription="Create a new document." ma:contentTypeScope="" ma:versionID="5c457cd72285a9d5d4f10b7ed1c8a544">
  <xsd:schema xmlns:xsd="http://www.w3.org/2001/XMLSchema" xmlns:xs="http://www.w3.org/2001/XMLSchema" xmlns:p="http://schemas.microsoft.com/office/2006/metadata/properties" xmlns:ns2="4fe87378-7b79-4206-8767-08cb8608dc1c" xmlns:ns3="872256b9-d28b-43d9-833e-f527b7a95af0" targetNamespace="http://schemas.microsoft.com/office/2006/metadata/properties" ma:root="true" ma:fieldsID="36bf399d41d7fc14b67bac2c13c195c3" ns2:_="" ns3:_="">
    <xsd:import namespace="4fe87378-7b79-4206-8767-08cb8608dc1c"/>
    <xsd:import namespace="872256b9-d28b-43d9-833e-f527b7a95af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87378-7b79-4206-8767-08cb8608dc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72256b9-d28b-43d9-833e-f527b7a95a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C64679-B94E-4E4A-9A34-65042D8F59AB}">
  <ds:schemaRefs>
    <ds:schemaRef ds:uri="http://schemas.openxmlformats.org/officeDocument/2006/bibliography"/>
  </ds:schemaRefs>
</ds:datastoreItem>
</file>

<file path=customXml/itemProps2.xml><?xml version="1.0" encoding="utf-8"?>
<ds:datastoreItem xmlns:ds="http://schemas.openxmlformats.org/officeDocument/2006/customXml" ds:itemID="{006527CD-07DF-4D7A-BBB5-4B0E69B4E7D8}">
  <ds:schemaRefs>
    <ds:schemaRef ds:uri="4fe87378-7b79-4206-8767-08cb8608dc1c"/>
    <ds:schemaRef ds:uri="http://schemas.microsoft.com/office/2006/metadata/properties"/>
    <ds:schemaRef ds:uri="http://schemas.microsoft.com/office/infopath/2007/PartnerControls"/>
    <ds:schemaRef ds:uri="http://purl.org/dc/terms/"/>
    <ds:schemaRef ds:uri="http://purl.org/dc/dcmitype/"/>
    <ds:schemaRef ds:uri="http://schemas.microsoft.com/office/2006/documentManagement/types"/>
    <ds:schemaRef ds:uri="http://schemas.openxmlformats.org/package/2006/metadata/core-properties"/>
    <ds:schemaRef ds:uri="872256b9-d28b-43d9-833e-f527b7a95af0"/>
    <ds:schemaRef ds:uri="http://www.w3.org/XML/1998/namespace"/>
    <ds:schemaRef ds:uri="http://purl.org/dc/elements/1.1/"/>
  </ds:schemaRefs>
</ds:datastoreItem>
</file>

<file path=customXml/itemProps3.xml><?xml version="1.0" encoding="utf-8"?>
<ds:datastoreItem xmlns:ds="http://schemas.openxmlformats.org/officeDocument/2006/customXml" ds:itemID="{F5CB8ECF-24D5-4627-AE2E-559A3722BD42}">
  <ds:schemaRefs>
    <ds:schemaRef ds:uri="http://schemas.microsoft.com/sharepoint/v3/contenttype/forms"/>
  </ds:schemaRefs>
</ds:datastoreItem>
</file>

<file path=customXml/itemProps4.xml><?xml version="1.0" encoding="utf-8"?>
<ds:datastoreItem xmlns:ds="http://schemas.openxmlformats.org/officeDocument/2006/customXml" ds:itemID="{BD5097FC-5EDA-4588-BDD9-42F2F34D2C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87378-7b79-4206-8767-08cb8608dc1c"/>
    <ds:schemaRef ds:uri="872256b9-d28b-43d9-833e-f527b7a95a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6C64679-B94E-4E4A-9A34-65042D8F59AB}">
  <ds:schemaRefs>
    <ds:schemaRef ds:uri="http://schemas.openxmlformats.org/officeDocument/2006/bibliography"/>
  </ds:schemaRefs>
</ds:datastoreItem>
</file>

<file path=customXml/itemProps6.xml><?xml version="1.0" encoding="utf-8"?>
<ds:datastoreItem xmlns:ds="http://schemas.openxmlformats.org/officeDocument/2006/customXml" ds:itemID="{006527CD-07DF-4D7A-BBB5-4B0E69B4E7D8}">
  <ds:schemaRefs>
    <ds:schemaRef ds:uri="4fe87378-7b79-4206-8767-08cb8608dc1c"/>
    <ds:schemaRef ds:uri="http://schemas.microsoft.com/office/2006/metadata/properties"/>
    <ds:schemaRef ds:uri="http://schemas.microsoft.com/office/infopath/2007/PartnerControls"/>
    <ds:schemaRef ds:uri="http://purl.org/dc/terms/"/>
    <ds:schemaRef ds:uri="http://purl.org/dc/dcmitype/"/>
    <ds:schemaRef ds:uri="http://schemas.microsoft.com/office/2006/documentManagement/types"/>
    <ds:schemaRef ds:uri="http://schemas.openxmlformats.org/package/2006/metadata/core-properties"/>
    <ds:schemaRef ds:uri="872256b9-d28b-43d9-833e-f527b7a95af0"/>
    <ds:schemaRef ds:uri="http://www.w3.org/XML/1998/namespace"/>
    <ds:schemaRef ds:uri="http://purl.org/dc/elements/1.1/"/>
  </ds:schemaRefs>
</ds:datastoreItem>
</file>

<file path=customXml/itemProps7.xml><?xml version="1.0" encoding="utf-8"?>
<ds:datastoreItem xmlns:ds="http://schemas.openxmlformats.org/officeDocument/2006/customXml" ds:itemID="{F5CB8ECF-24D5-4627-AE2E-559A3722BD42}">
  <ds:schemaRefs>
    <ds:schemaRef ds:uri="http://schemas.microsoft.com/sharepoint/v3/contenttype/forms"/>
  </ds:schemaRefs>
</ds:datastoreItem>
</file>

<file path=customXml/itemProps8.xml><?xml version="1.0" encoding="utf-8"?>
<ds:datastoreItem xmlns:ds="http://schemas.openxmlformats.org/officeDocument/2006/customXml" ds:itemID="{BD5097FC-5EDA-4588-BDD9-42F2F34D2C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87378-7b79-4206-8767-08cb8608dc1c"/>
    <ds:schemaRef ds:uri="872256b9-d28b-43d9-833e-f527b7a95a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6590</Words>
  <Characters>37565</Characters>
  <Application>Microsoft Office Word</Application>
  <DocSecurity>4</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Stone</dc:creator>
  <cp:keywords/>
  <dc:description/>
  <cp:lastModifiedBy>Hayley</cp:lastModifiedBy>
  <cp:revision>12</cp:revision>
  <cp:lastPrinted>2021-08-13T19:48:00Z</cp:lastPrinted>
  <dcterms:created xsi:type="dcterms:W3CDTF">2021-08-13T19:48:00Z</dcterms:created>
  <dcterms:modified xsi:type="dcterms:W3CDTF">2021-08-13T20:01:00Z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0x010100E54322E34233304D8CFEF570A729744D</vt:lpwstr>
  </property>
</Properties>
</file>