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76D49CDD"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01AA22C2" wp14:editId="770412C3">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rto="http://schemas.microsoft.com/office/word/2006/arto">
            <w:pict>
              <v:group w14:anchorId="69A57A8A" id="Group 3" o:spid="_x0000_s1026" style="position:absolute;margin-left:0;margin-top:-71.95pt;width:449.5pt;height:841.65pt;z-index:251658240;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5592C744" w14:textId="77777777" w:rsidR="0097493D" w:rsidRDefault="0097493D" w:rsidP="00171B8C">
      <w:pPr>
        <w:pStyle w:val="Question"/>
      </w:pPr>
    </w:p>
    <w:p w14:paraId="7AF354A4" w14:textId="77777777" w:rsidR="0097493D" w:rsidRDefault="0097493D" w:rsidP="00171B8C">
      <w:pPr>
        <w:pStyle w:val="Question"/>
      </w:pPr>
    </w:p>
    <w:p w14:paraId="640308B8" w14:textId="77777777" w:rsidR="0097493D" w:rsidRDefault="0097493D" w:rsidP="00171B8C">
      <w:pPr>
        <w:pStyle w:val="Question"/>
      </w:pPr>
    </w:p>
    <w:p w14:paraId="63725F78" w14:textId="77777777" w:rsidR="0097493D" w:rsidRDefault="0097493D" w:rsidP="00171B8C">
      <w:pPr>
        <w:pStyle w:val="Question"/>
      </w:pPr>
    </w:p>
    <w:p w14:paraId="35C57CA0" w14:textId="77777777" w:rsidR="0097493D" w:rsidRDefault="0097493D" w:rsidP="00171B8C">
      <w:pPr>
        <w:pStyle w:val="Question"/>
      </w:pPr>
    </w:p>
    <w:p w14:paraId="744ACD87" w14:textId="77777777" w:rsidR="0097493D" w:rsidRDefault="0097493D" w:rsidP="00171B8C">
      <w:pPr>
        <w:pStyle w:val="Question"/>
      </w:pPr>
    </w:p>
    <w:p w14:paraId="74BBB837" w14:textId="77777777" w:rsidR="0097493D" w:rsidRDefault="0097493D" w:rsidP="00171B8C">
      <w:pPr>
        <w:pStyle w:val="Question"/>
      </w:pPr>
    </w:p>
    <w:p w14:paraId="6096FFB4" w14:textId="77777777" w:rsidR="0097493D" w:rsidRDefault="0097493D" w:rsidP="00171B8C">
      <w:pPr>
        <w:pStyle w:val="Question"/>
      </w:pPr>
    </w:p>
    <w:p w14:paraId="1BDC819F" w14:textId="77777777" w:rsidR="0097493D" w:rsidRDefault="0097493D" w:rsidP="00171B8C">
      <w:pPr>
        <w:pStyle w:val="Question"/>
      </w:pPr>
    </w:p>
    <w:p w14:paraId="75657372" w14:textId="77777777" w:rsidR="00140A14" w:rsidRDefault="00140A14" w:rsidP="00171B8C">
      <w:pPr>
        <w:pStyle w:val="Question"/>
      </w:pPr>
    </w:p>
    <w:p w14:paraId="500ACF94" w14:textId="77777777" w:rsidR="00021EC4" w:rsidRDefault="00021EC4" w:rsidP="0015794B">
      <w:pPr>
        <w:pStyle w:val="Title"/>
        <w:jc w:val="center"/>
        <w:rPr>
          <w:rStyle w:val="TitleChar"/>
        </w:rPr>
      </w:pPr>
    </w:p>
    <w:p w14:paraId="49CA41A6" w14:textId="77777777" w:rsidR="00021EC4" w:rsidRDefault="00021EC4" w:rsidP="0015794B">
      <w:pPr>
        <w:pStyle w:val="Title"/>
        <w:jc w:val="center"/>
        <w:rPr>
          <w:rStyle w:val="TitleChar"/>
        </w:rPr>
      </w:pPr>
    </w:p>
    <w:p w14:paraId="6F4551D2" w14:textId="77777777" w:rsidR="00021EC4" w:rsidRDefault="00021EC4" w:rsidP="0015794B">
      <w:pPr>
        <w:pStyle w:val="Title"/>
        <w:jc w:val="center"/>
        <w:rPr>
          <w:rStyle w:val="TitleChar"/>
        </w:rPr>
      </w:pPr>
    </w:p>
    <w:p w14:paraId="5160E14B" w14:textId="77777777" w:rsidR="00021EC4" w:rsidRDefault="00021EC4" w:rsidP="0015794B">
      <w:pPr>
        <w:pStyle w:val="Title"/>
        <w:jc w:val="center"/>
        <w:rPr>
          <w:rStyle w:val="TitleChar"/>
        </w:rPr>
      </w:pPr>
    </w:p>
    <w:p w14:paraId="0CAFEBC4" w14:textId="77777777" w:rsidR="00021EC4" w:rsidRDefault="00021EC4" w:rsidP="0015794B">
      <w:pPr>
        <w:pStyle w:val="Title"/>
        <w:jc w:val="center"/>
        <w:rPr>
          <w:rStyle w:val="TitleChar"/>
        </w:rPr>
      </w:pPr>
    </w:p>
    <w:sdt>
      <w:sdtPr>
        <w:rPr>
          <w:rStyle w:val="TitleChar"/>
        </w:rPr>
        <w:id w:val="-278179402"/>
        <w:placeholder>
          <w:docPart w:val="58BC9E741E5D4FD48568A01C2F0C01FA"/>
        </w:placeholder>
      </w:sdtPr>
      <w:sdtEndPr>
        <w:rPr>
          <w:rStyle w:val="DefaultParagraphFont"/>
        </w:rPr>
      </w:sdtEndPr>
      <w:sdtContent>
        <w:p w14:paraId="53F478CC" w14:textId="2AC349E2" w:rsidR="00FB0D52" w:rsidRDefault="00CD0918" w:rsidP="0015794B">
          <w:pPr>
            <w:pStyle w:val="Title"/>
            <w:jc w:val="center"/>
          </w:pPr>
          <w:r>
            <w:rPr>
              <w:rStyle w:val="TitleChar"/>
            </w:rPr>
            <w:t>Submission to the Department of Infrastructure, Transport, Regional Development and Communications</w:t>
          </w:r>
        </w:p>
      </w:sdtContent>
    </w:sdt>
    <w:p w14:paraId="64CB0598" w14:textId="77777777" w:rsidR="00021EC4" w:rsidRDefault="00021EC4" w:rsidP="00140A14">
      <w:pPr>
        <w:pStyle w:val="Question"/>
        <w:jc w:val="center"/>
        <w:rPr>
          <w:rStyle w:val="TitleChar"/>
        </w:rPr>
      </w:pPr>
      <w:bookmarkStart w:id="1" w:name="_Toc43462569"/>
    </w:p>
    <w:sdt>
      <w:sdtPr>
        <w:rPr>
          <w:rStyle w:val="TitleChar"/>
        </w:rPr>
        <w:id w:val="1767651225"/>
        <w:placeholder>
          <w:docPart w:val="4955B129E275407182DD298CFE1776D5"/>
        </w:placeholder>
      </w:sdtPr>
      <w:sdtEndPr>
        <w:rPr>
          <w:rStyle w:val="DefaultParagraphFont"/>
          <w:rFonts w:ascii="Myriad Pro Light" w:eastAsiaTheme="minorHAnsi" w:hAnsi="Myriad Pro Light" w:cstheme="minorBidi"/>
          <w:color w:val="2C4390"/>
          <w:spacing w:val="0"/>
          <w:kern w:val="0"/>
          <w:sz w:val="22"/>
          <w:szCs w:val="22"/>
        </w:rPr>
      </w:sdtEndPr>
      <w:sdtContent>
        <w:p w14:paraId="5BA2901A" w14:textId="0603D216" w:rsidR="00140A14" w:rsidRDefault="00CD0918" w:rsidP="00140A14">
          <w:pPr>
            <w:pStyle w:val="Question"/>
            <w:jc w:val="center"/>
          </w:pPr>
          <w:r>
            <w:rPr>
              <w:rStyle w:val="TitleChar"/>
            </w:rPr>
            <w:t>Response to the Reform of the Disability Standards for Accessible Public Transport Regulation Impact Statement</w:t>
          </w:r>
        </w:p>
      </w:sdtContent>
    </w:sdt>
    <w:bookmarkEnd w:id="1" w:displacedByCustomXml="prev"/>
    <w:p w14:paraId="067F2744" w14:textId="77777777" w:rsidR="00140A14" w:rsidRDefault="00140A14" w:rsidP="00140A14">
      <w:pPr>
        <w:pStyle w:val="Question"/>
        <w:jc w:val="center"/>
      </w:pPr>
    </w:p>
    <w:p w14:paraId="57120BCE" w14:textId="77777777" w:rsidR="00140A14" w:rsidRDefault="00140A14" w:rsidP="00140A14">
      <w:pPr>
        <w:pStyle w:val="Question"/>
        <w:jc w:val="center"/>
      </w:pPr>
    </w:p>
    <w:p w14:paraId="6A5BCF33" w14:textId="77777777" w:rsidR="00021EC4" w:rsidRDefault="00021EC4" w:rsidP="00140A14">
      <w:pPr>
        <w:pStyle w:val="Question"/>
        <w:jc w:val="center"/>
      </w:pPr>
    </w:p>
    <w:bookmarkStart w:id="2" w:name="_Toc43462570" w:displacedByCustomXml="next"/>
    <w:sdt>
      <w:sdtPr>
        <w:rPr>
          <w:rStyle w:val="TitleChar"/>
        </w:rPr>
        <w:id w:val="257019831"/>
        <w:placeholder>
          <w:docPart w:val="891E50396B814C988FD27B2E532FF702"/>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5F28D0E9" w14:textId="6E7D0FA0" w:rsidR="00140A14" w:rsidRDefault="00D269D3"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30</w:t>
          </w:r>
          <w:r w:rsidR="00CD0918">
            <w:rPr>
              <w:rStyle w:val="TitleChar"/>
            </w:rPr>
            <w:t xml:space="preserve"> April 2021</w:t>
          </w:r>
        </w:p>
      </w:sdtContent>
    </w:sdt>
    <w:bookmarkEnd w:id="2" w:displacedByCustomXml="prev"/>
    <w:p w14:paraId="3BE35E60"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1CA859A6"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018407CE"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412C1CCA"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545938A4" w14:textId="77777777" w:rsidR="00140A14" w:rsidRPr="00B94954" w:rsidRDefault="00140A14" w:rsidP="00140A14">
      <w:pPr>
        <w:spacing w:after="0" w:line="276" w:lineRule="auto"/>
        <w:jc w:val="center"/>
        <w:rPr>
          <w:rFonts w:ascii="Myriad Pro" w:hAnsi="Myriad Pro" w:cs="Arial"/>
          <w:color w:val="232157"/>
        </w:rPr>
      </w:pPr>
    </w:p>
    <w:p w14:paraId="7DDEC6EA"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6681E8F4"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20D2D2DA" w14:textId="77777777" w:rsidR="00140A14" w:rsidRPr="00B94954" w:rsidRDefault="00140A14" w:rsidP="00140A14">
      <w:pPr>
        <w:spacing w:after="0" w:line="276" w:lineRule="auto"/>
        <w:jc w:val="center"/>
        <w:rPr>
          <w:rFonts w:ascii="Myriad Pro" w:hAnsi="Myriad Pro" w:cs="Arial"/>
          <w:color w:val="232157"/>
        </w:rPr>
      </w:pPr>
    </w:p>
    <w:p w14:paraId="52EFB27C" w14:textId="77777777" w:rsidR="00140A14" w:rsidRDefault="00140A14" w:rsidP="00140A14">
      <w:pPr>
        <w:spacing w:after="0" w:line="276" w:lineRule="auto"/>
        <w:jc w:val="center"/>
        <w:rPr>
          <w:rFonts w:ascii="Myriad Pro" w:hAnsi="Myriad Pro" w:cs="Arial"/>
          <w:color w:val="232157"/>
        </w:rPr>
      </w:pPr>
      <w:r w:rsidRPr="5C6CDE9D">
        <w:rPr>
          <w:rFonts w:ascii="Myriad Pro" w:hAnsi="Myriad Pro" w:cs="Arial"/>
          <w:color w:val="232157"/>
        </w:rPr>
        <w:t>hayley.stone@pdcnsw.org.au</w:t>
      </w:r>
    </w:p>
    <w:p w14:paraId="05E3279A" w14:textId="630A0E77" w:rsidR="00FB3B7E" w:rsidRPr="003C2FF6" w:rsidRDefault="003C2FF6" w:rsidP="0097493D">
      <w:pPr>
        <w:pStyle w:val="Question"/>
        <w:jc w:val="center"/>
        <w:rPr>
          <w:rFonts w:ascii="Myriad Pro" w:hAnsi="Myriad Pro"/>
          <w:b w:val="0"/>
          <w:bCs/>
          <w:color w:val="232157"/>
        </w:rPr>
      </w:pPr>
      <w:r w:rsidRPr="003C2FF6">
        <w:rPr>
          <w:rFonts w:ascii="Myriad Pro" w:hAnsi="Myriad Pro"/>
          <w:b w:val="0"/>
          <w:bCs/>
          <w:color w:val="232157"/>
        </w:rPr>
        <w:t>serena.ovens@pdcnsw.org.au</w:t>
      </w:r>
    </w:p>
    <w:p w14:paraId="7672F185"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rFonts w:ascii="Myriad Pro" w:hAnsi="Myriad Pro"/>
          <w:b/>
          <w:bCs/>
          <w:noProof/>
        </w:rPr>
      </w:sdtEndPr>
      <w:sdtContent>
        <w:p w14:paraId="32A86C76" w14:textId="77777777" w:rsidR="009C6617" w:rsidRPr="00AB73E4" w:rsidRDefault="009C6617">
          <w:pPr>
            <w:pStyle w:val="TOCHeading"/>
            <w:rPr>
              <w:rStyle w:val="Heading1Char"/>
            </w:rPr>
          </w:pPr>
          <w:r w:rsidRPr="00AB73E4">
            <w:rPr>
              <w:rStyle w:val="Heading1Char"/>
            </w:rPr>
            <w:t>Contents</w:t>
          </w:r>
        </w:p>
        <w:p w14:paraId="0255A923" w14:textId="77777777" w:rsidR="00E630BB" w:rsidRPr="00E630BB" w:rsidRDefault="00E630BB" w:rsidP="00E630BB">
          <w:pPr>
            <w:rPr>
              <w:lang w:val="en-US"/>
            </w:rPr>
          </w:pPr>
        </w:p>
        <w:p w14:paraId="3ACEDA43" w14:textId="60901DBD" w:rsidR="00E5415E"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70674213" w:history="1">
            <w:r w:rsidR="00E5415E" w:rsidRPr="0075474E">
              <w:rPr>
                <w:rStyle w:val="Hyperlink"/>
                <w:noProof/>
              </w:rPr>
              <w:t>Who is the Physical Disability Council of NSW?</w:t>
            </w:r>
            <w:r w:rsidR="00E5415E">
              <w:rPr>
                <w:noProof/>
                <w:webHidden/>
              </w:rPr>
              <w:tab/>
            </w:r>
            <w:r w:rsidR="00E5415E">
              <w:rPr>
                <w:noProof/>
                <w:webHidden/>
              </w:rPr>
              <w:fldChar w:fldCharType="begin"/>
            </w:r>
            <w:r w:rsidR="00E5415E">
              <w:rPr>
                <w:noProof/>
                <w:webHidden/>
              </w:rPr>
              <w:instrText xml:space="preserve"> PAGEREF _Toc70674213 \h </w:instrText>
            </w:r>
            <w:r w:rsidR="00E5415E">
              <w:rPr>
                <w:noProof/>
                <w:webHidden/>
              </w:rPr>
            </w:r>
            <w:r w:rsidR="00E5415E">
              <w:rPr>
                <w:noProof/>
                <w:webHidden/>
              </w:rPr>
              <w:fldChar w:fldCharType="separate"/>
            </w:r>
            <w:r w:rsidR="00303679">
              <w:rPr>
                <w:noProof/>
                <w:webHidden/>
              </w:rPr>
              <w:t>3</w:t>
            </w:r>
            <w:r w:rsidR="00E5415E">
              <w:rPr>
                <w:noProof/>
                <w:webHidden/>
              </w:rPr>
              <w:fldChar w:fldCharType="end"/>
            </w:r>
          </w:hyperlink>
        </w:p>
        <w:p w14:paraId="2C981069" w14:textId="296D5D49" w:rsidR="00E5415E" w:rsidRDefault="00D7301A">
          <w:pPr>
            <w:pStyle w:val="TOC1"/>
            <w:tabs>
              <w:tab w:val="right" w:leader="dot" w:pos="9016"/>
            </w:tabs>
            <w:rPr>
              <w:rFonts w:asciiTheme="minorHAnsi" w:eastAsiaTheme="minorEastAsia" w:hAnsiTheme="minorHAnsi"/>
              <w:noProof/>
              <w:lang w:eastAsia="en-AU"/>
            </w:rPr>
          </w:pPr>
          <w:hyperlink w:anchor="_Toc70674214" w:history="1">
            <w:r w:rsidR="00E5415E" w:rsidRPr="0075474E">
              <w:rPr>
                <w:rStyle w:val="Hyperlink"/>
                <w:noProof/>
              </w:rPr>
              <w:t>Summary of Recommendations</w:t>
            </w:r>
            <w:r w:rsidR="00E5415E">
              <w:rPr>
                <w:noProof/>
                <w:webHidden/>
              </w:rPr>
              <w:tab/>
            </w:r>
            <w:r w:rsidR="00E5415E">
              <w:rPr>
                <w:noProof/>
                <w:webHidden/>
              </w:rPr>
              <w:fldChar w:fldCharType="begin"/>
            </w:r>
            <w:r w:rsidR="00E5415E">
              <w:rPr>
                <w:noProof/>
                <w:webHidden/>
              </w:rPr>
              <w:instrText xml:space="preserve"> PAGEREF _Toc70674214 \h </w:instrText>
            </w:r>
            <w:r w:rsidR="00E5415E">
              <w:rPr>
                <w:noProof/>
                <w:webHidden/>
              </w:rPr>
            </w:r>
            <w:r w:rsidR="00E5415E">
              <w:rPr>
                <w:noProof/>
                <w:webHidden/>
              </w:rPr>
              <w:fldChar w:fldCharType="separate"/>
            </w:r>
            <w:r w:rsidR="00303679">
              <w:rPr>
                <w:noProof/>
                <w:webHidden/>
              </w:rPr>
              <w:t>4</w:t>
            </w:r>
            <w:r w:rsidR="00E5415E">
              <w:rPr>
                <w:noProof/>
                <w:webHidden/>
              </w:rPr>
              <w:fldChar w:fldCharType="end"/>
            </w:r>
          </w:hyperlink>
        </w:p>
        <w:p w14:paraId="60BA5E57" w14:textId="20F49119" w:rsidR="00E5415E" w:rsidRDefault="00D7301A">
          <w:pPr>
            <w:pStyle w:val="TOC1"/>
            <w:tabs>
              <w:tab w:val="right" w:leader="dot" w:pos="9016"/>
            </w:tabs>
            <w:rPr>
              <w:rFonts w:asciiTheme="minorHAnsi" w:eastAsiaTheme="minorEastAsia" w:hAnsiTheme="minorHAnsi"/>
              <w:noProof/>
              <w:lang w:eastAsia="en-AU"/>
            </w:rPr>
          </w:pPr>
          <w:hyperlink w:anchor="_Toc70674215" w:history="1">
            <w:r w:rsidR="00E5415E" w:rsidRPr="0075474E">
              <w:rPr>
                <w:rStyle w:val="Hyperlink"/>
                <w:noProof/>
              </w:rPr>
              <w:t>Introduction</w:t>
            </w:r>
            <w:r w:rsidR="00E5415E">
              <w:rPr>
                <w:noProof/>
                <w:webHidden/>
              </w:rPr>
              <w:tab/>
            </w:r>
            <w:r w:rsidR="00E5415E">
              <w:rPr>
                <w:noProof/>
                <w:webHidden/>
              </w:rPr>
              <w:fldChar w:fldCharType="begin"/>
            </w:r>
            <w:r w:rsidR="00E5415E">
              <w:rPr>
                <w:noProof/>
                <w:webHidden/>
              </w:rPr>
              <w:instrText xml:space="preserve"> PAGEREF _Toc70674215 \h </w:instrText>
            </w:r>
            <w:r w:rsidR="00E5415E">
              <w:rPr>
                <w:noProof/>
                <w:webHidden/>
              </w:rPr>
            </w:r>
            <w:r w:rsidR="00E5415E">
              <w:rPr>
                <w:noProof/>
                <w:webHidden/>
              </w:rPr>
              <w:fldChar w:fldCharType="separate"/>
            </w:r>
            <w:r w:rsidR="00303679">
              <w:rPr>
                <w:noProof/>
                <w:webHidden/>
              </w:rPr>
              <w:t>7</w:t>
            </w:r>
            <w:r w:rsidR="00E5415E">
              <w:rPr>
                <w:noProof/>
                <w:webHidden/>
              </w:rPr>
              <w:fldChar w:fldCharType="end"/>
            </w:r>
          </w:hyperlink>
        </w:p>
        <w:p w14:paraId="3465715C" w14:textId="01AFA4E1" w:rsidR="00E5415E" w:rsidRDefault="00D7301A">
          <w:pPr>
            <w:pStyle w:val="TOC1"/>
            <w:tabs>
              <w:tab w:val="right" w:leader="dot" w:pos="9016"/>
            </w:tabs>
            <w:rPr>
              <w:rFonts w:asciiTheme="minorHAnsi" w:eastAsiaTheme="minorEastAsia" w:hAnsiTheme="minorHAnsi"/>
              <w:noProof/>
              <w:lang w:eastAsia="en-AU"/>
            </w:rPr>
          </w:pPr>
          <w:hyperlink w:anchor="_Toc70674249" w:history="1">
            <w:r w:rsidR="00E5415E" w:rsidRPr="0075474E">
              <w:rPr>
                <w:rStyle w:val="Hyperlink"/>
                <w:noProof/>
              </w:rPr>
              <w:t>Concluding comments</w:t>
            </w:r>
            <w:r w:rsidR="00E5415E">
              <w:rPr>
                <w:noProof/>
                <w:webHidden/>
              </w:rPr>
              <w:tab/>
            </w:r>
            <w:r w:rsidR="00E5415E">
              <w:rPr>
                <w:noProof/>
                <w:webHidden/>
              </w:rPr>
              <w:fldChar w:fldCharType="begin"/>
            </w:r>
            <w:r w:rsidR="00E5415E">
              <w:rPr>
                <w:noProof/>
                <w:webHidden/>
              </w:rPr>
              <w:instrText xml:space="preserve"> PAGEREF _Toc70674249 \h </w:instrText>
            </w:r>
            <w:r w:rsidR="00E5415E">
              <w:rPr>
                <w:noProof/>
                <w:webHidden/>
              </w:rPr>
            </w:r>
            <w:r w:rsidR="00E5415E">
              <w:rPr>
                <w:noProof/>
                <w:webHidden/>
              </w:rPr>
              <w:fldChar w:fldCharType="separate"/>
            </w:r>
            <w:r w:rsidR="00303679">
              <w:rPr>
                <w:noProof/>
                <w:webHidden/>
              </w:rPr>
              <w:t>20</w:t>
            </w:r>
            <w:r w:rsidR="00E5415E">
              <w:rPr>
                <w:noProof/>
                <w:webHidden/>
              </w:rPr>
              <w:fldChar w:fldCharType="end"/>
            </w:r>
          </w:hyperlink>
        </w:p>
        <w:p w14:paraId="56AECB6F" w14:textId="45E54D20" w:rsidR="009C6617" w:rsidRDefault="00184D75" w:rsidP="00A94C26">
          <w:pPr>
            <w:pStyle w:val="TOC1"/>
            <w:tabs>
              <w:tab w:val="right" w:leader="dot" w:pos="9016"/>
            </w:tabs>
          </w:pPr>
          <w:r>
            <w:rPr>
              <w:color w:val="232157"/>
            </w:rPr>
            <w:fldChar w:fldCharType="end"/>
          </w:r>
        </w:p>
      </w:sdtContent>
    </w:sdt>
    <w:p w14:paraId="6689BDB4" w14:textId="58045FB8" w:rsidR="009C6617" w:rsidRDefault="009C6617" w:rsidP="00AB73E4">
      <w:pPr>
        <w:pStyle w:val="Heading1"/>
      </w:pPr>
      <w:r>
        <w:br w:type="page"/>
      </w:r>
      <w:bookmarkStart w:id="3" w:name="_Toc70674213"/>
      <w:r w:rsidRPr="00F14D7A">
        <w:lastRenderedPageBreak/>
        <w:t>Who is the Physical Disability Council of NSW?</w:t>
      </w:r>
      <w:bookmarkEnd w:id="3"/>
      <w:r w:rsidRPr="00F14D7A">
        <w:t xml:space="preserve"> </w:t>
      </w:r>
    </w:p>
    <w:p w14:paraId="4D3F82D3" w14:textId="77777777" w:rsidR="00C836E2" w:rsidRPr="00C836E2" w:rsidRDefault="00C836E2" w:rsidP="00C836E2"/>
    <w:p w14:paraId="188AA9BA"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1A9E0C94" w14:textId="77777777" w:rsidR="009C6617" w:rsidRPr="006A32E6" w:rsidRDefault="009C6617" w:rsidP="008B370B">
      <w:pPr>
        <w:pStyle w:val="PolicyBody"/>
      </w:pPr>
    </w:p>
    <w:p w14:paraId="3C555299"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304E8057" w14:textId="77777777" w:rsidR="009C6617" w:rsidRPr="006A32E6" w:rsidRDefault="009C6617" w:rsidP="008B370B">
      <w:pPr>
        <w:pStyle w:val="PolicyBody"/>
      </w:pPr>
    </w:p>
    <w:p w14:paraId="4E9E4B64" w14:textId="77777777" w:rsidR="009C6617" w:rsidRPr="006A32E6" w:rsidRDefault="009C6617" w:rsidP="008B370B">
      <w:pPr>
        <w:pStyle w:val="PolicyBody"/>
      </w:pPr>
      <w:r w:rsidRPr="006A32E6">
        <w:t xml:space="preserve">The objectives of PDCN are: </w:t>
      </w:r>
    </w:p>
    <w:p w14:paraId="29BF279A" w14:textId="77777777" w:rsidR="008B370B" w:rsidRDefault="009C6617" w:rsidP="008B370B">
      <w:pPr>
        <w:pStyle w:val="PolicyBody"/>
        <w:numPr>
          <w:ilvl w:val="0"/>
          <w:numId w:val="18"/>
        </w:numPr>
      </w:pPr>
      <w:r w:rsidRPr="006A32E6">
        <w:t>To educate, inform and assist people with physical disabilities in NSW about the range of services, structure and programs available that enable their full participation, equality of opportunity and equality of citizenship.</w:t>
      </w:r>
    </w:p>
    <w:p w14:paraId="255F047B" w14:textId="4ECD6F20" w:rsidR="008B370B" w:rsidRDefault="009C6617" w:rsidP="008B370B">
      <w:pPr>
        <w:pStyle w:val="PolicyBody"/>
        <w:numPr>
          <w:ilvl w:val="0"/>
          <w:numId w:val="18"/>
        </w:numPr>
      </w:pPr>
      <w:r w:rsidRPr="00F14D7A">
        <w:t>To develop the capacity of people with physical disability in NSW to identify their own goals, and the confidence to develop a pathway to achieving their goals (i.e.</w:t>
      </w:r>
      <w:r w:rsidR="00D269D3">
        <w:t>,</w:t>
      </w:r>
      <w:r w:rsidRPr="00F14D7A">
        <w:t xml:space="preserve"> self-advocate).</w:t>
      </w:r>
    </w:p>
    <w:p w14:paraId="493BABBD" w14:textId="77777777" w:rsidR="009C6617" w:rsidRPr="00F14D7A" w:rsidRDefault="009C6617" w:rsidP="008B370B">
      <w:pPr>
        <w:pStyle w:val="PolicyBody"/>
        <w:numPr>
          <w:ilvl w:val="0"/>
          <w:numId w:val="18"/>
        </w:numPr>
      </w:pPr>
      <w:r w:rsidRPr="00F14D7A">
        <w:t>To educate and inform stakeholders (i.e.: about the needs of people with a physical disability) so that they are able to achieve and maintain full participation, equality of opportunity and equality of citizenship.</w:t>
      </w:r>
    </w:p>
    <w:p w14:paraId="11384F53" w14:textId="77777777" w:rsidR="00B7056F" w:rsidRDefault="00B7056F" w:rsidP="009C6617">
      <w:pPr>
        <w:pStyle w:val="Question"/>
      </w:pPr>
      <w:r>
        <w:br w:type="page"/>
      </w:r>
    </w:p>
    <w:p w14:paraId="3847D894" w14:textId="5278AF73" w:rsidR="009C6617" w:rsidRDefault="00683CD7" w:rsidP="00B7056F">
      <w:pPr>
        <w:pStyle w:val="Heading1"/>
      </w:pPr>
      <w:bookmarkStart w:id="4" w:name="_Toc70674214"/>
      <w:r>
        <w:lastRenderedPageBreak/>
        <w:t xml:space="preserve">Summary of </w:t>
      </w:r>
      <w:r w:rsidR="00B7056F">
        <w:t>Recommendations</w:t>
      </w:r>
      <w:bookmarkEnd w:id="4"/>
    </w:p>
    <w:p w14:paraId="374C6CCC" w14:textId="5EAC23D2" w:rsidR="00B7056F" w:rsidRDefault="00B7056F" w:rsidP="00B7056F"/>
    <w:p w14:paraId="19C9E9C6" w14:textId="5EAC23D2" w:rsidR="003A4283" w:rsidRDefault="003A4283" w:rsidP="003A4283">
      <w:pPr>
        <w:pStyle w:val="RecTitle"/>
        <w:rPr>
          <w:rFonts w:eastAsia="Calibri"/>
          <w:bCs/>
          <w:iCs/>
        </w:rPr>
      </w:pPr>
      <w:r>
        <w:t xml:space="preserve">Recommendation 1: </w:t>
      </w:r>
    </w:p>
    <w:p w14:paraId="721A05C0" w14:textId="7AEF9EDF" w:rsidR="003A4283" w:rsidRDefault="003A4283" w:rsidP="003A4283">
      <w:pPr>
        <w:pStyle w:val="RecBody"/>
      </w:pPr>
      <w:r>
        <w:t>Develop a plain</w:t>
      </w:r>
      <w:r w:rsidR="003C2FF6">
        <w:t xml:space="preserve"> E</w:t>
      </w:r>
      <w:r>
        <w:t>nglish accessible resource that can be used by people with disability to understand their rights under the Transport Standards.</w:t>
      </w:r>
    </w:p>
    <w:p w14:paraId="6B8BCBE3" w14:textId="5EAC23D2" w:rsidR="003A4283" w:rsidRDefault="003A4283" w:rsidP="003A4283">
      <w:pPr>
        <w:pStyle w:val="RecBody"/>
      </w:pPr>
    </w:p>
    <w:p w14:paraId="30BF1B80" w14:textId="5EAC23D2" w:rsidR="003A4283" w:rsidRDefault="003A4283" w:rsidP="003A4283">
      <w:pPr>
        <w:pStyle w:val="RecTitle"/>
        <w:rPr>
          <w:rFonts w:eastAsia="Calibri"/>
          <w:bCs/>
          <w:iCs/>
        </w:rPr>
      </w:pPr>
      <w:r>
        <w:t>Recommendation 2:</w:t>
      </w:r>
    </w:p>
    <w:p w14:paraId="2E8EC894" w14:textId="5EAC23D2" w:rsidR="003A4283" w:rsidRDefault="003A4283" w:rsidP="003A4283">
      <w:pPr>
        <w:pStyle w:val="RecBody"/>
      </w:pPr>
      <w:r>
        <w:t xml:space="preserve">Provide resourcing to facilitate the AHRC to monitor and evaluate the effectiveness of the Standards and report back to Government. </w:t>
      </w:r>
    </w:p>
    <w:p w14:paraId="11B92877" w14:textId="5EAC23D2" w:rsidR="003A4283" w:rsidRDefault="003A4283" w:rsidP="003A4283">
      <w:pPr>
        <w:pStyle w:val="RecBody"/>
      </w:pPr>
    </w:p>
    <w:p w14:paraId="1D7A43CB" w14:textId="5EAC23D2" w:rsidR="003A4283" w:rsidRDefault="003A4283" w:rsidP="003A4283">
      <w:pPr>
        <w:pStyle w:val="RecTitle"/>
        <w:rPr>
          <w:rFonts w:eastAsia="Calibri"/>
          <w:bCs/>
          <w:iCs/>
        </w:rPr>
      </w:pPr>
      <w:r>
        <w:t xml:space="preserve">Recommendation 3: </w:t>
      </w:r>
    </w:p>
    <w:p w14:paraId="7687904B" w14:textId="5EAC23D2" w:rsidR="003A4283" w:rsidRDefault="003A4283" w:rsidP="003A4283">
      <w:pPr>
        <w:pStyle w:val="RecBody"/>
        <w:rPr>
          <w:rFonts w:eastAsia="Calibri"/>
          <w:iCs/>
        </w:rPr>
      </w:pPr>
      <w:r>
        <w:t xml:space="preserve">Give the Australian Human Rights Commission the power to self-initiate investigations, conduct audits and issue penalties for non-compliance under the Standards. </w:t>
      </w:r>
    </w:p>
    <w:p w14:paraId="49B78D60" w14:textId="5EAC23D2" w:rsidR="003A4283" w:rsidRDefault="003A4283" w:rsidP="003A4283">
      <w:pPr>
        <w:pStyle w:val="NoSpacing"/>
        <w:rPr>
          <w:rFonts w:eastAsia="Calibri"/>
        </w:rPr>
      </w:pPr>
    </w:p>
    <w:p w14:paraId="21B766BB" w14:textId="5EAC23D2" w:rsidR="003A4283" w:rsidRDefault="003A4283" w:rsidP="003A4283">
      <w:pPr>
        <w:pStyle w:val="RecTitle"/>
        <w:rPr>
          <w:rFonts w:eastAsia="Calibri"/>
          <w:bCs/>
          <w:iCs/>
        </w:rPr>
      </w:pPr>
      <w:r>
        <w:t xml:space="preserve">Recommendation 4: </w:t>
      </w:r>
    </w:p>
    <w:p w14:paraId="13ECD905" w14:textId="76D08F38" w:rsidR="003A4283" w:rsidRDefault="003A4283" w:rsidP="003A4283">
      <w:pPr>
        <w:pStyle w:val="RecBody"/>
        <w:rPr>
          <w:rFonts w:eastAsia="Calibri"/>
          <w:iCs/>
        </w:rPr>
      </w:pPr>
      <w:r w:rsidRPr="548D497A">
        <w:rPr>
          <w:rFonts w:eastAsia="Calibri"/>
          <w:iCs/>
        </w:rPr>
        <w:t>Develop an App</w:t>
      </w:r>
      <w:r w:rsidR="003C2FF6">
        <w:rPr>
          <w:rFonts w:eastAsia="Calibri"/>
          <w:iCs/>
        </w:rPr>
        <w:t>.</w:t>
      </w:r>
      <w:r w:rsidRPr="548D497A">
        <w:rPr>
          <w:rFonts w:eastAsia="Calibri"/>
          <w:iCs/>
        </w:rPr>
        <w:t xml:space="preserve"> to allow people with disability to report breaches of the Standards in real time to a regulatory authority for review. </w:t>
      </w:r>
    </w:p>
    <w:p w14:paraId="16E924D1" w14:textId="5EAC23D2" w:rsidR="003A4283" w:rsidRDefault="003A4283" w:rsidP="003A4283">
      <w:pPr>
        <w:pStyle w:val="RecBody"/>
        <w:rPr>
          <w:rFonts w:eastAsia="Calibri"/>
          <w:iCs/>
        </w:rPr>
      </w:pPr>
    </w:p>
    <w:p w14:paraId="63C5386B" w14:textId="5EAC23D2" w:rsidR="003A4283" w:rsidRDefault="003A4283" w:rsidP="003A4283">
      <w:pPr>
        <w:pStyle w:val="RecTitle"/>
        <w:rPr>
          <w:rFonts w:eastAsia="Calibri"/>
        </w:rPr>
      </w:pPr>
      <w:r>
        <w:t xml:space="preserve">Recommendation 5:  </w:t>
      </w:r>
    </w:p>
    <w:p w14:paraId="201254B7" w14:textId="3A134DE2" w:rsidR="003A4283" w:rsidRDefault="003A4283" w:rsidP="003A4283">
      <w:pPr>
        <w:pStyle w:val="RecBody"/>
        <w:rPr>
          <w:rFonts w:eastAsia="Calibri"/>
        </w:rPr>
      </w:pPr>
      <w:r>
        <w:t xml:space="preserve">That consistent mandatory disability awareness training be regulated in the Transport Standards and that </w:t>
      </w:r>
      <w:r w:rsidRPr="548D497A">
        <w:rPr>
          <w:rFonts w:eastAsia="Calibri"/>
        </w:rPr>
        <w:t xml:space="preserve">a framework be established to monitor the impacts of disability awareness training in terms of increased sector knowledge and improved customer service. </w:t>
      </w:r>
    </w:p>
    <w:p w14:paraId="4A9EF54C" w14:textId="5EAC23D2" w:rsidR="003A4283" w:rsidRDefault="003A4283" w:rsidP="003A4283">
      <w:pPr>
        <w:pStyle w:val="RecBody"/>
        <w:rPr>
          <w:rFonts w:eastAsia="Calibri"/>
        </w:rPr>
      </w:pPr>
    </w:p>
    <w:p w14:paraId="34A280DA" w14:textId="5EAC23D2" w:rsidR="003A4283" w:rsidRDefault="003A4283" w:rsidP="003A4283">
      <w:pPr>
        <w:pStyle w:val="RecTitle"/>
      </w:pPr>
      <w:r w:rsidRPr="00651ACA">
        <w:t>Recommendation 6:</w:t>
      </w:r>
    </w:p>
    <w:p w14:paraId="481B74C3" w14:textId="18CAEBD2" w:rsidR="003A4283" w:rsidRPr="00651ACA" w:rsidRDefault="00651ACA" w:rsidP="00651ACA">
      <w:pPr>
        <w:pStyle w:val="RecBody"/>
        <w:rPr>
          <w:rFonts w:eastAsia="Calibri"/>
          <w:highlight w:val="yellow"/>
        </w:rPr>
      </w:pPr>
      <w:r>
        <w:t xml:space="preserve">Regulate that all public transport conveyances are required to have both passive and active restraints available for use by those using assistive aids. </w:t>
      </w:r>
    </w:p>
    <w:p w14:paraId="278F7466" w14:textId="5EAC23D2" w:rsidR="003A4283" w:rsidRDefault="003A4283" w:rsidP="003A4283">
      <w:pPr>
        <w:pStyle w:val="RecTitle"/>
      </w:pPr>
    </w:p>
    <w:p w14:paraId="257A53B6" w14:textId="5EAC23D2" w:rsidR="003A4283" w:rsidRDefault="003A4283" w:rsidP="003A4283">
      <w:pPr>
        <w:pStyle w:val="RecTitle"/>
      </w:pPr>
      <w:r>
        <w:t>Recommendation 7:</w:t>
      </w:r>
    </w:p>
    <w:p w14:paraId="5935F453" w14:textId="788216A2" w:rsidR="003A4283" w:rsidRDefault="003A4283" w:rsidP="003A4283">
      <w:pPr>
        <w:pStyle w:val="RecBody"/>
      </w:pPr>
      <w:r w:rsidRPr="00AE39E7">
        <w:t>Prescriptive and performance based</w:t>
      </w:r>
      <w:r w:rsidR="00AE39E7" w:rsidRPr="00AE39E7">
        <w:t xml:space="preserve"> Standards</w:t>
      </w:r>
      <w:r w:rsidRPr="00AE39E7">
        <w:t xml:space="preserve"> should be regulated across priority seating based on regulatory</w:t>
      </w:r>
      <w:r>
        <w:t xml:space="preserve"> Option 1 - a 1:20 ratio, with passenger capacity including both seated and standing passengers, with a minimum of 2 priority seats per conveyance.   </w:t>
      </w:r>
    </w:p>
    <w:p w14:paraId="05EAF8C9" w14:textId="5EAC23D2" w:rsidR="003A4283" w:rsidRDefault="003A4283" w:rsidP="003A4283">
      <w:pPr>
        <w:pStyle w:val="RecBody"/>
        <w:rPr>
          <w:rFonts w:eastAsia="Calibri"/>
          <w:iCs/>
        </w:rPr>
      </w:pPr>
    </w:p>
    <w:p w14:paraId="2256E853" w14:textId="5EAC23D2" w:rsidR="003A4283" w:rsidRDefault="003A4283" w:rsidP="003A4283">
      <w:pPr>
        <w:pStyle w:val="RecTitle"/>
        <w:rPr>
          <w:rFonts w:eastAsia="Calibri"/>
          <w:bCs/>
          <w:iCs/>
        </w:rPr>
      </w:pPr>
      <w:r>
        <w:t xml:space="preserve">Recommendation 8: </w:t>
      </w:r>
    </w:p>
    <w:p w14:paraId="7B1B7F8E" w14:textId="2D3554B0" w:rsidR="003A4283" w:rsidRDefault="003A4283" w:rsidP="003A4283">
      <w:pPr>
        <w:pStyle w:val="RecBody"/>
        <w:rPr>
          <w:rFonts w:eastAsia="Calibri"/>
          <w:iCs/>
        </w:rPr>
      </w:pPr>
      <w:r w:rsidRPr="548D497A">
        <w:rPr>
          <w:rFonts w:eastAsia="Calibri"/>
          <w:iCs/>
        </w:rPr>
        <w:t xml:space="preserve">Postpone the inclusion of any guidelines allowing transport operators to issue identification of passengers who require priority seats, pending consultation with people with disability and their representative organisations. </w:t>
      </w:r>
    </w:p>
    <w:p w14:paraId="7366B20D" w14:textId="2D3554B0" w:rsidR="008D23C5" w:rsidRDefault="008D23C5" w:rsidP="003A4283">
      <w:pPr>
        <w:pStyle w:val="RecBody"/>
        <w:rPr>
          <w:rFonts w:eastAsia="Calibri"/>
          <w:iCs/>
        </w:rPr>
      </w:pPr>
    </w:p>
    <w:p w14:paraId="5B1E9283" w14:textId="2D3554B0" w:rsidR="008D23C5" w:rsidRDefault="008D23C5" w:rsidP="008D23C5">
      <w:pPr>
        <w:pStyle w:val="RecTitle"/>
        <w:rPr>
          <w:rFonts w:eastAsia="Calibri"/>
          <w:bCs/>
          <w:iCs/>
        </w:rPr>
      </w:pPr>
      <w:r>
        <w:t xml:space="preserve">Recommendation 9: </w:t>
      </w:r>
    </w:p>
    <w:p w14:paraId="3EE7A08E" w14:textId="2D3554B0" w:rsidR="008D23C5" w:rsidRDefault="008D23C5" w:rsidP="008D23C5">
      <w:pPr>
        <w:pStyle w:val="RecBody"/>
        <w:rPr>
          <w:rFonts w:eastAsia="Calibri"/>
          <w:iCs/>
        </w:rPr>
      </w:pPr>
      <w:r w:rsidRPr="3FD5E12B">
        <w:rPr>
          <w:rFonts w:eastAsia="Calibri"/>
          <w:iCs/>
        </w:rPr>
        <w:t xml:space="preserve">Regulate in the Transport Standards to provide both mandatory and performance requirements for access paths, manoeuvring spaces and allocated spaces in conveyances, in alignment with the updated International ISO 7176-5 Standards. </w:t>
      </w:r>
    </w:p>
    <w:p w14:paraId="57072FD1" w14:textId="2D3554B0" w:rsidR="008D23C5" w:rsidRDefault="008D23C5" w:rsidP="008D23C5">
      <w:pPr>
        <w:pStyle w:val="RecBody"/>
        <w:rPr>
          <w:rFonts w:eastAsia="Calibri"/>
          <w:iCs/>
        </w:rPr>
      </w:pPr>
    </w:p>
    <w:p w14:paraId="49C242A9" w14:textId="2D3554B0" w:rsidR="008D23C5" w:rsidRDefault="008D23C5" w:rsidP="008D23C5">
      <w:pPr>
        <w:pStyle w:val="RecTitle"/>
        <w:rPr>
          <w:rFonts w:eastAsia="Calibri"/>
          <w:bCs/>
          <w:iCs/>
        </w:rPr>
      </w:pPr>
      <w:r>
        <w:t xml:space="preserve">Recommendation 10: </w:t>
      </w:r>
    </w:p>
    <w:p w14:paraId="3C843027" w14:textId="2D3554B0" w:rsidR="008D23C5" w:rsidRDefault="008D23C5" w:rsidP="008D23C5">
      <w:pPr>
        <w:pStyle w:val="RecBody"/>
        <w:rPr>
          <w:rFonts w:eastAsia="Calibri"/>
          <w:iCs/>
        </w:rPr>
      </w:pPr>
      <w:r w:rsidRPr="548D497A">
        <w:rPr>
          <w:rFonts w:eastAsia="Calibri"/>
          <w:iCs/>
        </w:rPr>
        <w:t xml:space="preserve">Expand powers of transit officers to issue penalties to people who do not clear allocated spaces or access paths on request. </w:t>
      </w:r>
    </w:p>
    <w:p w14:paraId="7BB9B162" w14:textId="2D3554B0" w:rsidR="008D23C5" w:rsidRDefault="008D23C5" w:rsidP="008D23C5">
      <w:pPr>
        <w:pStyle w:val="RecBody"/>
        <w:rPr>
          <w:rFonts w:eastAsia="Calibri"/>
          <w:iCs/>
        </w:rPr>
      </w:pPr>
    </w:p>
    <w:p w14:paraId="6B1F3512" w14:textId="77777777" w:rsidR="00D269D3" w:rsidRDefault="00D269D3" w:rsidP="008D23C5">
      <w:pPr>
        <w:pStyle w:val="RecTitle"/>
      </w:pPr>
    </w:p>
    <w:p w14:paraId="6C730823" w14:textId="3A2CFE29" w:rsidR="008D23C5" w:rsidRDefault="008D23C5" w:rsidP="008D23C5">
      <w:pPr>
        <w:pStyle w:val="RecTitle"/>
      </w:pPr>
      <w:r>
        <w:t xml:space="preserve">Recommendation 11:  </w:t>
      </w:r>
    </w:p>
    <w:p w14:paraId="5D9306A6" w14:textId="2D3554B0" w:rsidR="008D23C5" w:rsidRDefault="008D23C5" w:rsidP="008D23C5">
      <w:pPr>
        <w:pStyle w:val="RecBody"/>
      </w:pPr>
      <w:r>
        <w:t>That the Transport Standards be amended to include performance requirements for Digital Information Screens in line with the most recent Australian standards. Any standards referenced should be replicated in full as a schedule to the Standards and guidance on interpreting the performance requirements should be covered in the Transport Guidelines</w:t>
      </w:r>
      <w:r w:rsidR="0011409F">
        <w:t>.</w:t>
      </w:r>
    </w:p>
    <w:p w14:paraId="1F3E7516" w14:textId="2D3554B0" w:rsidR="0011409F" w:rsidRDefault="0011409F" w:rsidP="008D23C5">
      <w:pPr>
        <w:pStyle w:val="RecBody"/>
      </w:pPr>
    </w:p>
    <w:p w14:paraId="7453ACE3" w14:textId="2D3554B0" w:rsidR="0011409F" w:rsidRPr="00AC765D" w:rsidRDefault="0011409F" w:rsidP="0011409F">
      <w:pPr>
        <w:pStyle w:val="RecTitle"/>
        <w:rPr>
          <w:rFonts w:eastAsia="Calibri"/>
          <w:bCs/>
          <w:iCs/>
        </w:rPr>
      </w:pPr>
      <w:r>
        <w:t>Recommendation 12:</w:t>
      </w:r>
    </w:p>
    <w:p w14:paraId="491C6C36" w14:textId="2D3554B0" w:rsidR="0011409F" w:rsidRPr="00AC765D" w:rsidRDefault="0011409F" w:rsidP="0011409F">
      <w:pPr>
        <w:pStyle w:val="RecBody"/>
        <w:rPr>
          <w:rFonts w:eastAsia="Calibri"/>
          <w:b/>
          <w:bCs/>
          <w:iCs/>
          <w:color w:val="232157"/>
        </w:rPr>
      </w:pPr>
      <w:r>
        <w:lastRenderedPageBreak/>
        <w:t xml:space="preserve">The Transport Standards and Guidelines should be amended to provide specific detail on lift accessibility enhancements to align the requirements under the Transport Standards across the National Construction Code and the Premises Standards. </w:t>
      </w:r>
    </w:p>
    <w:p w14:paraId="6270353F" w14:textId="2D3554B0" w:rsidR="0011409F" w:rsidRPr="00AC765D" w:rsidRDefault="0011409F" w:rsidP="0011409F">
      <w:pPr>
        <w:pStyle w:val="RecTitle"/>
        <w:rPr>
          <w:rFonts w:eastAsia="Calibri"/>
          <w:bCs/>
          <w:iCs/>
        </w:rPr>
      </w:pPr>
    </w:p>
    <w:p w14:paraId="05B7A5BB" w14:textId="2D3554B0" w:rsidR="0011409F" w:rsidRDefault="0011409F" w:rsidP="0011409F">
      <w:pPr>
        <w:pStyle w:val="RecTitle"/>
      </w:pPr>
      <w:r>
        <w:t xml:space="preserve">Recommendation 13: </w:t>
      </w:r>
    </w:p>
    <w:p w14:paraId="715DA35D" w14:textId="2D3554B0" w:rsidR="0011409F" w:rsidRDefault="0011409F" w:rsidP="0011409F">
      <w:pPr>
        <w:pStyle w:val="RecBody"/>
      </w:pPr>
      <w:r>
        <w:t xml:space="preserve">Any disruptions to lift access (including planned interruptions) should be communicated to passengers in real time across Transport Apps such as </w:t>
      </w:r>
      <w:proofErr w:type="spellStart"/>
      <w:r>
        <w:t>TripView</w:t>
      </w:r>
      <w:proofErr w:type="spellEnd"/>
      <w:r>
        <w:t xml:space="preserve">. </w:t>
      </w:r>
    </w:p>
    <w:p w14:paraId="06B8B39F" w14:textId="77777777" w:rsidR="002B53EE" w:rsidRDefault="002B53EE" w:rsidP="0011409F">
      <w:pPr>
        <w:pStyle w:val="RecBody"/>
      </w:pPr>
    </w:p>
    <w:p w14:paraId="7FE5300B" w14:textId="77777777" w:rsidR="002B53EE" w:rsidRDefault="002B53EE" w:rsidP="002B53EE">
      <w:pPr>
        <w:pStyle w:val="RecTitle"/>
        <w:rPr>
          <w:rFonts w:eastAsia="Calibri"/>
          <w:bCs/>
          <w:iCs/>
        </w:rPr>
      </w:pPr>
      <w:r>
        <w:t xml:space="preserve">Recommendation 14: </w:t>
      </w:r>
    </w:p>
    <w:p w14:paraId="16712569" w14:textId="77777777" w:rsidR="002B53EE" w:rsidRDefault="002B53EE" w:rsidP="002B53EE">
      <w:pPr>
        <w:pStyle w:val="RecBody"/>
      </w:pPr>
      <w:r>
        <w:t>Include the requirement in the Transport Standards that websites meet WCAG 2.0 AAA but allow operators to seek exemptions to this requirement if not reasonably practicable. Include WCAG 2.0 AAA as a complete document as a schedule to the Standards.</w:t>
      </w:r>
    </w:p>
    <w:p w14:paraId="0DB4FA19" w14:textId="77777777" w:rsidR="002B53EE" w:rsidRDefault="002B53EE" w:rsidP="002B53EE">
      <w:pPr>
        <w:pStyle w:val="RecBody"/>
      </w:pPr>
    </w:p>
    <w:p w14:paraId="72EB5976" w14:textId="77777777" w:rsidR="002B53EE" w:rsidRDefault="002B53EE" w:rsidP="002B53EE">
      <w:pPr>
        <w:pStyle w:val="RecTitle"/>
        <w:rPr>
          <w:rFonts w:eastAsia="Calibri"/>
          <w:bCs/>
          <w:iCs/>
        </w:rPr>
      </w:pPr>
      <w:r>
        <w:t>Recommendation 15:</w:t>
      </w:r>
    </w:p>
    <w:p w14:paraId="49D3EF8A" w14:textId="77777777" w:rsidR="002B53EE" w:rsidRDefault="002B53EE" w:rsidP="002B53EE">
      <w:pPr>
        <w:pStyle w:val="RecBody"/>
      </w:pPr>
      <w:r>
        <w:t xml:space="preserve">Provide guidance on application of WCAG 2.0 AAA in the Transport Guidelines. </w:t>
      </w:r>
    </w:p>
    <w:p w14:paraId="698D5E55" w14:textId="77777777" w:rsidR="002B53EE" w:rsidRDefault="002B53EE" w:rsidP="002B53EE">
      <w:pPr>
        <w:pStyle w:val="RecBody"/>
      </w:pPr>
    </w:p>
    <w:p w14:paraId="461D8DDA" w14:textId="77777777" w:rsidR="002B53EE" w:rsidRDefault="002B53EE" w:rsidP="002B53EE">
      <w:pPr>
        <w:pStyle w:val="RecTitle"/>
        <w:rPr>
          <w:rFonts w:eastAsia="Calibri"/>
          <w:bCs/>
          <w:iCs/>
        </w:rPr>
      </w:pPr>
      <w:r>
        <w:t>Recommendation 16:</w:t>
      </w:r>
    </w:p>
    <w:p w14:paraId="76D7B950" w14:textId="7FEE7378" w:rsidR="002B53EE" w:rsidRDefault="002B53EE" w:rsidP="002B53EE">
      <w:pPr>
        <w:pStyle w:val="RecBody"/>
      </w:pPr>
      <w:r>
        <w:t>Include performance-based requirements in the Transport Standards specifying that people with disability must be notified of planned and unplanned disruptions to public transport via accessible format</w:t>
      </w:r>
      <w:r w:rsidR="00F2783A">
        <w:t>s</w:t>
      </w:r>
      <w:r>
        <w:t xml:space="preserve"> as soon as possible. Notifications should, where possible</w:t>
      </w:r>
      <w:r w:rsidR="00857A79">
        <w:t>,</w:t>
      </w:r>
      <w:r>
        <w:t xml:space="preserve"> be made in real time and provide estimated reinstatement times. </w:t>
      </w:r>
    </w:p>
    <w:p w14:paraId="6E02F808" w14:textId="77777777" w:rsidR="002B53EE" w:rsidRDefault="002B53EE" w:rsidP="002B53EE">
      <w:pPr>
        <w:pStyle w:val="RecBody"/>
      </w:pPr>
    </w:p>
    <w:p w14:paraId="043E0FA4" w14:textId="77777777" w:rsidR="002B53EE" w:rsidRDefault="002B53EE" w:rsidP="002B53EE">
      <w:pPr>
        <w:pStyle w:val="RecTitle"/>
      </w:pPr>
      <w:r>
        <w:t>Recommendation 17:</w:t>
      </w:r>
    </w:p>
    <w:p w14:paraId="5BEAB1BC" w14:textId="77777777" w:rsidR="002B53EE" w:rsidRDefault="002B53EE" w:rsidP="002B53EE">
      <w:pPr>
        <w:pStyle w:val="RecBody"/>
      </w:pPr>
      <w:r>
        <w:t xml:space="preserve">Include mandatory prescriptive requirements in the Transport Standards relating to gangways including a consistent definition, maximum gradients, the use of consistent datum and chart tables and specifications for Tactile Ground Surface Indicators (TGSIs). Provide guidance on how to interpret these requirements in the Transport Guidelines.  </w:t>
      </w:r>
    </w:p>
    <w:p w14:paraId="55B16B1D" w14:textId="77777777" w:rsidR="002B53EE" w:rsidRDefault="002B53EE" w:rsidP="002B53EE">
      <w:pPr>
        <w:pStyle w:val="RecBody"/>
      </w:pPr>
    </w:p>
    <w:p w14:paraId="12670E01" w14:textId="77777777" w:rsidR="002B53EE" w:rsidRDefault="002B53EE" w:rsidP="002B53EE">
      <w:pPr>
        <w:pStyle w:val="RecTitle"/>
      </w:pPr>
      <w:r>
        <w:t>Recommendation 18:</w:t>
      </w:r>
    </w:p>
    <w:p w14:paraId="1691075F" w14:textId="77777777" w:rsidR="002B53EE" w:rsidRDefault="002B53EE" w:rsidP="002B53EE">
      <w:pPr>
        <w:pStyle w:val="RecBody"/>
      </w:pPr>
      <w:r>
        <w:t xml:space="preserve">Variations to gradients caused by tidal forces should be communicated to passengers, with information regarding times where accessibility could be impacted for those using accessibility aids. </w:t>
      </w:r>
    </w:p>
    <w:p w14:paraId="6B099CEF" w14:textId="77777777" w:rsidR="002B53EE" w:rsidRDefault="002B53EE" w:rsidP="002B53EE">
      <w:pPr>
        <w:pStyle w:val="RecBody"/>
      </w:pPr>
    </w:p>
    <w:p w14:paraId="2B77117F" w14:textId="77777777" w:rsidR="002B53EE" w:rsidRDefault="002B53EE" w:rsidP="002B53EE">
      <w:pPr>
        <w:pStyle w:val="RecTitle"/>
        <w:rPr>
          <w:rFonts w:eastAsia="Calibri"/>
          <w:bCs/>
          <w:iCs/>
        </w:rPr>
      </w:pPr>
      <w:r>
        <w:t>Recommendation 19:</w:t>
      </w:r>
    </w:p>
    <w:p w14:paraId="6F4CC310" w14:textId="2A18A2E8" w:rsidR="00D269D3" w:rsidRDefault="002B53EE" w:rsidP="008F796C">
      <w:pPr>
        <w:pStyle w:val="RecBody"/>
      </w:pPr>
      <w:r>
        <w:t>The Transport Standards should regulate the inclusion of Assistance Animal Toileting facilities across public transport, including the location, design and frequency of such facilities, with guidance on applying these provisions in the Transport Guidelines.</w:t>
      </w:r>
    </w:p>
    <w:p w14:paraId="45C62B9C" w14:textId="77777777" w:rsidR="00D269D3" w:rsidRDefault="00D269D3" w:rsidP="002B53EE">
      <w:pPr>
        <w:pStyle w:val="RecTitle"/>
      </w:pPr>
    </w:p>
    <w:p w14:paraId="69346DED" w14:textId="6EE44208" w:rsidR="002B53EE" w:rsidRDefault="002B53EE" w:rsidP="002B53EE">
      <w:pPr>
        <w:pStyle w:val="RecTitle"/>
        <w:rPr>
          <w:rFonts w:eastAsia="Calibri"/>
          <w:bCs/>
          <w:iCs/>
        </w:rPr>
      </w:pPr>
      <w:r>
        <w:t xml:space="preserve">Recommendation 20: </w:t>
      </w:r>
    </w:p>
    <w:p w14:paraId="1B6A14B0" w14:textId="77777777" w:rsidR="002B53EE" w:rsidRDefault="002B53EE" w:rsidP="002B53EE">
      <w:pPr>
        <w:pStyle w:val="RecBody"/>
      </w:pPr>
      <w:r>
        <w:t xml:space="preserve">The Transport Standards should include provisions for emergency egress from public transport infrastructure, premises or conveyances. Mandatory training on how to assist passengers with disability to evacuate public transport during emergencies should be incorporated into emergency evacuation training for all staff.  </w:t>
      </w:r>
    </w:p>
    <w:p w14:paraId="29A06AB7" w14:textId="77777777" w:rsidR="002B53EE" w:rsidRDefault="002B53EE" w:rsidP="002B53EE">
      <w:pPr>
        <w:pStyle w:val="RecBody"/>
      </w:pPr>
    </w:p>
    <w:p w14:paraId="5D869036" w14:textId="77777777" w:rsidR="002B53EE" w:rsidRDefault="002B53EE" w:rsidP="002B53EE">
      <w:pPr>
        <w:pStyle w:val="RecTitle"/>
      </w:pPr>
      <w:r>
        <w:t xml:space="preserve">Recommendation 21: </w:t>
      </w:r>
    </w:p>
    <w:p w14:paraId="0E5750AC" w14:textId="77777777" w:rsidR="002B53EE" w:rsidRDefault="002B53EE" w:rsidP="002B53EE">
      <w:pPr>
        <w:pStyle w:val="RecBody"/>
      </w:pPr>
      <w:r>
        <w:t xml:space="preserve">Include provisions within the Transport Standards and the Transport Guidelines regarding mandatory prescriptive and performance-based elements for accessways in line with the recommendations in the regulatory impact statement.  </w:t>
      </w:r>
    </w:p>
    <w:p w14:paraId="3A9BC9D7" w14:textId="77777777" w:rsidR="002B53EE" w:rsidRDefault="002B53EE" w:rsidP="002B53EE">
      <w:pPr>
        <w:pStyle w:val="RecBody"/>
      </w:pPr>
    </w:p>
    <w:p w14:paraId="1EB9CC4F" w14:textId="77777777" w:rsidR="002B53EE" w:rsidRDefault="002B53EE" w:rsidP="002B53EE">
      <w:pPr>
        <w:pStyle w:val="RecTitle"/>
        <w:rPr>
          <w:rFonts w:eastAsia="Calibri"/>
          <w:bCs/>
          <w:iCs/>
        </w:rPr>
      </w:pPr>
      <w:r>
        <w:t xml:space="preserve">Recommendation 22: </w:t>
      </w:r>
    </w:p>
    <w:p w14:paraId="58DFC5A5" w14:textId="77777777" w:rsidR="002B53EE" w:rsidRDefault="002B53EE" w:rsidP="002B53EE">
      <w:pPr>
        <w:pStyle w:val="RecBody"/>
        <w:rPr>
          <w:rFonts w:eastAsia="Calibri"/>
          <w:iCs/>
        </w:rPr>
      </w:pPr>
      <w:r>
        <w:t>Ensure consistency of wayfinding requirements across the NCC, the Premises Standards and the Transport Standards.</w:t>
      </w:r>
    </w:p>
    <w:p w14:paraId="1BAE27B5" w14:textId="77777777" w:rsidR="002B53EE" w:rsidRDefault="002B53EE" w:rsidP="002B53EE">
      <w:pPr>
        <w:pStyle w:val="RecTitle"/>
      </w:pPr>
    </w:p>
    <w:p w14:paraId="0335F94A" w14:textId="77777777" w:rsidR="002B53EE" w:rsidRDefault="002B53EE" w:rsidP="002B53EE">
      <w:pPr>
        <w:pStyle w:val="RecTitle"/>
        <w:rPr>
          <w:rFonts w:eastAsia="Calibri"/>
          <w:bCs/>
          <w:iCs/>
        </w:rPr>
      </w:pPr>
      <w:r>
        <w:t xml:space="preserve">Recommendation 23: </w:t>
      </w:r>
    </w:p>
    <w:p w14:paraId="48A937A4" w14:textId="77777777" w:rsidR="002B53EE" w:rsidRDefault="002B53EE" w:rsidP="002B53EE">
      <w:pPr>
        <w:pStyle w:val="RecBody"/>
      </w:pPr>
      <w:r>
        <w:t>Regulate mandatory prescriptive elements for wayfinding in the Transport Standards and the Transport Guidelines, as recommended in the Regulatory Impact Statement.</w:t>
      </w:r>
    </w:p>
    <w:p w14:paraId="43B5256B" w14:textId="77777777" w:rsidR="002B53EE" w:rsidRDefault="002B53EE" w:rsidP="002B53EE">
      <w:pPr>
        <w:pStyle w:val="RecTitle"/>
      </w:pPr>
    </w:p>
    <w:p w14:paraId="312DDFD2" w14:textId="131264E3" w:rsidR="002B53EE" w:rsidRDefault="002B53EE" w:rsidP="002B53EE">
      <w:pPr>
        <w:pStyle w:val="RecTitle"/>
        <w:rPr>
          <w:rFonts w:eastAsia="Calibri"/>
          <w:bCs/>
          <w:iCs/>
        </w:rPr>
      </w:pPr>
      <w:r>
        <w:lastRenderedPageBreak/>
        <w:t>Recommendation 24:</w:t>
      </w:r>
    </w:p>
    <w:p w14:paraId="47F042FF" w14:textId="77777777" w:rsidR="002B53EE" w:rsidRDefault="002B53EE" w:rsidP="002B53EE">
      <w:pPr>
        <w:pStyle w:val="RecBody"/>
      </w:pPr>
      <w:r>
        <w:t>The Transport Standards should include mandatory prescriptive and/or performance requirements in the Transport Standards and the Transport Guidelines in line with the regulatory option in the Regulatory Impact Statement.</w:t>
      </w:r>
    </w:p>
    <w:p w14:paraId="1844175F" w14:textId="77777777" w:rsidR="002B53EE" w:rsidRDefault="002B53EE" w:rsidP="002B53EE">
      <w:pPr>
        <w:pStyle w:val="RecBody"/>
      </w:pPr>
    </w:p>
    <w:p w14:paraId="29BAAAD7" w14:textId="77777777" w:rsidR="002B53EE" w:rsidRDefault="002B53EE" w:rsidP="002B53EE">
      <w:pPr>
        <w:pStyle w:val="RecTitle"/>
        <w:rPr>
          <w:rFonts w:eastAsia="Calibri"/>
          <w:bCs/>
          <w:iCs/>
        </w:rPr>
      </w:pPr>
      <w:r>
        <w:t xml:space="preserve">Recommendation 25: </w:t>
      </w:r>
    </w:p>
    <w:p w14:paraId="7938BF1C" w14:textId="77777777" w:rsidR="002B53EE" w:rsidRDefault="002B53EE" w:rsidP="002B53EE">
      <w:pPr>
        <w:pStyle w:val="RecBody"/>
        <w:rPr>
          <w:rFonts w:eastAsia="Calibri"/>
          <w:iCs/>
        </w:rPr>
      </w:pPr>
      <w:r>
        <w:t xml:space="preserve">The Transport Standards should provide detailed prescriptive information on both passenger waiting and loading areas in line with a ’whole of journey approach’. </w:t>
      </w:r>
    </w:p>
    <w:p w14:paraId="1108A08B" w14:textId="77777777" w:rsidR="002B53EE" w:rsidRDefault="002B53EE" w:rsidP="002B53EE">
      <w:pPr>
        <w:pStyle w:val="RecTitle"/>
        <w:rPr>
          <w:rFonts w:eastAsia="Calibri"/>
          <w:bCs/>
          <w:iCs/>
        </w:rPr>
      </w:pPr>
    </w:p>
    <w:p w14:paraId="1303A248" w14:textId="77777777" w:rsidR="002B53EE" w:rsidRDefault="002B53EE" w:rsidP="002B53EE">
      <w:pPr>
        <w:pStyle w:val="RecTitle"/>
        <w:rPr>
          <w:rFonts w:eastAsia="Calibri"/>
          <w:bCs/>
          <w:iCs/>
        </w:rPr>
      </w:pPr>
      <w:r w:rsidRPr="3FD5E12B">
        <w:rPr>
          <w:rFonts w:eastAsia="Calibri"/>
          <w:bCs/>
          <w:iCs/>
        </w:rPr>
        <w:t>Recommendation</w:t>
      </w:r>
      <w:r>
        <w:rPr>
          <w:rFonts w:eastAsia="Calibri"/>
          <w:bCs/>
          <w:iCs/>
        </w:rPr>
        <w:t xml:space="preserve"> 26</w:t>
      </w:r>
      <w:r w:rsidRPr="3FD5E12B">
        <w:rPr>
          <w:rFonts w:eastAsia="Calibri"/>
          <w:bCs/>
          <w:iCs/>
        </w:rPr>
        <w:t xml:space="preserve">: </w:t>
      </w:r>
    </w:p>
    <w:p w14:paraId="0D7556F6" w14:textId="77777777" w:rsidR="002B53EE" w:rsidRDefault="002B53EE" w:rsidP="002B53EE">
      <w:pPr>
        <w:pStyle w:val="RecBody"/>
      </w:pPr>
      <w:r>
        <w:t xml:space="preserve">Public transport operators, including taxi and ride share operators, should be required to receive training in safe loading and unloading of passengers with disabilities. </w:t>
      </w:r>
    </w:p>
    <w:p w14:paraId="36A574EF" w14:textId="77777777" w:rsidR="002B53EE" w:rsidRDefault="002B53EE" w:rsidP="002B53EE">
      <w:pPr>
        <w:pStyle w:val="RecBody"/>
      </w:pPr>
    </w:p>
    <w:p w14:paraId="5179D260" w14:textId="77777777" w:rsidR="002B53EE" w:rsidRDefault="002B53EE" w:rsidP="002B53EE">
      <w:pPr>
        <w:pStyle w:val="RecTitle"/>
        <w:rPr>
          <w:rFonts w:eastAsia="Calibri"/>
          <w:bCs/>
          <w:iCs/>
        </w:rPr>
      </w:pPr>
      <w:r>
        <w:t>Recommendation 27:</w:t>
      </w:r>
    </w:p>
    <w:p w14:paraId="49889E9E" w14:textId="77777777" w:rsidR="002B53EE" w:rsidRDefault="002B53EE" w:rsidP="002B53EE">
      <w:pPr>
        <w:pStyle w:val="RecBody"/>
      </w:pPr>
      <w:r>
        <w:t xml:space="preserve">Include an update to the Transport Standards requiring the provision of public transport information in a variety of accessible formats, as well as requiring transport operators to make all reasonable efforts to facilitate information in other accessible formats on request. </w:t>
      </w:r>
    </w:p>
    <w:p w14:paraId="326C93BF" w14:textId="77777777" w:rsidR="002B53EE" w:rsidRDefault="002B53EE" w:rsidP="002B53EE">
      <w:pPr>
        <w:pStyle w:val="RecBody"/>
      </w:pPr>
    </w:p>
    <w:p w14:paraId="01B29E7D" w14:textId="77777777" w:rsidR="002B53EE" w:rsidRDefault="002B53EE" w:rsidP="002B53EE">
      <w:pPr>
        <w:pStyle w:val="RecTitle"/>
        <w:rPr>
          <w:rFonts w:eastAsia="Calibri"/>
          <w:bCs/>
          <w:iCs/>
        </w:rPr>
      </w:pPr>
      <w:r>
        <w:t xml:space="preserve">Recommendation 28: </w:t>
      </w:r>
    </w:p>
    <w:p w14:paraId="3C76DEED" w14:textId="77777777" w:rsidR="002B53EE" w:rsidRDefault="002B53EE" w:rsidP="002B53EE">
      <w:pPr>
        <w:pStyle w:val="RecBody"/>
        <w:rPr>
          <w:rFonts w:eastAsia="Calibri"/>
          <w:iCs/>
        </w:rPr>
      </w:pPr>
      <w:r>
        <w:t>Consolidate all requirements under the Transport Standards into the standards themselves, or otherwise provide any referenced Standards in a Schedule of the Transport Standards, so they are easy to refer to and free to access.</w:t>
      </w:r>
    </w:p>
    <w:p w14:paraId="0C3C55C2" w14:textId="77777777" w:rsidR="002B53EE" w:rsidRDefault="002B53EE" w:rsidP="002B53EE">
      <w:pPr>
        <w:pStyle w:val="RecBody"/>
        <w:rPr>
          <w:rFonts w:eastAsia="Calibri"/>
          <w:b/>
          <w:bCs/>
          <w:iCs/>
          <w:color w:val="232157"/>
        </w:rPr>
      </w:pPr>
    </w:p>
    <w:p w14:paraId="4E5FEFA8" w14:textId="77777777" w:rsidR="002B53EE" w:rsidRDefault="002B53EE" w:rsidP="002B53EE">
      <w:pPr>
        <w:pStyle w:val="RecBody"/>
        <w:rPr>
          <w:rFonts w:eastAsia="Calibri"/>
          <w:b/>
          <w:bCs/>
          <w:iCs/>
          <w:color w:val="232157"/>
        </w:rPr>
      </w:pPr>
    </w:p>
    <w:p w14:paraId="70EC064D" w14:textId="77777777" w:rsidR="002B53EE" w:rsidRDefault="002B53EE" w:rsidP="002B53EE">
      <w:pPr>
        <w:pStyle w:val="RecBody"/>
      </w:pPr>
    </w:p>
    <w:p w14:paraId="7E7AC837" w14:textId="77777777" w:rsidR="002B53EE" w:rsidRDefault="002B53EE" w:rsidP="002B53EE">
      <w:pPr>
        <w:pStyle w:val="RecBody"/>
      </w:pPr>
    </w:p>
    <w:p w14:paraId="47733A4F" w14:textId="6768134A" w:rsidR="00F21792" w:rsidRPr="00D269D3" w:rsidRDefault="00F21792" w:rsidP="00D269D3">
      <w:pPr>
        <w:pStyle w:val="Heading2"/>
        <w:rPr>
          <w:rFonts w:eastAsia="Calibri"/>
          <w:b/>
          <w:bCs/>
        </w:rPr>
      </w:pPr>
      <w:r>
        <w:br w:type="page"/>
      </w:r>
    </w:p>
    <w:p w14:paraId="7816A05A" w14:textId="5EAC23D2" w:rsidR="00E630BB" w:rsidRDefault="00E630BB" w:rsidP="00E630BB">
      <w:pPr>
        <w:pStyle w:val="Heading1"/>
      </w:pPr>
      <w:bookmarkStart w:id="5" w:name="_Toc70674215"/>
      <w:r>
        <w:lastRenderedPageBreak/>
        <w:t>Introduction</w:t>
      </w:r>
      <w:bookmarkEnd w:id="5"/>
    </w:p>
    <w:p w14:paraId="1712A6F1" w14:textId="77777777" w:rsidR="00E630BB" w:rsidRDefault="00E630BB" w:rsidP="00E630BB"/>
    <w:sdt>
      <w:sdtPr>
        <w:rPr>
          <w:rStyle w:val="PolicyBodyChar"/>
        </w:rPr>
        <w:id w:val="-1078582918"/>
        <w:placeholder>
          <w:docPart w:val="DE906F21312845B087100189F3808430"/>
        </w:placeholder>
      </w:sdtPr>
      <w:sdtEndPr>
        <w:rPr>
          <w:rStyle w:val="DefaultParagraphFont"/>
          <w:rFonts w:cstheme="minorBidi"/>
        </w:rPr>
      </w:sdtEndPr>
      <w:sdtContent>
        <w:p w14:paraId="7A2C1883" w14:textId="77777777" w:rsidR="007C1F46" w:rsidRDefault="7361905C" w:rsidP="5C6CDE9D">
          <w:pPr>
            <w:pStyle w:val="NoSpacing"/>
            <w:rPr>
              <w:rFonts w:eastAsia="Calibri"/>
            </w:rPr>
          </w:pPr>
          <w:r w:rsidRPr="548D497A">
            <w:rPr>
              <w:rFonts w:eastAsia="Calibri"/>
            </w:rPr>
            <w:t xml:space="preserve">Disability is, in the words of </w:t>
          </w:r>
          <w:r w:rsidR="00F21792" w:rsidRPr="548D497A">
            <w:rPr>
              <w:rFonts w:eastAsia="Calibri"/>
            </w:rPr>
            <w:t>the Aust</w:t>
          </w:r>
          <w:r w:rsidR="006F2A57">
            <w:rPr>
              <w:rFonts w:eastAsia="Calibri"/>
            </w:rPr>
            <w:t xml:space="preserve">ralian </w:t>
          </w:r>
          <w:r w:rsidR="00F21792" w:rsidRPr="548D497A">
            <w:rPr>
              <w:rFonts w:eastAsia="Calibri"/>
            </w:rPr>
            <w:t xml:space="preserve">Human Rights Commissioner </w:t>
          </w:r>
          <w:r w:rsidRPr="548D497A">
            <w:rPr>
              <w:rFonts w:eastAsia="Calibri"/>
            </w:rPr>
            <w:t>Ed</w:t>
          </w:r>
          <w:r w:rsidR="006F2A57">
            <w:rPr>
              <w:rFonts w:eastAsia="Calibri"/>
            </w:rPr>
            <w:t>ward</w:t>
          </w:r>
          <w:r w:rsidRPr="548D497A">
            <w:rPr>
              <w:rFonts w:eastAsia="Calibri"/>
            </w:rPr>
            <w:t xml:space="preserve"> </w:t>
          </w:r>
          <w:proofErr w:type="spellStart"/>
          <w:r w:rsidRPr="548D497A">
            <w:rPr>
              <w:rFonts w:eastAsia="Calibri"/>
            </w:rPr>
            <w:t>Santow</w:t>
          </w:r>
          <w:proofErr w:type="spellEnd"/>
          <w:r w:rsidR="007C1F46" w:rsidRPr="548D497A">
            <w:rPr>
              <w:rFonts w:eastAsia="Calibri"/>
            </w:rPr>
            <w:t>,</w:t>
          </w:r>
        </w:p>
        <w:p w14:paraId="5BCBACDA" w14:textId="799173BF" w:rsidR="00D675CD" w:rsidRDefault="007C1F46" w:rsidP="5C6CDE9D">
          <w:pPr>
            <w:pStyle w:val="NoSpacing"/>
            <w:rPr>
              <w:rFonts w:eastAsia="Calibri"/>
            </w:rPr>
          </w:pPr>
          <w:r w:rsidRPr="548D497A">
            <w:rPr>
              <w:rFonts w:eastAsia="Calibri"/>
            </w:rPr>
            <w:t>”</w:t>
          </w:r>
          <w:r>
            <w:rPr>
              <w:rFonts w:eastAsia="Calibri"/>
              <w:i/>
              <w:iCs/>
            </w:rPr>
            <w:t>P</w:t>
          </w:r>
          <w:r w:rsidRPr="007C1F46">
            <w:rPr>
              <w:rFonts w:eastAsia="Calibri"/>
              <w:i/>
              <w:iCs/>
            </w:rPr>
            <w:t>art</w:t>
          </w:r>
          <w:r w:rsidR="7361905C" w:rsidRPr="548D497A">
            <w:rPr>
              <w:rFonts w:eastAsia="Calibri"/>
              <w:i/>
              <w:iCs/>
            </w:rPr>
            <w:t xml:space="preserve"> of the human condition”</w:t>
          </w:r>
          <w:r w:rsidR="7361905C" w:rsidRPr="548D497A">
            <w:rPr>
              <w:rFonts w:eastAsia="Calibri"/>
            </w:rPr>
            <w:t>.</w:t>
          </w:r>
        </w:p>
        <w:p w14:paraId="46C809A4" w14:textId="34FDB118" w:rsidR="00D675CD" w:rsidRDefault="00D675CD" w:rsidP="5C6CDE9D">
          <w:pPr>
            <w:pStyle w:val="NoSpacing"/>
            <w:rPr>
              <w:rFonts w:eastAsia="Calibri"/>
            </w:rPr>
          </w:pPr>
        </w:p>
        <w:p w14:paraId="38277B09" w14:textId="2249B4FE" w:rsidR="00D675CD" w:rsidRDefault="7361905C" w:rsidP="5C6CDE9D">
          <w:pPr>
            <w:pStyle w:val="NoSpacing"/>
            <w:rPr>
              <w:rFonts w:eastAsia="Calibri"/>
            </w:rPr>
          </w:pPr>
          <w:r w:rsidRPr="5C6CDE9D">
            <w:rPr>
              <w:rFonts w:eastAsia="Calibri"/>
            </w:rPr>
            <w:t>Accessible public transport is beneficial to everyone. Parents with young children and prams, older persons, pregnant women</w:t>
          </w:r>
          <w:r w:rsidR="09A64DDC" w:rsidRPr="5C6CDE9D">
            <w:rPr>
              <w:rFonts w:eastAsia="Calibri"/>
            </w:rPr>
            <w:t>, people with physical disabilities</w:t>
          </w:r>
          <w:r w:rsidRPr="5C6CDE9D">
            <w:rPr>
              <w:rFonts w:eastAsia="Calibri"/>
            </w:rPr>
            <w:t xml:space="preserve"> and those with temporary injuries all benefit from accessible design features across public transport</w:t>
          </w:r>
          <w:r w:rsidR="1BD1ACC4" w:rsidRPr="5C6CDE9D">
            <w:rPr>
              <w:rFonts w:eastAsia="Calibri"/>
            </w:rPr>
            <w:t xml:space="preserve">. Given this, accessibility, in our minds is </w:t>
          </w:r>
          <w:r w:rsidR="13401BA1" w:rsidRPr="5C6CDE9D">
            <w:rPr>
              <w:rFonts w:eastAsia="Calibri"/>
            </w:rPr>
            <w:t>synonymous</w:t>
          </w:r>
          <w:r w:rsidR="1BD1ACC4" w:rsidRPr="5C6CDE9D">
            <w:rPr>
              <w:rFonts w:eastAsia="Calibri"/>
            </w:rPr>
            <w:t xml:space="preserve"> with</w:t>
          </w:r>
          <w:r w:rsidR="322216CC" w:rsidRPr="5C6CDE9D">
            <w:rPr>
              <w:rFonts w:eastAsia="Calibri"/>
            </w:rPr>
            <w:t xml:space="preserve"> </w:t>
          </w:r>
          <w:r w:rsidR="0114BCB9" w:rsidRPr="5C6CDE9D">
            <w:rPr>
              <w:rFonts w:eastAsia="Calibri"/>
            </w:rPr>
            <w:t>universal</w:t>
          </w:r>
          <w:r w:rsidR="322216CC" w:rsidRPr="5C6CDE9D">
            <w:rPr>
              <w:rFonts w:eastAsia="Calibri"/>
            </w:rPr>
            <w:t xml:space="preserve"> design</w:t>
          </w:r>
          <w:r w:rsidR="6A6A217A" w:rsidRPr="5C6CDE9D">
            <w:rPr>
              <w:rFonts w:eastAsia="Calibri"/>
            </w:rPr>
            <w:t xml:space="preserve"> - everyone</w:t>
          </w:r>
          <w:r w:rsidR="6A9973E5" w:rsidRPr="5C6CDE9D">
            <w:rPr>
              <w:rFonts w:eastAsia="Calibri"/>
            </w:rPr>
            <w:t>,</w:t>
          </w:r>
          <w:r w:rsidR="50F20606" w:rsidRPr="5C6CDE9D">
            <w:rPr>
              <w:rFonts w:eastAsia="Calibri"/>
            </w:rPr>
            <w:t xml:space="preserve"> will,</w:t>
          </w:r>
          <w:r w:rsidR="6A6A217A" w:rsidRPr="5C6CDE9D">
            <w:rPr>
              <w:rFonts w:eastAsia="Calibri"/>
            </w:rPr>
            <w:t xml:space="preserve"> at some point</w:t>
          </w:r>
          <w:r w:rsidR="742DE6A1" w:rsidRPr="5C6CDE9D">
            <w:rPr>
              <w:rFonts w:eastAsia="Calibri"/>
            </w:rPr>
            <w:t>,</w:t>
          </w:r>
          <w:r w:rsidR="6A6A217A" w:rsidRPr="5C6CDE9D">
            <w:rPr>
              <w:rFonts w:eastAsia="Calibri"/>
            </w:rPr>
            <w:t xml:space="preserve"> have cause to use it</w:t>
          </w:r>
          <w:r w:rsidR="22B22C23" w:rsidRPr="5C6CDE9D">
            <w:rPr>
              <w:rFonts w:eastAsia="Calibri"/>
            </w:rPr>
            <w:t xml:space="preserve"> or otherwise</w:t>
          </w:r>
          <w:r w:rsidR="5CB6CE8A" w:rsidRPr="5C6CDE9D">
            <w:rPr>
              <w:rFonts w:eastAsia="Calibri"/>
            </w:rPr>
            <w:t xml:space="preserve"> receive some secondary</w:t>
          </w:r>
          <w:r w:rsidR="22B22C23" w:rsidRPr="5C6CDE9D">
            <w:rPr>
              <w:rFonts w:eastAsia="Calibri"/>
            </w:rPr>
            <w:t xml:space="preserve"> benefit from its existence</w:t>
          </w:r>
          <w:r w:rsidR="6ACA345F" w:rsidRPr="5C6CDE9D">
            <w:rPr>
              <w:rFonts w:eastAsia="Calibri"/>
            </w:rPr>
            <w:t>.</w:t>
          </w:r>
        </w:p>
        <w:p w14:paraId="7D75FF9F" w14:textId="34FDB118" w:rsidR="00D675CD" w:rsidRDefault="00D675CD" w:rsidP="5C6CDE9D">
          <w:pPr>
            <w:pStyle w:val="NoSpacing"/>
            <w:rPr>
              <w:rFonts w:eastAsia="Calibri"/>
            </w:rPr>
          </w:pPr>
        </w:p>
        <w:p w14:paraId="047B0543" w14:textId="6C9341B9" w:rsidR="00D675CD" w:rsidRDefault="15585D76" w:rsidP="5C6CDE9D">
          <w:pPr>
            <w:pStyle w:val="NoSpacing"/>
          </w:pPr>
          <w:r w:rsidRPr="5C6CDE9D">
            <w:rPr>
              <w:rFonts w:eastAsia="Calibri"/>
            </w:rPr>
            <w:t>For many of our members</w:t>
          </w:r>
          <w:r w:rsidR="00217163">
            <w:rPr>
              <w:rFonts w:eastAsia="Calibri"/>
            </w:rPr>
            <w:t xml:space="preserve"> </w:t>
          </w:r>
          <w:r w:rsidRPr="5C6CDE9D">
            <w:rPr>
              <w:rFonts w:eastAsia="Calibri"/>
            </w:rPr>
            <w:t>who live with physical disability, the realisation of these benefits is more immediately apparent.</w:t>
          </w:r>
          <w:r w:rsidR="4488195C" w:rsidRPr="5C6CDE9D">
            <w:rPr>
              <w:rFonts w:eastAsia="Calibri"/>
            </w:rPr>
            <w:t xml:space="preserve"> </w:t>
          </w:r>
          <w:r w:rsidR="00217163">
            <w:rPr>
              <w:rFonts w:eastAsia="Calibri"/>
            </w:rPr>
            <w:t>O</w:t>
          </w:r>
          <w:r w:rsidR="4488195C" w:rsidRPr="5C6CDE9D">
            <w:rPr>
              <w:rFonts w:eastAsia="Calibri"/>
            </w:rPr>
            <w:t>ur members use public transport as a</w:t>
          </w:r>
          <w:r w:rsidRPr="5C6CDE9D">
            <w:rPr>
              <w:rFonts w:eastAsia="Calibri"/>
            </w:rPr>
            <w:t xml:space="preserve"> </w:t>
          </w:r>
          <w:r w:rsidR="7915BFEA">
            <w:t>means of accessing employment or education, connecting with friend</w:t>
          </w:r>
          <w:r w:rsidR="35972233">
            <w:t>s</w:t>
          </w:r>
          <w:r w:rsidR="7915BFEA">
            <w:t xml:space="preserve"> and relatives and participating in recreational activitie</w:t>
          </w:r>
          <w:r w:rsidR="20AE5D50">
            <w:t xml:space="preserve">s. </w:t>
          </w:r>
        </w:p>
        <w:p w14:paraId="67E040EE" w14:textId="2127C966" w:rsidR="008C47A8" w:rsidRDefault="008C47A8" w:rsidP="5C6CDE9D">
          <w:pPr>
            <w:pStyle w:val="NoSpacing"/>
          </w:pPr>
        </w:p>
        <w:p w14:paraId="0E6606DB" w14:textId="5DFD10C9" w:rsidR="008C47A8" w:rsidRDefault="008C47A8" w:rsidP="008C47A8">
          <w:pPr>
            <w:pStyle w:val="RecTitle"/>
          </w:pPr>
          <w:r>
            <w:t>The limitations of a RIS approach when considering broad social “goods.”</w:t>
          </w:r>
        </w:p>
        <w:p w14:paraId="3123312F" w14:textId="34FDB118" w:rsidR="00D675CD" w:rsidRDefault="00D675CD" w:rsidP="5C6CDE9D">
          <w:pPr>
            <w:pStyle w:val="NoSpacing"/>
            <w:rPr>
              <w:rFonts w:eastAsia="Calibri"/>
            </w:rPr>
          </w:pPr>
        </w:p>
        <w:p w14:paraId="4CFF072B" w14:textId="66650159" w:rsidR="005F4FA6" w:rsidRDefault="1CC8A256" w:rsidP="5C6CDE9D">
          <w:pPr>
            <w:pStyle w:val="NoSpacing"/>
          </w:pPr>
          <w:r>
            <w:t>Regulat</w:t>
          </w:r>
          <w:r w:rsidR="00B00E63">
            <w:t>ory</w:t>
          </w:r>
          <w:r>
            <w:t xml:space="preserve"> Impact Statements</w:t>
          </w:r>
          <w:r w:rsidR="6972E98A">
            <w:t xml:space="preserve"> (RIS)</w:t>
          </w:r>
          <w:r w:rsidR="786AB427">
            <w:t xml:space="preserve"> as a mechanism to determine whether to regulate, are often problematic when considering </w:t>
          </w:r>
          <w:r w:rsidR="5490F81B">
            <w:t xml:space="preserve">broad ‘social </w:t>
          </w:r>
          <w:r w:rsidR="006F2A57">
            <w:t>goods‘ such</w:t>
          </w:r>
          <w:r w:rsidR="3C3DCC8B">
            <w:t xml:space="preserve"> as</w:t>
          </w:r>
          <w:r w:rsidR="5490F81B">
            <w:t xml:space="preserve"> disability inclusion. </w:t>
          </w:r>
          <w:r w:rsidR="008C47A8">
            <w:t>It is impossible to put a costing on</w:t>
          </w:r>
          <w:r w:rsidR="00891892">
            <w:t xml:space="preserve"> international</w:t>
          </w:r>
          <w:r w:rsidR="008C47A8">
            <w:t xml:space="preserve"> </w:t>
          </w:r>
          <w:r w:rsidR="00891892">
            <w:t xml:space="preserve">reputation, public confidence, or the benefits </w:t>
          </w:r>
          <w:r w:rsidR="003C7A67">
            <w:t>to individuals from living in</w:t>
          </w:r>
          <w:r w:rsidR="00891892">
            <w:t xml:space="preserve"> </w:t>
          </w:r>
          <w:r w:rsidR="003C7A67">
            <w:t>an inclusive society.</w:t>
          </w:r>
          <w:r w:rsidR="004D0796">
            <w:t xml:space="preserve"> </w:t>
          </w:r>
        </w:p>
        <w:p w14:paraId="45F1C449" w14:textId="77777777" w:rsidR="005F4FA6" w:rsidRDefault="005F4FA6" w:rsidP="5C6CDE9D">
          <w:pPr>
            <w:pStyle w:val="NoSpacing"/>
          </w:pPr>
        </w:p>
        <w:p w14:paraId="1EEF01AA" w14:textId="7934203F" w:rsidR="0005301B" w:rsidRDefault="00891892" w:rsidP="5C6CDE9D">
          <w:pPr>
            <w:pStyle w:val="NoSpacing"/>
          </w:pPr>
          <w:r>
            <w:t xml:space="preserve">At the same time, the flow on effects of regulatory changes </w:t>
          </w:r>
          <w:r w:rsidR="004D0796">
            <w:t>relating to social goods are</w:t>
          </w:r>
          <w:r w:rsidR="00077707">
            <w:t xml:space="preserve"> expansive – access to public transport affects most aspects of a person’s public life and can be linked to increased </w:t>
          </w:r>
          <w:r w:rsidR="00977B42">
            <w:t xml:space="preserve">participation in </w:t>
          </w:r>
          <w:r w:rsidR="00077707">
            <w:t>work and education</w:t>
          </w:r>
          <w:r w:rsidR="003C7A67">
            <w:t xml:space="preserve">. </w:t>
          </w:r>
          <w:r w:rsidR="005F4FA6">
            <w:t xml:space="preserve"> There is also often a moral imperative to regulate </w:t>
          </w:r>
          <w:r w:rsidR="00CC68B6">
            <w:t xml:space="preserve">that sits separate to a cost/benefit analysis. </w:t>
          </w:r>
        </w:p>
        <w:p w14:paraId="5B2D37E3" w14:textId="44461BE6" w:rsidR="0005301B" w:rsidRDefault="0005301B" w:rsidP="5C6CDE9D">
          <w:pPr>
            <w:pStyle w:val="NoSpacing"/>
          </w:pPr>
        </w:p>
        <w:p w14:paraId="40CEEDFB" w14:textId="5C1540F5" w:rsidR="0005301B" w:rsidRDefault="00CC68B6" w:rsidP="5C6CDE9D">
          <w:pPr>
            <w:pStyle w:val="NoSpacing"/>
          </w:pPr>
          <w:r>
            <w:t xml:space="preserve">There is a broader question here </w:t>
          </w:r>
          <w:r w:rsidR="005A05D8">
            <w:t xml:space="preserve">about what is ‘equitable’ </w:t>
          </w:r>
          <w:r w:rsidR="0005301B">
            <w:t xml:space="preserve">and the </w:t>
          </w:r>
          <w:r w:rsidR="0A3583FE">
            <w:t>decision ”</w:t>
          </w:r>
          <w:r w:rsidR="0A3583FE" w:rsidRPr="548D497A">
            <w:rPr>
              <w:i/>
              <w:iCs/>
            </w:rPr>
            <w:t>to regulate or not</w:t>
          </w:r>
          <w:r w:rsidR="0A3583FE">
            <w:t xml:space="preserve">?” sends a significant message either way in terms of how Australia prioritises the rights of people with disability and its commitment to creating an inclusive Australian society. </w:t>
          </w:r>
        </w:p>
        <w:p w14:paraId="0F29B44D" w14:textId="16444F75" w:rsidR="0005301B" w:rsidRDefault="0005301B" w:rsidP="5C6CDE9D">
          <w:pPr>
            <w:pStyle w:val="NoSpacing"/>
          </w:pPr>
        </w:p>
        <w:p w14:paraId="4E1B6ADA" w14:textId="56FC9426" w:rsidR="0005301B" w:rsidRDefault="00225B1D" w:rsidP="5C6CDE9D">
          <w:pPr>
            <w:pStyle w:val="NoSpacing"/>
          </w:pPr>
          <w:r>
            <w:t>Given that Australia has committed to disability inclusion via the U</w:t>
          </w:r>
          <w:r w:rsidR="00683CD7">
            <w:t xml:space="preserve">nited </w:t>
          </w:r>
          <w:r>
            <w:t>N</w:t>
          </w:r>
          <w:r w:rsidR="00373531">
            <w:t>a</w:t>
          </w:r>
          <w:r w:rsidR="00683CD7">
            <w:t xml:space="preserve">tions </w:t>
          </w:r>
          <w:r>
            <w:t>C</w:t>
          </w:r>
          <w:r w:rsidR="00373531">
            <w:t>onve</w:t>
          </w:r>
          <w:r w:rsidR="008B76F6">
            <w:t>n</w:t>
          </w:r>
          <w:r w:rsidR="00373531">
            <w:t xml:space="preserve">tion on the </w:t>
          </w:r>
          <w:r>
            <w:t>R</w:t>
          </w:r>
          <w:r w:rsidR="008B76F6">
            <w:t xml:space="preserve">ights of Persons with </w:t>
          </w:r>
          <w:r>
            <w:t>D</w:t>
          </w:r>
          <w:r w:rsidR="008B76F6">
            <w:t>isabilit</w:t>
          </w:r>
          <w:r w:rsidR="006846A3">
            <w:t>ies (UNCRPD)</w:t>
          </w:r>
          <w:r>
            <w:t xml:space="preserve">, </w:t>
          </w:r>
          <w:r w:rsidR="00877C88">
            <w:t>there is</w:t>
          </w:r>
          <w:r w:rsidR="00B274F5">
            <w:t xml:space="preserve"> strong</w:t>
          </w:r>
          <w:r w:rsidR="00877C88">
            <w:t xml:space="preserve"> argument to say that a cos</w:t>
          </w:r>
          <w:r w:rsidR="005B5C68">
            <w:t>t benefit anal</w:t>
          </w:r>
          <w:r w:rsidR="003E3E03">
            <w:t>ysis</w:t>
          </w:r>
          <w:r w:rsidR="000F6D52">
            <w:t xml:space="preserve"> is inappropriat</w:t>
          </w:r>
          <w:r w:rsidR="00B274F5">
            <w:t>e</w:t>
          </w:r>
          <w:r w:rsidR="60C3B2DD">
            <w:t xml:space="preserve"> in this context and only serves to </w:t>
          </w:r>
          <w:r w:rsidR="00A06357">
            <w:t xml:space="preserve">diminishes the importance of fundamental human rights. </w:t>
          </w:r>
        </w:p>
        <w:p w14:paraId="4B52F288" w14:textId="482F20D3" w:rsidR="00A65F21" w:rsidRDefault="00A65F21" w:rsidP="5C6CDE9D">
          <w:pPr>
            <w:pStyle w:val="NoSpacing"/>
          </w:pPr>
        </w:p>
        <w:p w14:paraId="530B1B30" w14:textId="5E3C622E" w:rsidR="00A65F21" w:rsidRDefault="00A65F21" w:rsidP="00A65F21">
          <w:pPr>
            <w:pStyle w:val="RecTitle"/>
          </w:pPr>
          <w:r>
            <w:t>Structura</w:t>
          </w:r>
          <w:r w:rsidR="00190BEB">
            <w:t xml:space="preserve">l deficiencies in the approach to meeting Australia’s </w:t>
          </w:r>
          <w:r w:rsidR="008C47A8">
            <w:t>accessibility commitments need to be resolved</w:t>
          </w:r>
          <w:r w:rsidR="004C2D1D">
            <w:t>.</w:t>
          </w:r>
          <w:r w:rsidR="008C47A8">
            <w:t xml:space="preserve"> </w:t>
          </w:r>
        </w:p>
        <w:p w14:paraId="16009017" w14:textId="34FDB118" w:rsidR="00D675CD" w:rsidRDefault="00D675CD" w:rsidP="5C6CDE9D">
          <w:pPr>
            <w:pStyle w:val="NoSpacing"/>
            <w:rPr>
              <w:rFonts w:eastAsia="Calibri"/>
            </w:rPr>
          </w:pPr>
        </w:p>
        <w:p w14:paraId="50AAE3B7" w14:textId="77777777" w:rsidR="00081F06" w:rsidRDefault="56C54313" w:rsidP="5C6CDE9D">
          <w:pPr>
            <w:pStyle w:val="NoSpacing"/>
            <w:rPr>
              <w:rFonts w:eastAsia="Calibri"/>
            </w:rPr>
          </w:pPr>
          <w:r w:rsidRPr="548D497A">
            <w:rPr>
              <w:rFonts w:eastAsia="Calibri"/>
            </w:rPr>
            <w:t>T</w:t>
          </w:r>
          <w:r w:rsidR="32AC2BE6" w:rsidRPr="548D497A">
            <w:rPr>
              <w:rFonts w:eastAsia="Calibri"/>
            </w:rPr>
            <w:t xml:space="preserve">here are </w:t>
          </w:r>
          <w:r w:rsidR="00A65F21" w:rsidRPr="548D497A">
            <w:rPr>
              <w:rFonts w:eastAsia="Calibri"/>
            </w:rPr>
            <w:t>various</w:t>
          </w:r>
          <w:r w:rsidR="32AC2BE6" w:rsidRPr="548D497A">
            <w:rPr>
              <w:rFonts w:eastAsia="Calibri"/>
            </w:rPr>
            <w:t xml:space="preserve"> structural deficiencies </w:t>
          </w:r>
          <w:r w:rsidR="110BA3B3" w:rsidRPr="548D497A">
            <w:rPr>
              <w:rFonts w:eastAsia="Calibri"/>
            </w:rPr>
            <w:t xml:space="preserve">across State and Territory transport systems which affect Australia’s ability to meet its international and domestic obligations in relation to </w:t>
          </w:r>
          <w:r w:rsidR="4C845A3F" w:rsidRPr="548D497A">
            <w:rPr>
              <w:rFonts w:eastAsia="Calibri"/>
            </w:rPr>
            <w:t xml:space="preserve">accessibility. </w:t>
          </w:r>
          <w:r w:rsidR="3366D739" w:rsidRPr="548D497A">
            <w:rPr>
              <w:rFonts w:eastAsia="Calibri"/>
            </w:rPr>
            <w:t>T</w:t>
          </w:r>
          <w:r w:rsidR="4C845A3F" w:rsidRPr="548D497A">
            <w:rPr>
              <w:rFonts w:eastAsia="Calibri"/>
            </w:rPr>
            <w:t xml:space="preserve">he Standards </w:t>
          </w:r>
          <w:r w:rsidR="7F5D468E" w:rsidRPr="548D497A">
            <w:rPr>
              <w:rFonts w:eastAsia="Calibri"/>
            </w:rPr>
            <w:t>lack clarity or definitive guidance</w:t>
          </w:r>
          <w:r w:rsidR="3C904BF3" w:rsidRPr="548D497A">
            <w:rPr>
              <w:rFonts w:eastAsia="Calibri"/>
            </w:rPr>
            <w:t xml:space="preserve"> on how to meet objectives</w:t>
          </w:r>
          <w:r w:rsidR="04371B53" w:rsidRPr="548D497A">
            <w:rPr>
              <w:rFonts w:eastAsia="Calibri"/>
            </w:rPr>
            <w:t xml:space="preserve"> and there is no framework to</w:t>
          </w:r>
          <w:r w:rsidR="5CB276DA" w:rsidRPr="548D497A">
            <w:rPr>
              <w:rFonts w:eastAsia="Calibri"/>
            </w:rPr>
            <w:t xml:space="preserve"> track compliance.</w:t>
          </w:r>
        </w:p>
        <w:p w14:paraId="21BBEAB5" w14:textId="6935D14A" w:rsidR="00D675CD" w:rsidRDefault="5CB276DA" w:rsidP="5C6CDE9D">
          <w:pPr>
            <w:pStyle w:val="NoSpacing"/>
            <w:rPr>
              <w:rFonts w:eastAsia="Calibri"/>
            </w:rPr>
          </w:pPr>
          <w:r w:rsidRPr="548D497A">
            <w:rPr>
              <w:rFonts w:eastAsia="Calibri"/>
            </w:rPr>
            <w:t xml:space="preserve"> </w:t>
          </w:r>
        </w:p>
        <w:p w14:paraId="21B97BDF" w14:textId="1E2E1A40" w:rsidR="30578FE0" w:rsidRDefault="00DA3792" w:rsidP="548D497A">
          <w:pPr>
            <w:pStyle w:val="NoSpacing"/>
            <w:rPr>
              <w:rFonts w:eastAsia="Calibri"/>
            </w:rPr>
          </w:pPr>
          <w:r>
            <w:rPr>
              <w:rFonts w:eastAsia="Calibri"/>
            </w:rPr>
            <w:t>Additionally</w:t>
          </w:r>
          <w:r w:rsidR="00CA4B6C">
            <w:rPr>
              <w:rFonts w:eastAsia="Calibri"/>
            </w:rPr>
            <w:t>,</w:t>
          </w:r>
          <w:r>
            <w:rPr>
              <w:rFonts w:eastAsia="Calibri"/>
            </w:rPr>
            <w:t xml:space="preserve"> </w:t>
          </w:r>
          <w:r w:rsidR="007C1F46">
            <w:rPr>
              <w:rFonts w:eastAsia="Calibri"/>
            </w:rPr>
            <w:t>the S</w:t>
          </w:r>
          <w:r w:rsidR="30578FE0" w:rsidRPr="3FD5E12B">
            <w:rPr>
              <w:rFonts w:eastAsia="Calibri"/>
            </w:rPr>
            <w:t>tandards are difficult to</w:t>
          </w:r>
          <w:r w:rsidR="674FA5A0" w:rsidRPr="3FD5E12B">
            <w:rPr>
              <w:rFonts w:eastAsia="Calibri"/>
            </w:rPr>
            <w:t xml:space="preserve"> find unless people specifically know what they are looking for and </w:t>
          </w:r>
          <w:r w:rsidR="29F829DA" w:rsidRPr="3FD5E12B">
            <w:rPr>
              <w:rFonts w:eastAsia="Calibri"/>
            </w:rPr>
            <w:t xml:space="preserve">are highly technical. </w:t>
          </w:r>
          <w:r w:rsidR="24B40826" w:rsidRPr="3FD5E12B">
            <w:rPr>
              <w:rFonts w:eastAsia="Calibri"/>
            </w:rPr>
            <w:t xml:space="preserve">Efforts should be put towards greater public awareness of the existence of the Standards and </w:t>
          </w:r>
          <w:r w:rsidR="78BF87CE" w:rsidRPr="3FD5E12B">
            <w:rPr>
              <w:rFonts w:eastAsia="Calibri"/>
            </w:rPr>
            <w:t>a plain</w:t>
          </w:r>
          <w:r w:rsidR="004C2D1D">
            <w:rPr>
              <w:rFonts w:eastAsia="Calibri"/>
            </w:rPr>
            <w:t xml:space="preserve"> E</w:t>
          </w:r>
          <w:r w:rsidR="78BF87CE" w:rsidRPr="3FD5E12B">
            <w:rPr>
              <w:rFonts w:eastAsia="Calibri"/>
            </w:rPr>
            <w:t>nglish resource should be publicly avai</w:t>
          </w:r>
          <w:r w:rsidR="19F037EB" w:rsidRPr="3FD5E12B">
            <w:rPr>
              <w:rFonts w:eastAsia="Calibri"/>
            </w:rPr>
            <w:t>lable summarising the requirements under the Standards.</w:t>
          </w:r>
          <w:r w:rsidR="37E89F22" w:rsidRPr="3FD5E12B">
            <w:rPr>
              <w:rFonts w:eastAsia="Calibri"/>
            </w:rPr>
            <w:t xml:space="preserve"> Electronic apps have broad accessibility and would be </w:t>
          </w:r>
          <w:r w:rsidR="3EBDFE30" w:rsidRPr="3FD5E12B">
            <w:rPr>
              <w:rFonts w:eastAsia="Calibri"/>
            </w:rPr>
            <w:t>our preferred format.</w:t>
          </w:r>
        </w:p>
        <w:p w14:paraId="5E55D785" w14:textId="77777777" w:rsidR="3FD5E12B" w:rsidRDefault="3FD5E12B" w:rsidP="3FD5E12B">
          <w:pPr>
            <w:pStyle w:val="NoSpacing"/>
            <w:rPr>
              <w:rFonts w:eastAsia="Calibri"/>
            </w:rPr>
          </w:pPr>
        </w:p>
        <w:p w14:paraId="49C425F5" w14:textId="05276423" w:rsidR="6FC57C1E" w:rsidRDefault="6FC57C1E" w:rsidP="3FD5E12B">
          <w:pPr>
            <w:pStyle w:val="RecTitle"/>
            <w:rPr>
              <w:rFonts w:eastAsia="Calibri"/>
              <w:bCs/>
              <w:iCs/>
            </w:rPr>
          </w:pPr>
          <w:r>
            <w:t xml:space="preserve">Recommendation 1: </w:t>
          </w:r>
        </w:p>
        <w:p w14:paraId="694B88AE" w14:textId="55AED7E2" w:rsidR="6FC57C1E" w:rsidRDefault="6FC57C1E" w:rsidP="3FD5E12B">
          <w:pPr>
            <w:pStyle w:val="RecBody"/>
            <w:rPr>
              <w:rFonts w:eastAsia="Calibri"/>
              <w:iCs/>
            </w:rPr>
          </w:pPr>
          <w:r>
            <w:t>Develop a plain</w:t>
          </w:r>
          <w:r w:rsidR="00683CD7">
            <w:t xml:space="preserve"> E</w:t>
          </w:r>
          <w:r>
            <w:t>nglish accessible resource that can be used by people with disability to understand their rights under the Transport Standards.</w:t>
          </w:r>
        </w:p>
        <w:p w14:paraId="411DCA16" w14:textId="77777777" w:rsidR="548D497A" w:rsidRDefault="548D497A" w:rsidP="548D497A">
          <w:pPr>
            <w:pStyle w:val="NoSpacing"/>
            <w:rPr>
              <w:rFonts w:eastAsia="Calibri"/>
            </w:rPr>
          </w:pPr>
        </w:p>
        <w:p w14:paraId="69B14084" w14:textId="2F9CD125" w:rsidR="7DF2015D" w:rsidRDefault="7DF2015D" w:rsidP="3FD5E12B">
          <w:pPr>
            <w:pStyle w:val="RecTitle"/>
            <w:rPr>
              <w:rFonts w:eastAsia="Calibri"/>
              <w:bCs/>
              <w:iCs/>
            </w:rPr>
          </w:pPr>
          <w:r w:rsidRPr="3FD5E12B">
            <w:rPr>
              <w:bCs/>
            </w:rPr>
            <w:lastRenderedPageBreak/>
            <w:t xml:space="preserve">A mechanism to assess the effectiveness of the Standards is </w:t>
          </w:r>
          <w:r w:rsidR="008D42B2">
            <w:rPr>
              <w:bCs/>
            </w:rPr>
            <w:t>critical</w:t>
          </w:r>
          <w:r w:rsidR="00683CD7">
            <w:rPr>
              <w:bCs/>
            </w:rPr>
            <w:t>.</w:t>
          </w:r>
          <w:r w:rsidR="00141598">
            <w:rPr>
              <w:bCs/>
            </w:rPr>
            <w:t xml:space="preserve"> </w:t>
          </w:r>
        </w:p>
        <w:p w14:paraId="6DF8B516" w14:textId="77777777" w:rsidR="3FD5E12B" w:rsidRDefault="3FD5E12B" w:rsidP="3FD5E12B">
          <w:pPr>
            <w:pStyle w:val="RecTitle"/>
            <w:rPr>
              <w:rFonts w:eastAsia="Calibri"/>
              <w:bCs/>
              <w:iCs/>
            </w:rPr>
          </w:pPr>
        </w:p>
        <w:p w14:paraId="35A17C09" w14:textId="7A957382" w:rsidR="548D497A" w:rsidRDefault="208AD3BF" w:rsidP="3FD5E12B">
          <w:pPr>
            <w:pStyle w:val="NoSpacing"/>
            <w:rPr>
              <w:rFonts w:eastAsia="Calibri"/>
            </w:rPr>
          </w:pPr>
          <w:r w:rsidRPr="3FD5E12B">
            <w:rPr>
              <w:rFonts w:eastAsia="Calibri"/>
            </w:rPr>
            <w:t xml:space="preserve">A major deficiency of the Standards is that there is no mechanism to evaluate their impact in terms of compliance under the Disability Discrimination Act, the </w:t>
          </w:r>
          <w:r w:rsidR="6764B423" w:rsidRPr="3FD5E12B">
            <w:rPr>
              <w:rFonts w:eastAsia="Calibri"/>
            </w:rPr>
            <w:t xml:space="preserve">National Disability Strategy or the UNCRPD. </w:t>
          </w:r>
          <w:r w:rsidR="0F8AD2C6" w:rsidRPr="3FD5E12B">
            <w:rPr>
              <w:rFonts w:eastAsia="Calibri"/>
            </w:rPr>
            <w:t xml:space="preserve">Without mechanisms to assess effectiveness, it is </w:t>
          </w:r>
          <w:r w:rsidR="12C27388" w:rsidRPr="3FD5E12B">
            <w:rPr>
              <w:rFonts w:eastAsia="Calibri"/>
            </w:rPr>
            <w:t>extremely difficult</w:t>
          </w:r>
          <w:r w:rsidR="0F8AD2C6" w:rsidRPr="3FD5E12B">
            <w:rPr>
              <w:rFonts w:eastAsia="Calibri"/>
            </w:rPr>
            <w:t xml:space="preserve"> to track Au</w:t>
          </w:r>
          <w:r w:rsidR="05B2BFDD" w:rsidRPr="3FD5E12B">
            <w:rPr>
              <w:rFonts w:eastAsia="Calibri"/>
            </w:rPr>
            <w:t xml:space="preserve">stralia’s progress in terms of accessible </w:t>
          </w:r>
          <w:r w:rsidR="78086A7B" w:rsidRPr="3FD5E12B">
            <w:rPr>
              <w:rFonts w:eastAsia="Calibri"/>
            </w:rPr>
            <w:t xml:space="preserve">transport, or to work towards </w:t>
          </w:r>
          <w:r w:rsidR="3E63FAEB" w:rsidRPr="3FD5E12B">
            <w:rPr>
              <w:rFonts w:eastAsia="Calibri"/>
            </w:rPr>
            <w:t xml:space="preserve">continuous improvement. </w:t>
          </w:r>
        </w:p>
        <w:p w14:paraId="74420BAA" w14:textId="77777777" w:rsidR="00081F06" w:rsidRDefault="00081F06" w:rsidP="3FD5E12B">
          <w:pPr>
            <w:pStyle w:val="NoSpacing"/>
            <w:rPr>
              <w:rFonts w:eastAsia="Calibri"/>
            </w:rPr>
          </w:pPr>
        </w:p>
        <w:p w14:paraId="6DED1D99" w14:textId="5C1252A8" w:rsidR="00081F06" w:rsidRDefault="00081F06" w:rsidP="3FD5E12B">
          <w:pPr>
            <w:pStyle w:val="NoSpacing"/>
            <w:rPr>
              <w:rFonts w:eastAsia="Calibri"/>
            </w:rPr>
          </w:pPr>
          <w:r>
            <w:rPr>
              <w:rFonts w:eastAsia="Calibri"/>
            </w:rPr>
            <w:t xml:space="preserve">Current Standards timeframes </w:t>
          </w:r>
          <w:r w:rsidR="001F3721">
            <w:rPr>
              <w:rFonts w:eastAsia="Calibri"/>
            </w:rPr>
            <w:t xml:space="preserve">for compliance </w:t>
          </w:r>
          <w:r>
            <w:rPr>
              <w:rFonts w:eastAsia="Calibri"/>
            </w:rPr>
            <w:t xml:space="preserve">have already been exceeded and </w:t>
          </w:r>
          <w:r w:rsidR="00DE1B26">
            <w:rPr>
              <w:rFonts w:eastAsia="Calibri"/>
            </w:rPr>
            <w:t>extended beyond that which is reasonable</w:t>
          </w:r>
          <w:r w:rsidR="00A65050">
            <w:rPr>
              <w:rFonts w:eastAsia="Calibri"/>
            </w:rPr>
            <w:t xml:space="preserve"> -</w:t>
          </w:r>
          <w:r w:rsidR="00702CAC">
            <w:rPr>
              <w:rFonts w:eastAsia="Calibri"/>
            </w:rPr>
            <w:t xml:space="preserve"> more than 10 years in some instances – an unacceptable </w:t>
          </w:r>
          <w:r w:rsidR="00FB7B8E">
            <w:rPr>
              <w:rFonts w:eastAsia="Calibri"/>
            </w:rPr>
            <w:t xml:space="preserve">delay for any individual with disability </w:t>
          </w:r>
          <w:r w:rsidR="003B32C8">
            <w:rPr>
              <w:rFonts w:eastAsia="Calibri"/>
            </w:rPr>
            <w:t>relying upon public transport</w:t>
          </w:r>
          <w:r w:rsidR="0037048B">
            <w:rPr>
              <w:rFonts w:eastAsia="Calibri"/>
            </w:rPr>
            <w:t>.</w:t>
          </w:r>
        </w:p>
        <w:p w14:paraId="46C017CC" w14:textId="77777777" w:rsidR="548D497A" w:rsidRDefault="548D497A" w:rsidP="3FD5E12B">
          <w:pPr>
            <w:pStyle w:val="NoSpacing"/>
            <w:rPr>
              <w:rFonts w:eastAsia="Calibri"/>
            </w:rPr>
          </w:pPr>
        </w:p>
        <w:p w14:paraId="71D6AE09" w14:textId="13DA82E3" w:rsidR="548D497A" w:rsidRDefault="6764B423" w:rsidP="3FD5E12B">
          <w:pPr>
            <w:pStyle w:val="NoSpacing"/>
            <w:rPr>
              <w:rFonts w:eastAsia="Calibri"/>
            </w:rPr>
          </w:pPr>
          <w:r w:rsidRPr="3FD5E12B">
            <w:rPr>
              <w:rFonts w:eastAsia="Calibri"/>
            </w:rPr>
            <w:t>We recommend the</w:t>
          </w:r>
          <w:r w:rsidR="2D40EBD1" w:rsidRPr="3FD5E12B">
            <w:rPr>
              <w:rFonts w:eastAsia="Calibri"/>
            </w:rPr>
            <w:t xml:space="preserve"> development of an administrative body to administer the Standards and evaluate t</w:t>
          </w:r>
          <w:r w:rsidR="62DC6012" w:rsidRPr="3FD5E12B">
            <w:rPr>
              <w:rFonts w:eastAsia="Calibri"/>
            </w:rPr>
            <w:t>heir effectiveness and report to Government. We see the Australian Human Rights Commission</w:t>
          </w:r>
          <w:r w:rsidR="006846A3">
            <w:rPr>
              <w:rFonts w:eastAsia="Calibri"/>
            </w:rPr>
            <w:t xml:space="preserve"> (AHRC)</w:t>
          </w:r>
          <w:r w:rsidR="62DC6012" w:rsidRPr="3FD5E12B">
            <w:rPr>
              <w:rFonts w:eastAsia="Calibri"/>
            </w:rPr>
            <w:t xml:space="preserve"> as being </w:t>
          </w:r>
          <w:r w:rsidR="7302A88C" w:rsidRPr="3FD5E12B">
            <w:rPr>
              <w:rFonts w:eastAsia="Calibri"/>
            </w:rPr>
            <w:t xml:space="preserve">best positioned to take on this </w:t>
          </w:r>
          <w:r w:rsidR="5FA70055" w:rsidRPr="3FD5E12B">
            <w:rPr>
              <w:rFonts w:eastAsia="Calibri"/>
            </w:rPr>
            <w:t>responsibility</w:t>
          </w:r>
          <w:r w:rsidR="50A7D012" w:rsidRPr="3FD5E12B">
            <w:rPr>
              <w:rFonts w:eastAsia="Calibri"/>
            </w:rPr>
            <w:t xml:space="preserve">. </w:t>
          </w:r>
          <w:r w:rsidR="62DC6012" w:rsidRPr="3FD5E12B">
            <w:rPr>
              <w:rFonts w:eastAsia="Calibri"/>
            </w:rPr>
            <w:t xml:space="preserve"> </w:t>
          </w:r>
          <w:r w:rsidRPr="3FD5E12B">
            <w:rPr>
              <w:rFonts w:eastAsia="Calibri"/>
            </w:rPr>
            <w:t xml:space="preserve"> </w:t>
          </w:r>
        </w:p>
        <w:p w14:paraId="12F1E46D" w14:textId="77777777" w:rsidR="548D497A" w:rsidRDefault="548D497A" w:rsidP="3FD5E12B">
          <w:pPr>
            <w:pStyle w:val="RecBody"/>
            <w:rPr>
              <w:rFonts w:eastAsia="Calibri"/>
              <w:iCs/>
            </w:rPr>
          </w:pPr>
        </w:p>
        <w:p w14:paraId="164803E8" w14:textId="58F3B289" w:rsidR="548D497A" w:rsidRDefault="6F5FDC7C" w:rsidP="3FD5E12B">
          <w:pPr>
            <w:pStyle w:val="RecTitle"/>
            <w:rPr>
              <w:rFonts w:eastAsia="Calibri"/>
              <w:bCs/>
              <w:iCs/>
            </w:rPr>
          </w:pPr>
          <w:r>
            <w:t>Recommendation 2:</w:t>
          </w:r>
        </w:p>
        <w:p w14:paraId="5EF7FEC0" w14:textId="4043EE92" w:rsidR="548D497A" w:rsidRDefault="36C8715B" w:rsidP="3FD5E12B">
          <w:pPr>
            <w:pStyle w:val="RecBody"/>
            <w:rPr>
              <w:rFonts w:eastAsia="Calibri"/>
              <w:iCs/>
              <w:color w:val="232157"/>
            </w:rPr>
          </w:pPr>
          <w:r>
            <w:t xml:space="preserve">Provide resourcing to </w:t>
          </w:r>
          <w:r w:rsidR="7DA31E7D">
            <w:t xml:space="preserve">facilitate </w:t>
          </w:r>
          <w:r>
            <w:t>the AHRC to monitor and evaluate the effectiveness of the Standards and rep</w:t>
          </w:r>
          <w:r w:rsidR="1202EAE1">
            <w:t xml:space="preserve">ort back to Government. </w:t>
          </w:r>
        </w:p>
        <w:p w14:paraId="37C9FAB9" w14:textId="77777777" w:rsidR="548D497A" w:rsidRDefault="548D497A" w:rsidP="3FD5E12B">
          <w:pPr>
            <w:pStyle w:val="RecTitle"/>
            <w:rPr>
              <w:rFonts w:eastAsia="Calibri"/>
              <w:bCs/>
              <w:iCs/>
            </w:rPr>
          </w:pPr>
        </w:p>
        <w:p w14:paraId="0DCDDB0F" w14:textId="40DC08C1" w:rsidR="709CE6F7" w:rsidRDefault="709CE6F7" w:rsidP="3FD5E12B">
          <w:pPr>
            <w:pStyle w:val="RecTitle"/>
            <w:rPr>
              <w:rFonts w:eastAsia="Calibri"/>
              <w:bCs/>
              <w:iCs/>
            </w:rPr>
          </w:pPr>
          <w:r>
            <w:t>A complaints</w:t>
          </w:r>
          <w:r w:rsidR="44C99F22">
            <w:t>-</w:t>
          </w:r>
          <w:r>
            <w:t>based model is not fit for purpose</w:t>
          </w:r>
          <w:r w:rsidR="006846A3">
            <w:t>.</w:t>
          </w:r>
        </w:p>
        <w:p w14:paraId="48EB0A94" w14:textId="77777777" w:rsidR="548D497A" w:rsidRDefault="548D497A" w:rsidP="548D497A">
          <w:pPr>
            <w:pStyle w:val="NoSpacing"/>
            <w:rPr>
              <w:rFonts w:eastAsia="Calibri"/>
            </w:rPr>
          </w:pPr>
        </w:p>
        <w:p w14:paraId="3706EC3E" w14:textId="371779FA" w:rsidR="008C55F8" w:rsidRDefault="709CE6F7" w:rsidP="548D497A">
          <w:pPr>
            <w:pStyle w:val="NoSpacing"/>
            <w:rPr>
              <w:rFonts w:eastAsia="Calibri"/>
            </w:rPr>
          </w:pPr>
          <w:r w:rsidRPr="548D497A">
            <w:rPr>
              <w:rFonts w:eastAsia="Calibri"/>
            </w:rPr>
            <w:t>The complaints-based model under the Disability Discrimination Act (the DDA) does not align with the objectives of the Standards. It does not provide for any precedents that can be used to create broad cultural understanding and change</w:t>
          </w:r>
          <w:r w:rsidR="00CF6501">
            <w:rPr>
              <w:rFonts w:eastAsia="Calibri"/>
            </w:rPr>
            <w:t>,</w:t>
          </w:r>
          <w:r w:rsidRPr="548D497A">
            <w:rPr>
              <w:rFonts w:eastAsia="Calibri"/>
            </w:rPr>
            <w:t xml:space="preserve"> nor provide any consistent level of enforcement. </w:t>
          </w:r>
          <w:r w:rsidR="002643F9">
            <w:rPr>
              <w:rFonts w:eastAsia="Calibri"/>
            </w:rPr>
            <w:t xml:space="preserve"> If we expect uniform progress towards greater accessibility, </w:t>
          </w:r>
          <w:r w:rsidR="00AA670E">
            <w:rPr>
              <w:rFonts w:eastAsia="Calibri"/>
            </w:rPr>
            <w:t xml:space="preserve">there needs to be </w:t>
          </w:r>
          <w:r w:rsidR="006B4AA1">
            <w:rPr>
              <w:rFonts w:eastAsia="Calibri"/>
            </w:rPr>
            <w:t xml:space="preserve">broad oversight </w:t>
          </w:r>
          <w:r w:rsidR="00D3011A">
            <w:rPr>
              <w:rFonts w:eastAsia="Calibri"/>
            </w:rPr>
            <w:t xml:space="preserve">and enforceability.  It is also important that </w:t>
          </w:r>
          <w:r w:rsidR="0002274E">
            <w:rPr>
              <w:rFonts w:eastAsia="Calibri"/>
            </w:rPr>
            <w:t>co</w:t>
          </w:r>
          <w:r w:rsidR="008C55F8">
            <w:rPr>
              <w:rFonts w:eastAsia="Calibri"/>
            </w:rPr>
            <w:t>nsistent</w:t>
          </w:r>
          <w:r w:rsidR="00AC21F0">
            <w:rPr>
              <w:rFonts w:eastAsia="Calibri"/>
            </w:rPr>
            <w:t xml:space="preserve"> interpretations of the Standards</w:t>
          </w:r>
          <w:r w:rsidR="008C55F8">
            <w:rPr>
              <w:rFonts w:eastAsia="Calibri"/>
            </w:rPr>
            <w:t xml:space="preserve"> are established </w:t>
          </w:r>
          <w:r w:rsidR="00AC21F0">
            <w:rPr>
              <w:rFonts w:eastAsia="Calibri"/>
            </w:rPr>
            <w:t xml:space="preserve">via body of caselaw. </w:t>
          </w:r>
        </w:p>
        <w:p w14:paraId="2FA7861C" w14:textId="77777777" w:rsidR="008678BE" w:rsidRDefault="008678BE" w:rsidP="548D497A">
          <w:pPr>
            <w:pStyle w:val="NoSpacing"/>
            <w:rPr>
              <w:rFonts w:eastAsia="Calibri"/>
            </w:rPr>
          </w:pPr>
        </w:p>
        <w:p w14:paraId="262FF494" w14:textId="77777777" w:rsidR="005758BF" w:rsidRDefault="008F7B73" w:rsidP="548D497A">
          <w:pPr>
            <w:pStyle w:val="NoSpacing"/>
            <w:rPr>
              <w:rFonts w:eastAsia="Calibri"/>
            </w:rPr>
          </w:pPr>
          <w:r>
            <w:rPr>
              <w:rFonts w:eastAsia="Calibri"/>
            </w:rPr>
            <w:t xml:space="preserve">We would like to see </w:t>
          </w:r>
          <w:r w:rsidR="00D45A78">
            <w:rPr>
              <w:rFonts w:eastAsia="Calibri"/>
            </w:rPr>
            <w:t xml:space="preserve">a centralised </w:t>
          </w:r>
          <w:r w:rsidR="00500312">
            <w:rPr>
              <w:rFonts w:eastAsia="Calibri"/>
            </w:rPr>
            <w:t xml:space="preserve">body established to </w:t>
          </w:r>
          <w:r w:rsidR="00525621">
            <w:rPr>
              <w:rFonts w:eastAsia="Calibri"/>
            </w:rPr>
            <w:t xml:space="preserve">monitor </w:t>
          </w:r>
          <w:r w:rsidR="000D5A5E">
            <w:rPr>
              <w:rFonts w:eastAsia="Calibri"/>
            </w:rPr>
            <w:t xml:space="preserve">compliance with the Standards. This body should be </w:t>
          </w:r>
          <w:r w:rsidR="005373EC">
            <w:rPr>
              <w:rFonts w:eastAsia="Calibri"/>
            </w:rPr>
            <w:t>granted</w:t>
          </w:r>
          <w:r w:rsidR="00227439">
            <w:rPr>
              <w:rFonts w:eastAsia="Calibri"/>
            </w:rPr>
            <w:t xml:space="preserve"> the power to conduct independent investigations and to take enforcement activities. </w:t>
          </w:r>
          <w:r w:rsidR="709CE6F7" w:rsidRPr="548D497A">
            <w:rPr>
              <w:rFonts w:eastAsia="Calibri"/>
            </w:rPr>
            <w:t xml:space="preserve"> Given that the Australian Human Rights Commission has responsibility to investigate complaints, it would be logical for it to assume a more substantive regulatory function</w:t>
          </w:r>
          <w:r w:rsidR="00F33DC0">
            <w:rPr>
              <w:rFonts w:eastAsia="Calibri"/>
            </w:rPr>
            <w:t xml:space="preserve">. </w:t>
          </w:r>
        </w:p>
        <w:p w14:paraId="54E97A15" w14:textId="07B33582" w:rsidR="548D497A" w:rsidRDefault="548D497A" w:rsidP="548D497A">
          <w:pPr>
            <w:pStyle w:val="NoSpacing"/>
            <w:rPr>
              <w:rFonts w:eastAsia="Calibri"/>
            </w:rPr>
          </w:pPr>
        </w:p>
        <w:p w14:paraId="58913A42" w14:textId="38703A85" w:rsidR="001D0DB7" w:rsidRDefault="00F33DC0" w:rsidP="548D497A">
          <w:pPr>
            <w:pStyle w:val="NoSpacing"/>
            <w:rPr>
              <w:rFonts w:eastAsia="Calibri"/>
            </w:rPr>
          </w:pPr>
          <w:r>
            <w:rPr>
              <w:rFonts w:eastAsia="Calibri"/>
            </w:rPr>
            <w:t xml:space="preserve">At the same time, it appears that the complaints system under the DDA is being underutilised </w:t>
          </w:r>
          <w:r w:rsidR="001933B2">
            <w:rPr>
              <w:rFonts w:eastAsia="Calibri"/>
            </w:rPr>
            <w:t>in preference to more localised solutions</w:t>
          </w:r>
          <w:r w:rsidR="00FF1D10">
            <w:rPr>
              <w:rFonts w:eastAsia="Calibri"/>
            </w:rPr>
            <w:t xml:space="preserve">, which are seen as a quick, </w:t>
          </w:r>
          <w:r w:rsidR="001F0B2F">
            <w:rPr>
              <w:rFonts w:eastAsia="Calibri"/>
            </w:rPr>
            <w:t xml:space="preserve">low effort way to </w:t>
          </w:r>
          <w:r w:rsidR="00807068">
            <w:rPr>
              <w:rFonts w:eastAsia="Calibri"/>
            </w:rPr>
            <w:t xml:space="preserve">resolve accessibility issues in real time. </w:t>
          </w:r>
          <w:r w:rsidR="00613679">
            <w:rPr>
              <w:rFonts w:eastAsia="Calibri"/>
            </w:rPr>
            <w:t xml:space="preserve">Our members </w:t>
          </w:r>
          <w:r w:rsidR="00447BB3">
            <w:rPr>
              <w:rFonts w:eastAsia="Calibri"/>
            </w:rPr>
            <w:t xml:space="preserve">have commented that they see limited value in lodging </w:t>
          </w:r>
          <w:r w:rsidR="00371A1D">
            <w:rPr>
              <w:rFonts w:eastAsia="Calibri"/>
            </w:rPr>
            <w:t>complaints under the DDA</w:t>
          </w:r>
          <w:r w:rsidR="00916D55">
            <w:rPr>
              <w:rFonts w:eastAsia="Calibri"/>
            </w:rPr>
            <w:t xml:space="preserve">, </w:t>
          </w:r>
          <w:r w:rsidR="003B0EBA">
            <w:rPr>
              <w:rFonts w:eastAsia="Calibri"/>
            </w:rPr>
            <w:t xml:space="preserve">on account of </w:t>
          </w:r>
          <w:r w:rsidR="0076323E">
            <w:rPr>
              <w:rFonts w:eastAsia="Calibri"/>
            </w:rPr>
            <w:t xml:space="preserve">the fact that it represents a substantial amount of time and effort, with no guarantee that their rights will be </w:t>
          </w:r>
          <w:r w:rsidR="001D0DB7">
            <w:rPr>
              <w:rFonts w:eastAsia="Calibri"/>
            </w:rPr>
            <w:t xml:space="preserve">enforced. </w:t>
          </w:r>
        </w:p>
        <w:p w14:paraId="46A1D4FD" w14:textId="77777777" w:rsidR="00FF1D10" w:rsidRDefault="00FF1D10" w:rsidP="548D497A">
          <w:pPr>
            <w:pStyle w:val="NoSpacing"/>
            <w:rPr>
              <w:rFonts w:eastAsia="Calibri"/>
            </w:rPr>
          </w:pPr>
        </w:p>
        <w:p w14:paraId="46D852AC" w14:textId="44C65482" w:rsidR="003D614F" w:rsidRDefault="004E1BD4" w:rsidP="548D497A">
          <w:pPr>
            <w:pStyle w:val="NoSpacing"/>
            <w:rPr>
              <w:rFonts w:eastAsia="Calibri"/>
            </w:rPr>
          </w:pPr>
          <w:r>
            <w:rPr>
              <w:rFonts w:eastAsia="Calibri"/>
            </w:rPr>
            <w:t>Our</w:t>
          </w:r>
          <w:r w:rsidR="0F87398E" w:rsidRPr="548D497A">
            <w:rPr>
              <w:rFonts w:eastAsia="Calibri"/>
            </w:rPr>
            <w:t xml:space="preserve"> members </w:t>
          </w:r>
          <w:r w:rsidR="000932F0">
            <w:rPr>
              <w:rFonts w:eastAsia="Calibri"/>
            </w:rPr>
            <w:t xml:space="preserve">highlighted </w:t>
          </w:r>
          <w:r w:rsidR="0F87398E" w:rsidRPr="548D497A">
            <w:rPr>
              <w:rFonts w:eastAsia="Calibri"/>
            </w:rPr>
            <w:t>an App used across Local Government Areas (LGAs)</w:t>
          </w:r>
          <w:r w:rsidR="5A7C49C3" w:rsidRPr="548D497A">
            <w:rPr>
              <w:rFonts w:eastAsia="Calibri"/>
            </w:rPr>
            <w:t xml:space="preserve"> </w:t>
          </w:r>
          <w:r w:rsidR="36CB820A" w:rsidRPr="548D497A">
            <w:rPr>
              <w:rFonts w:eastAsia="Calibri"/>
            </w:rPr>
            <w:t xml:space="preserve">called ’Snap, Send, Solve’ - </w:t>
          </w:r>
          <w:hyperlink r:id="rId15">
            <w:r w:rsidR="5AA53E16" w:rsidRPr="548D497A">
              <w:rPr>
                <w:rStyle w:val="Hyperlink"/>
                <w:rFonts w:eastAsia="Myriad Pro" w:cs="Myriad Pro"/>
              </w:rPr>
              <w:t>https://www.snapsendsolve.com/</w:t>
            </w:r>
          </w:hyperlink>
          <w:r w:rsidR="5AA53E16" w:rsidRPr="548D497A">
            <w:rPr>
              <w:rFonts w:eastAsia="Calibri"/>
            </w:rPr>
            <w:t xml:space="preserve"> </w:t>
          </w:r>
          <w:r w:rsidR="77EF6F6B" w:rsidRPr="548D497A">
            <w:rPr>
              <w:rFonts w:eastAsia="Calibri"/>
            </w:rPr>
            <w:t>w</w:t>
          </w:r>
          <w:r w:rsidR="0F87398E" w:rsidRPr="548D497A">
            <w:rPr>
              <w:rFonts w:eastAsia="Calibri"/>
            </w:rPr>
            <w:t xml:space="preserve">hich allows </w:t>
          </w:r>
          <w:r w:rsidR="12B36833" w:rsidRPr="548D497A">
            <w:rPr>
              <w:rFonts w:eastAsia="Calibri"/>
            </w:rPr>
            <w:t>people to lodge complaints about local council issues in real time, including images</w:t>
          </w:r>
          <w:r w:rsidR="004D43A9">
            <w:rPr>
              <w:rFonts w:eastAsia="Calibri"/>
            </w:rPr>
            <w:t xml:space="preserve"> and </w:t>
          </w:r>
        </w:p>
        <w:p w14:paraId="3771963F" w14:textId="77777777" w:rsidR="003D614F" w:rsidRDefault="003D614F" w:rsidP="548D497A">
          <w:pPr>
            <w:pStyle w:val="NoSpacing"/>
            <w:rPr>
              <w:rFonts w:eastAsia="Calibri"/>
            </w:rPr>
          </w:pPr>
        </w:p>
        <w:p w14:paraId="12AC58CA" w14:textId="73E87230" w:rsidR="0F87398E" w:rsidRDefault="3359D883" w:rsidP="548D497A">
          <w:pPr>
            <w:pStyle w:val="NoSpacing"/>
            <w:rPr>
              <w:rFonts w:eastAsia="Calibri"/>
            </w:rPr>
          </w:pPr>
          <w:r w:rsidRPr="548D497A">
            <w:rPr>
              <w:rFonts w:eastAsia="Calibri"/>
            </w:rPr>
            <w:t>We see significant value in a similar App</w:t>
          </w:r>
          <w:r w:rsidR="00456FF1">
            <w:rPr>
              <w:rFonts w:eastAsia="Calibri"/>
            </w:rPr>
            <w:t>.</w:t>
          </w:r>
          <w:r w:rsidRPr="548D497A">
            <w:rPr>
              <w:rFonts w:eastAsia="Calibri"/>
            </w:rPr>
            <w:t xml:space="preserve"> being developed for the </w:t>
          </w:r>
          <w:r w:rsidR="00456FF1">
            <w:rPr>
              <w:rFonts w:eastAsia="Calibri"/>
            </w:rPr>
            <w:t>p</w:t>
          </w:r>
          <w:r w:rsidRPr="548D497A">
            <w:rPr>
              <w:rFonts w:eastAsia="Calibri"/>
            </w:rPr>
            <w:t xml:space="preserve">ublic </w:t>
          </w:r>
          <w:r w:rsidR="00456FF1">
            <w:rPr>
              <w:rFonts w:eastAsia="Calibri"/>
            </w:rPr>
            <w:t>t</w:t>
          </w:r>
          <w:r w:rsidRPr="548D497A">
            <w:rPr>
              <w:rFonts w:eastAsia="Calibri"/>
            </w:rPr>
            <w:t xml:space="preserve">ransport industry for use by passengers </w:t>
          </w:r>
          <w:r w:rsidR="515F7DC2" w:rsidRPr="548D497A">
            <w:rPr>
              <w:rFonts w:eastAsia="Calibri"/>
            </w:rPr>
            <w:t>who do not wish to use the formal complaints process</w:t>
          </w:r>
          <w:r w:rsidR="10AA590B" w:rsidRPr="548D497A">
            <w:rPr>
              <w:rFonts w:eastAsia="Calibri"/>
            </w:rPr>
            <w:t xml:space="preserve">, with complaints being referred to the relevant </w:t>
          </w:r>
          <w:r w:rsidR="48E8A7D8" w:rsidRPr="548D497A">
            <w:rPr>
              <w:rFonts w:eastAsia="Calibri"/>
            </w:rPr>
            <w:t xml:space="preserve">State Transport Authorities for resolution. </w:t>
          </w:r>
        </w:p>
        <w:p w14:paraId="2E3CBA3D" w14:textId="77777777" w:rsidR="548D497A" w:rsidRDefault="548D497A" w:rsidP="548D497A">
          <w:pPr>
            <w:pStyle w:val="NoSpacing"/>
            <w:rPr>
              <w:rFonts w:eastAsia="Calibri"/>
            </w:rPr>
          </w:pPr>
        </w:p>
        <w:p w14:paraId="19762AA0" w14:textId="6E5EABDD" w:rsidR="378E7FC7" w:rsidRDefault="378E7FC7" w:rsidP="548D497A">
          <w:pPr>
            <w:pStyle w:val="RecTitle"/>
            <w:rPr>
              <w:rFonts w:eastAsia="Calibri"/>
              <w:bCs/>
              <w:iCs/>
            </w:rPr>
          </w:pPr>
          <w:r>
            <w:t xml:space="preserve">Recommendation 3: </w:t>
          </w:r>
        </w:p>
        <w:p w14:paraId="7AA4E309" w14:textId="2A7F983D" w:rsidR="378E7FC7" w:rsidRDefault="378E7FC7" w:rsidP="548D497A">
          <w:pPr>
            <w:pStyle w:val="RecBody"/>
            <w:rPr>
              <w:rFonts w:eastAsia="Calibri"/>
              <w:iCs/>
            </w:rPr>
          </w:pPr>
          <w:r>
            <w:t>Give the Australian Human Rights Commission the power to self</w:t>
          </w:r>
          <w:r w:rsidR="73FA311F">
            <w:t>-</w:t>
          </w:r>
          <w:r>
            <w:t xml:space="preserve">initiate investigations, conduct audits and issue penalties for non-compliance under the Standards. </w:t>
          </w:r>
        </w:p>
        <w:p w14:paraId="29ED46A4" w14:textId="77777777" w:rsidR="548D497A" w:rsidRDefault="548D497A" w:rsidP="548D497A">
          <w:pPr>
            <w:pStyle w:val="NoSpacing"/>
            <w:rPr>
              <w:rFonts w:eastAsia="Calibri"/>
            </w:rPr>
          </w:pPr>
        </w:p>
        <w:p w14:paraId="44F99037" w14:textId="0DB2D92F" w:rsidR="52580335" w:rsidRDefault="52580335" w:rsidP="548D497A">
          <w:pPr>
            <w:pStyle w:val="RecTitle"/>
            <w:rPr>
              <w:rFonts w:eastAsia="Calibri"/>
              <w:bCs/>
              <w:iCs/>
            </w:rPr>
          </w:pPr>
          <w:r>
            <w:t xml:space="preserve">Recommendation 4: </w:t>
          </w:r>
        </w:p>
        <w:p w14:paraId="3CACC7B4" w14:textId="524476E2" w:rsidR="52580335" w:rsidRDefault="52580335" w:rsidP="548D497A">
          <w:pPr>
            <w:pStyle w:val="RecBody"/>
            <w:rPr>
              <w:rFonts w:eastAsia="Calibri"/>
              <w:iCs/>
            </w:rPr>
          </w:pPr>
          <w:r w:rsidRPr="548D497A">
            <w:rPr>
              <w:rFonts w:eastAsia="Calibri"/>
              <w:iCs/>
            </w:rPr>
            <w:t>Develop an App</w:t>
          </w:r>
          <w:r w:rsidR="00456FF1">
            <w:rPr>
              <w:rFonts w:eastAsia="Calibri"/>
              <w:iCs/>
            </w:rPr>
            <w:t>.</w:t>
          </w:r>
          <w:r w:rsidRPr="548D497A">
            <w:rPr>
              <w:rFonts w:eastAsia="Calibri"/>
              <w:iCs/>
            </w:rPr>
            <w:t xml:space="preserve"> to allow people with disability to report breaches of the Standards in real time to a regulatory authority for review. </w:t>
          </w:r>
        </w:p>
        <w:p w14:paraId="1A14CEFD" w14:textId="77777777" w:rsidR="00456FF1" w:rsidRDefault="00456FF1" w:rsidP="548D497A">
          <w:pPr>
            <w:pStyle w:val="NoSpacing"/>
            <w:rPr>
              <w:rFonts w:eastAsia="Calibri"/>
            </w:rPr>
          </w:pPr>
        </w:p>
        <w:p w14:paraId="1858E720" w14:textId="4060E98B" w:rsidR="00D675CD" w:rsidRDefault="00522349" w:rsidP="548D497A">
          <w:pPr>
            <w:pStyle w:val="Heading2"/>
            <w:rPr>
              <w:b/>
              <w:bCs/>
            </w:rPr>
          </w:pPr>
          <w:bookmarkStart w:id="6" w:name="_Toc70674099"/>
          <w:bookmarkStart w:id="7" w:name="_Toc70674216"/>
          <w:r w:rsidRPr="548D497A">
            <w:rPr>
              <w:b/>
              <w:bCs/>
            </w:rPr>
            <w:lastRenderedPageBreak/>
            <w:t xml:space="preserve">1. </w:t>
          </w:r>
          <w:r w:rsidR="67938646" w:rsidRPr="548D497A">
            <w:rPr>
              <w:b/>
              <w:bCs/>
            </w:rPr>
            <w:t>Staff Training and Communication</w:t>
          </w:r>
          <w:bookmarkEnd w:id="6"/>
          <w:bookmarkEnd w:id="7"/>
          <w:r w:rsidR="67938646" w:rsidRPr="548D497A">
            <w:rPr>
              <w:b/>
              <w:bCs/>
            </w:rPr>
            <w:t xml:space="preserve"> </w:t>
          </w:r>
        </w:p>
        <w:p w14:paraId="6195FB6F" w14:textId="6B1CF433" w:rsidR="00456FF1" w:rsidRPr="00427695" w:rsidRDefault="6B8639DD" w:rsidP="00427695">
          <w:pPr>
            <w:pStyle w:val="Heading2"/>
            <w:rPr>
              <w:i/>
              <w:iCs/>
            </w:rPr>
          </w:pPr>
          <w:bookmarkStart w:id="8" w:name="_Toc70674100"/>
          <w:bookmarkStart w:id="9" w:name="_Toc70674217"/>
          <w:r w:rsidRPr="005B1D35">
            <w:rPr>
              <w:i/>
              <w:iCs/>
            </w:rPr>
            <w:t>PDCN support</w:t>
          </w:r>
          <w:r w:rsidR="1F8CDFFC" w:rsidRPr="005B1D35">
            <w:rPr>
              <w:i/>
              <w:iCs/>
            </w:rPr>
            <w:t>s the proposed regulatory option.</w:t>
          </w:r>
          <w:bookmarkEnd w:id="8"/>
          <w:bookmarkEnd w:id="9"/>
          <w:r w:rsidR="1F8CDFFC" w:rsidRPr="005B1D35">
            <w:rPr>
              <w:i/>
              <w:iCs/>
            </w:rPr>
            <w:t xml:space="preserve">  </w:t>
          </w:r>
        </w:p>
        <w:p w14:paraId="743F308C" w14:textId="77777777" w:rsidR="00456FF1" w:rsidRDefault="00456FF1" w:rsidP="548D497A">
          <w:pPr>
            <w:pStyle w:val="NoSpacing"/>
            <w:rPr>
              <w:rFonts w:eastAsia="Calibri"/>
            </w:rPr>
          </w:pPr>
        </w:p>
        <w:p w14:paraId="34D9F9DD" w14:textId="3736593B" w:rsidR="00AC64EE" w:rsidRDefault="00AC64EE" w:rsidP="00E24061">
          <w:pPr>
            <w:pStyle w:val="RecTitle"/>
          </w:pPr>
          <w:r>
            <w:t xml:space="preserve">Disability awareness is necessary </w:t>
          </w:r>
          <w:r w:rsidR="00E24061">
            <w:t>to understand</w:t>
          </w:r>
          <w:r w:rsidR="00591F40">
            <w:t xml:space="preserve"> and respond</w:t>
          </w:r>
          <w:r w:rsidR="00E24061">
            <w:t xml:space="preserve"> t</w:t>
          </w:r>
          <w:r w:rsidR="00591F40">
            <w:t>o</w:t>
          </w:r>
          <w:r w:rsidR="00FC7FA4">
            <w:t xml:space="preserve"> barriers</w:t>
          </w:r>
          <w:r w:rsidR="00456FF1">
            <w:t>.</w:t>
          </w:r>
        </w:p>
        <w:p w14:paraId="08DA6CFA" w14:textId="77777777" w:rsidR="00AA1760" w:rsidRDefault="00AA1760" w:rsidP="5C6CDE9D">
          <w:pPr>
            <w:pStyle w:val="NoSpacing"/>
            <w:rPr>
              <w:rFonts w:eastAsia="Calibri"/>
            </w:rPr>
          </w:pPr>
        </w:p>
        <w:p w14:paraId="7F4FA025" w14:textId="0B43D875" w:rsidR="00F23D1D" w:rsidRDefault="266DBD8D" w:rsidP="5C6CDE9D">
          <w:pPr>
            <w:pStyle w:val="NoSpacing"/>
            <w:rPr>
              <w:rFonts w:eastAsia="Calibri"/>
            </w:rPr>
          </w:pPr>
          <w:r w:rsidRPr="548D497A">
            <w:rPr>
              <w:rFonts w:eastAsia="Calibri"/>
            </w:rPr>
            <w:t>Disability awareness training is critical to understanding the challenges and barriers e</w:t>
          </w:r>
          <w:r w:rsidR="3DFE7EF3" w:rsidRPr="548D497A">
            <w:rPr>
              <w:rFonts w:eastAsia="Calibri"/>
            </w:rPr>
            <w:t xml:space="preserve">xperienced by people with disabilities and forms </w:t>
          </w:r>
          <w:r w:rsidR="6B5938F2" w:rsidRPr="548D497A">
            <w:rPr>
              <w:rFonts w:eastAsia="Calibri"/>
            </w:rPr>
            <w:t>a basis for</w:t>
          </w:r>
          <w:r w:rsidR="00F00955" w:rsidRPr="548D497A">
            <w:rPr>
              <w:rFonts w:eastAsia="Calibri"/>
            </w:rPr>
            <w:t xml:space="preserve"> </w:t>
          </w:r>
          <w:r w:rsidR="6755C18C" w:rsidRPr="548D497A">
            <w:rPr>
              <w:rFonts w:eastAsia="Calibri"/>
            </w:rPr>
            <w:t>developing best practice in</w:t>
          </w:r>
          <w:r w:rsidR="3DFE7EF3" w:rsidRPr="548D497A">
            <w:rPr>
              <w:rFonts w:eastAsia="Calibri"/>
            </w:rPr>
            <w:t xml:space="preserve"> customer service</w:t>
          </w:r>
          <w:r w:rsidR="007F2369" w:rsidRPr="548D497A">
            <w:rPr>
              <w:rFonts w:eastAsia="Calibri"/>
            </w:rPr>
            <w:t xml:space="preserve"> </w:t>
          </w:r>
          <w:r w:rsidR="00B52A2B" w:rsidRPr="548D497A">
            <w:rPr>
              <w:rFonts w:eastAsia="Calibri"/>
            </w:rPr>
            <w:t xml:space="preserve">and good built environment design. </w:t>
          </w:r>
          <w:r w:rsidR="00860A5B" w:rsidRPr="548D497A">
            <w:rPr>
              <w:rFonts w:eastAsia="Calibri"/>
            </w:rPr>
            <w:t xml:space="preserve">Customer service staff and designers can all benefit from understanding and appreciating </w:t>
          </w:r>
          <w:r w:rsidR="009070F6" w:rsidRPr="548D497A">
            <w:rPr>
              <w:rFonts w:eastAsia="Calibri"/>
            </w:rPr>
            <w:t xml:space="preserve">how people with disability navigate the public transport system. </w:t>
          </w:r>
        </w:p>
        <w:p w14:paraId="137F440E" w14:textId="052DCE79" w:rsidR="001C3B19" w:rsidRDefault="001C3B19" w:rsidP="548D497A">
          <w:pPr>
            <w:pStyle w:val="NoSpacing"/>
            <w:rPr>
              <w:rFonts w:eastAsia="Calibri"/>
            </w:rPr>
          </w:pPr>
        </w:p>
        <w:p w14:paraId="4D3BAD60" w14:textId="39DD012C" w:rsidR="001C3B19" w:rsidRDefault="71501EE1" w:rsidP="548D497A">
          <w:pPr>
            <w:pStyle w:val="NoSpacing"/>
            <w:rPr>
              <w:rFonts w:eastAsia="Calibri"/>
            </w:rPr>
          </w:pPr>
          <w:r w:rsidRPr="548D497A">
            <w:rPr>
              <w:rFonts w:eastAsia="Calibri"/>
            </w:rPr>
            <w:t>Federal, State and Territory Governments should demonstrate best practice in terms of disability awareness both across Government owned and operated transport and private public partnership arrangements (PPPs).</w:t>
          </w:r>
        </w:p>
        <w:p w14:paraId="566BEB46" w14:textId="052DCE79" w:rsidR="001C3B19" w:rsidRDefault="001C3B19" w:rsidP="548D497A">
          <w:pPr>
            <w:pStyle w:val="NoSpacing"/>
            <w:rPr>
              <w:rFonts w:eastAsia="Calibri"/>
            </w:rPr>
          </w:pPr>
        </w:p>
        <w:p w14:paraId="52FBA4AD" w14:textId="3B09F557" w:rsidR="076BAF97" w:rsidRDefault="076BAF97" w:rsidP="548D497A">
          <w:pPr>
            <w:pStyle w:val="RecTitle"/>
          </w:pPr>
          <w:r>
            <w:t xml:space="preserve">Co-design and </w:t>
          </w:r>
          <w:r w:rsidR="4FB192EB">
            <w:t xml:space="preserve">the capacity to </w:t>
          </w:r>
          <w:r>
            <w:t>evaluat</w:t>
          </w:r>
          <w:r w:rsidR="11BF2BA9">
            <w:t>e training</w:t>
          </w:r>
          <w:r>
            <w:t xml:space="preserve"> </w:t>
          </w:r>
          <w:r w:rsidR="62CD1101">
            <w:t>are vital</w:t>
          </w:r>
          <w:r w:rsidR="00456FF1">
            <w:t>.</w:t>
          </w:r>
        </w:p>
        <w:p w14:paraId="0C46746E" w14:textId="77777777" w:rsidR="548D497A" w:rsidRDefault="548D497A" w:rsidP="548D497A">
          <w:pPr>
            <w:pStyle w:val="PolicyBody"/>
            <w:rPr>
              <w:rFonts w:eastAsia="Calibri"/>
            </w:rPr>
          </w:pPr>
        </w:p>
        <w:p w14:paraId="448F8D93" w14:textId="03B14E70" w:rsidR="387A30B7" w:rsidRDefault="387A30B7" w:rsidP="548D497A">
          <w:pPr>
            <w:pStyle w:val="PolicyBody"/>
            <w:rPr>
              <w:rFonts w:eastAsia="Calibri"/>
            </w:rPr>
          </w:pPr>
          <w:r w:rsidRPr="548D497A">
            <w:rPr>
              <w:rFonts w:eastAsia="Calibri"/>
            </w:rPr>
            <w:t>Disability awareness training should be co-designed with people with disability</w:t>
          </w:r>
          <w:r w:rsidR="445B9311" w:rsidRPr="548D497A">
            <w:rPr>
              <w:rFonts w:eastAsia="Calibri"/>
            </w:rPr>
            <w:t xml:space="preserve"> to ensure that it is relevant to addressing their requirements as passengers of public transport.</w:t>
          </w:r>
        </w:p>
        <w:p w14:paraId="1CDC4946" w14:textId="3191BA0C" w:rsidR="445B9311" w:rsidRDefault="445B9311" w:rsidP="548D497A">
          <w:pPr>
            <w:pStyle w:val="PolicyBody"/>
            <w:rPr>
              <w:rFonts w:eastAsia="Calibri"/>
            </w:rPr>
          </w:pPr>
          <w:r w:rsidRPr="548D497A">
            <w:rPr>
              <w:rFonts w:eastAsia="Calibri"/>
            </w:rPr>
            <w:t>T</w:t>
          </w:r>
          <w:r w:rsidR="387A30B7" w:rsidRPr="548D497A">
            <w:rPr>
              <w:rFonts w:eastAsia="Calibri"/>
            </w:rPr>
            <w:t>he</w:t>
          </w:r>
          <w:r w:rsidR="2FA9CA00" w:rsidRPr="548D497A">
            <w:rPr>
              <w:rFonts w:eastAsia="Calibri"/>
            </w:rPr>
            <w:t xml:space="preserve"> e</w:t>
          </w:r>
          <w:r w:rsidR="34AE9CEE" w:rsidRPr="548D497A">
            <w:rPr>
              <w:rFonts w:eastAsia="Calibri"/>
            </w:rPr>
            <w:t>ffectiveness</w:t>
          </w:r>
          <w:r w:rsidR="00456FF1">
            <w:rPr>
              <w:rFonts w:eastAsia="Calibri"/>
            </w:rPr>
            <w:t xml:space="preserve"> of</w:t>
          </w:r>
          <w:r w:rsidR="32303429" w:rsidRPr="548D497A">
            <w:rPr>
              <w:rFonts w:eastAsia="Calibri"/>
            </w:rPr>
            <w:t xml:space="preserve"> training must also be</w:t>
          </w:r>
          <w:r w:rsidR="26447D99" w:rsidRPr="548D497A">
            <w:rPr>
              <w:rFonts w:eastAsia="Calibri"/>
            </w:rPr>
            <w:t xml:space="preserve"> evaluated</w:t>
          </w:r>
          <w:r w:rsidR="34AE9CEE" w:rsidRPr="548D497A">
            <w:rPr>
              <w:rFonts w:eastAsia="Calibri"/>
            </w:rPr>
            <w:t>. We would recommend a</w:t>
          </w:r>
          <w:r w:rsidR="2656022D" w:rsidRPr="548D497A">
            <w:rPr>
              <w:rFonts w:eastAsia="Calibri"/>
            </w:rPr>
            <w:t>n evaluation framework that both looks at the</w:t>
          </w:r>
          <w:r w:rsidR="54F3829C" w:rsidRPr="548D497A">
            <w:rPr>
              <w:rFonts w:eastAsia="Calibri"/>
            </w:rPr>
            <w:t xml:space="preserve"> changes in knowledge and attitudes across public </w:t>
          </w:r>
          <w:r w:rsidR="7FDC9AF7" w:rsidRPr="548D497A">
            <w:rPr>
              <w:rFonts w:eastAsia="Calibri"/>
            </w:rPr>
            <w:t>transport staff and</w:t>
          </w:r>
          <w:r w:rsidR="54F3829C" w:rsidRPr="548D497A">
            <w:rPr>
              <w:rFonts w:eastAsia="Calibri"/>
            </w:rPr>
            <w:t xml:space="preserve"> </w:t>
          </w:r>
          <w:r w:rsidR="3D77FAE9" w:rsidRPr="548D497A">
            <w:rPr>
              <w:rFonts w:eastAsia="Calibri"/>
            </w:rPr>
            <w:t>changes across</w:t>
          </w:r>
          <w:r w:rsidR="15D19BA7" w:rsidRPr="548D497A">
            <w:rPr>
              <w:rFonts w:eastAsia="Calibri"/>
            </w:rPr>
            <w:t xml:space="preserve"> passenger experiences. </w:t>
          </w:r>
        </w:p>
        <w:p w14:paraId="17915E70" w14:textId="3EE0BAAA" w:rsidR="00AD7A80" w:rsidRDefault="00AD7A80" w:rsidP="00C36336">
          <w:pPr>
            <w:pStyle w:val="RecTitle"/>
          </w:pPr>
        </w:p>
        <w:p w14:paraId="4E65ECA4" w14:textId="3E9B1BE0" w:rsidR="00AD7A80" w:rsidRDefault="00C36336" w:rsidP="00C36336">
          <w:pPr>
            <w:pStyle w:val="RecTitle"/>
          </w:pPr>
          <w:r>
            <w:t>A customer-centred approach that focuses on ‘the whole journey’ is required</w:t>
          </w:r>
          <w:r w:rsidR="00666224">
            <w:t>.</w:t>
          </w:r>
        </w:p>
        <w:p w14:paraId="1C22B8BA" w14:textId="7B157994" w:rsidR="00DC21ED" w:rsidRDefault="00DC21ED" w:rsidP="001C3B19">
          <w:pPr>
            <w:pStyle w:val="NoSpacing"/>
            <w:rPr>
              <w:rFonts w:eastAsia="Calibri"/>
            </w:rPr>
          </w:pPr>
        </w:p>
        <w:p w14:paraId="0DC1A7B5" w14:textId="766150F9" w:rsidR="00DB3A5C" w:rsidRPr="00C36336" w:rsidRDefault="00DC21ED" w:rsidP="548D497A">
          <w:pPr>
            <w:pStyle w:val="NoSpacing"/>
            <w:rPr>
              <w:rFonts w:eastAsia="Calibri"/>
              <w:i/>
              <w:iCs/>
            </w:rPr>
          </w:pPr>
          <w:r w:rsidRPr="548D497A">
            <w:rPr>
              <w:rFonts w:eastAsia="Calibri"/>
            </w:rPr>
            <w:t>We are conscious of the</w:t>
          </w:r>
          <w:r w:rsidR="7A11C469" w:rsidRPr="548D497A">
            <w:rPr>
              <w:rFonts w:eastAsia="Calibri"/>
            </w:rPr>
            <w:t xml:space="preserve"> limited</w:t>
          </w:r>
          <w:r w:rsidRPr="548D497A">
            <w:rPr>
              <w:rFonts w:eastAsia="Calibri"/>
            </w:rPr>
            <w:t xml:space="preserve"> framing</w:t>
          </w:r>
          <w:r w:rsidR="0FE91C98" w:rsidRPr="548D497A">
            <w:rPr>
              <w:rFonts w:eastAsia="Calibri"/>
            </w:rPr>
            <w:t xml:space="preserve"> of training in the RIS as</w:t>
          </w:r>
          <w:r w:rsidRPr="548D497A">
            <w:rPr>
              <w:rFonts w:eastAsia="Calibri"/>
            </w:rPr>
            <w:t xml:space="preserve"> ‘disability awareness’</w:t>
          </w:r>
          <w:r w:rsidR="158421EB" w:rsidRPr="548D497A">
            <w:rPr>
              <w:rFonts w:eastAsia="Calibri"/>
            </w:rPr>
            <w:t>.</w:t>
          </w:r>
        </w:p>
        <w:p w14:paraId="1E6DEAF6" w14:textId="3606DC0F" w:rsidR="00DB3A5C" w:rsidRPr="00C36336" w:rsidRDefault="00DB3A5C" w:rsidP="548D497A">
          <w:pPr>
            <w:pStyle w:val="NoSpacing"/>
            <w:rPr>
              <w:rFonts w:eastAsia="Calibri"/>
            </w:rPr>
          </w:pPr>
        </w:p>
        <w:p w14:paraId="349CC899" w14:textId="158C4764" w:rsidR="00DB3A5C" w:rsidRPr="00C36336" w:rsidRDefault="04C8E735" w:rsidP="548D497A">
          <w:pPr>
            <w:pStyle w:val="NoSpacing"/>
            <w:rPr>
              <w:rFonts w:eastAsia="Calibri"/>
              <w:i/>
              <w:iCs/>
            </w:rPr>
          </w:pPr>
          <w:r w:rsidRPr="548D497A">
            <w:rPr>
              <w:rFonts w:eastAsia="Calibri"/>
            </w:rPr>
            <w:t>PDCN</w:t>
          </w:r>
          <w:r w:rsidR="158421EB" w:rsidRPr="548D497A">
            <w:rPr>
              <w:rFonts w:eastAsia="Calibri"/>
            </w:rPr>
            <w:t xml:space="preserve"> hope</w:t>
          </w:r>
          <w:r w:rsidR="4138450E" w:rsidRPr="548D497A">
            <w:rPr>
              <w:rFonts w:eastAsia="Calibri"/>
            </w:rPr>
            <w:t>s</w:t>
          </w:r>
          <w:r w:rsidR="158421EB" w:rsidRPr="548D497A">
            <w:rPr>
              <w:rFonts w:eastAsia="Calibri"/>
            </w:rPr>
            <w:t xml:space="preserve"> to see training that extends beyond disability awareness and focuses on</w:t>
          </w:r>
          <w:r w:rsidR="008B2BEE" w:rsidRPr="548D497A">
            <w:rPr>
              <w:rFonts w:eastAsia="Calibri"/>
            </w:rPr>
            <w:t xml:space="preserve"> </w:t>
          </w:r>
          <w:r w:rsidR="00282DD8" w:rsidRPr="548D497A">
            <w:rPr>
              <w:rFonts w:eastAsia="Calibri"/>
            </w:rPr>
            <w:t>high quality</w:t>
          </w:r>
          <w:r w:rsidR="4786AD44" w:rsidRPr="548D497A">
            <w:rPr>
              <w:rFonts w:eastAsia="Calibri"/>
            </w:rPr>
            <w:t xml:space="preserve"> public</w:t>
          </w:r>
          <w:r w:rsidR="00282DD8" w:rsidRPr="548D497A">
            <w:rPr>
              <w:rFonts w:eastAsia="Calibri"/>
            </w:rPr>
            <w:t xml:space="preserve"> transport experiences</w:t>
          </w:r>
          <w:r w:rsidR="001A3BB5" w:rsidRPr="548D497A">
            <w:rPr>
              <w:rFonts w:eastAsia="Calibri"/>
            </w:rPr>
            <w:t xml:space="preserve"> </w:t>
          </w:r>
          <w:r w:rsidR="5A606DDF" w:rsidRPr="548D497A">
            <w:rPr>
              <w:rFonts w:eastAsia="Calibri"/>
            </w:rPr>
            <w:t>for</w:t>
          </w:r>
          <w:r w:rsidR="001A3BB5" w:rsidRPr="548D497A">
            <w:rPr>
              <w:rFonts w:eastAsia="Calibri"/>
            </w:rPr>
            <w:t xml:space="preserve"> passengers w</w:t>
          </w:r>
          <w:r w:rsidR="01501984" w:rsidRPr="548D497A">
            <w:rPr>
              <w:rFonts w:eastAsia="Calibri"/>
            </w:rPr>
            <w:t>ith</w:t>
          </w:r>
          <w:r w:rsidR="001A3BB5" w:rsidRPr="548D497A">
            <w:rPr>
              <w:rFonts w:eastAsia="Calibri"/>
            </w:rPr>
            <w:t xml:space="preserve"> disability</w:t>
          </w:r>
          <w:r w:rsidR="0010568E" w:rsidRPr="548D497A">
            <w:rPr>
              <w:rFonts w:eastAsia="Calibri"/>
            </w:rPr>
            <w:t xml:space="preserve">, </w:t>
          </w:r>
          <w:r w:rsidR="65EB9A04" w:rsidRPr="548D497A">
            <w:rPr>
              <w:rFonts w:eastAsia="Calibri"/>
            </w:rPr>
            <w:t>which includes</w:t>
          </w:r>
          <w:r w:rsidR="00282DD8" w:rsidRPr="548D497A">
            <w:rPr>
              <w:rFonts w:eastAsia="Calibri"/>
            </w:rPr>
            <w:t xml:space="preserve"> customer service</w:t>
          </w:r>
          <w:r w:rsidR="10D5C943" w:rsidRPr="548D497A">
            <w:rPr>
              <w:rFonts w:eastAsia="Calibri"/>
            </w:rPr>
            <w:t>, the provision of support</w:t>
          </w:r>
          <w:r w:rsidR="37A8DC40" w:rsidRPr="548D497A">
            <w:rPr>
              <w:rFonts w:eastAsia="Calibri"/>
            </w:rPr>
            <w:t xml:space="preserve">, the safe use of assistive aids and passive and active containment systems extending to </w:t>
          </w:r>
          <w:r w:rsidR="27B6B131" w:rsidRPr="548D497A">
            <w:rPr>
              <w:rFonts w:eastAsia="Calibri"/>
            </w:rPr>
            <w:t xml:space="preserve">inclusive </w:t>
          </w:r>
          <w:r w:rsidR="00282DD8" w:rsidRPr="548D497A">
            <w:rPr>
              <w:rFonts w:eastAsia="Calibri"/>
            </w:rPr>
            <w:t xml:space="preserve">transport </w:t>
          </w:r>
          <w:r w:rsidR="00E33661" w:rsidRPr="548D497A">
            <w:rPr>
              <w:rFonts w:eastAsia="Calibri"/>
            </w:rPr>
            <w:t xml:space="preserve">infrastructure design. </w:t>
          </w:r>
          <w:r w:rsidR="2AF118F0" w:rsidRPr="548D497A">
            <w:rPr>
              <w:rFonts w:eastAsia="Calibri"/>
            </w:rPr>
            <w:t>We recommend training based on</w:t>
          </w:r>
          <w:r w:rsidR="00E33661" w:rsidRPr="548D497A">
            <w:rPr>
              <w:rFonts w:eastAsia="Calibri"/>
            </w:rPr>
            <w:t xml:space="preserve"> </w:t>
          </w:r>
          <w:r w:rsidR="2C4FBC26" w:rsidRPr="548D497A">
            <w:rPr>
              <w:rFonts w:eastAsia="Calibri"/>
            </w:rPr>
            <w:t>a</w:t>
          </w:r>
          <w:r w:rsidR="00E33661" w:rsidRPr="548D497A">
            <w:rPr>
              <w:rFonts w:eastAsia="Calibri"/>
            </w:rPr>
            <w:t xml:space="preserve"> ‘</w:t>
          </w:r>
          <w:r w:rsidR="00E33661" w:rsidRPr="548D497A">
            <w:rPr>
              <w:rFonts w:eastAsia="Calibri"/>
              <w:i/>
              <w:iCs/>
            </w:rPr>
            <w:t>whole of journey approach’</w:t>
          </w:r>
          <w:r w:rsidR="355C62CE" w:rsidRPr="548D497A">
            <w:rPr>
              <w:rFonts w:eastAsia="Calibri"/>
              <w:i/>
              <w:iCs/>
            </w:rPr>
            <w:t xml:space="preserve">, </w:t>
          </w:r>
          <w:r w:rsidR="355C62CE" w:rsidRPr="548D497A">
            <w:rPr>
              <w:rFonts w:eastAsia="Calibri"/>
            </w:rPr>
            <w:t xml:space="preserve">which </w:t>
          </w:r>
          <w:r w:rsidR="12AC9D60" w:rsidRPr="548D497A">
            <w:rPr>
              <w:rFonts w:eastAsia="Calibri"/>
            </w:rPr>
            <w:t xml:space="preserve">should be consistent across States and Territories. </w:t>
          </w:r>
        </w:p>
        <w:p w14:paraId="346D7F72" w14:textId="77777777" w:rsidR="000510D3" w:rsidRDefault="000510D3" w:rsidP="000510D3">
          <w:pPr>
            <w:pStyle w:val="NoSpacing"/>
            <w:rPr>
              <w:rFonts w:eastAsia="Calibri"/>
            </w:rPr>
          </w:pPr>
        </w:p>
        <w:p w14:paraId="6DF5B509" w14:textId="7FEDA836" w:rsidR="00D675CD" w:rsidRDefault="57D967E3" w:rsidP="5C6CDE9D">
          <w:pPr>
            <w:pStyle w:val="NoSpacing"/>
            <w:rPr>
              <w:rFonts w:eastAsia="Calibri"/>
            </w:rPr>
          </w:pPr>
          <w:r w:rsidRPr="548D497A">
            <w:rPr>
              <w:rFonts w:eastAsia="Calibri"/>
            </w:rPr>
            <w:t>Knowing staff are trained to be</w:t>
          </w:r>
          <w:r w:rsidR="000F5FCB" w:rsidRPr="548D497A">
            <w:rPr>
              <w:rFonts w:eastAsia="Calibri"/>
            </w:rPr>
            <w:t xml:space="preserve"> aware and responsive to</w:t>
          </w:r>
          <w:r w:rsidR="01958832" w:rsidRPr="548D497A">
            <w:rPr>
              <w:rFonts w:eastAsia="Calibri"/>
            </w:rPr>
            <w:t xml:space="preserve"> the access needs of people with disability </w:t>
          </w:r>
          <w:r w:rsidR="001808DD" w:rsidRPr="548D497A">
            <w:rPr>
              <w:rFonts w:eastAsia="Calibri"/>
            </w:rPr>
            <w:t>would</w:t>
          </w:r>
          <w:r w:rsidR="7DEC57C8" w:rsidRPr="548D497A">
            <w:rPr>
              <w:rFonts w:eastAsia="Calibri"/>
            </w:rPr>
            <w:t xml:space="preserve"> greatly</w:t>
          </w:r>
          <w:r w:rsidR="001808DD" w:rsidRPr="548D497A">
            <w:rPr>
              <w:rFonts w:eastAsia="Calibri"/>
            </w:rPr>
            <w:t xml:space="preserve"> </w:t>
          </w:r>
          <w:r w:rsidR="00E12669" w:rsidRPr="548D497A">
            <w:rPr>
              <w:rFonts w:eastAsia="Calibri"/>
            </w:rPr>
            <w:t>enhance our members’ confidence in</w:t>
          </w:r>
          <w:r w:rsidR="5F18831C" w:rsidRPr="548D497A">
            <w:rPr>
              <w:rFonts w:eastAsia="Calibri"/>
            </w:rPr>
            <w:t>, and use of,</w:t>
          </w:r>
          <w:r w:rsidR="00E12669" w:rsidRPr="548D497A">
            <w:rPr>
              <w:rFonts w:eastAsia="Calibri"/>
            </w:rPr>
            <w:t xml:space="preserve"> public transport</w:t>
          </w:r>
          <w:r w:rsidR="5A48A22C" w:rsidRPr="548D497A">
            <w:rPr>
              <w:rFonts w:eastAsia="Calibri"/>
            </w:rPr>
            <w:t xml:space="preserve">. </w:t>
          </w:r>
        </w:p>
        <w:p w14:paraId="0B2F0D4F" w14:textId="34FDB118" w:rsidR="00D675CD" w:rsidRDefault="00D675CD" w:rsidP="5C6CDE9D">
          <w:pPr>
            <w:pStyle w:val="NoSpacing"/>
            <w:rPr>
              <w:rFonts w:eastAsia="Calibri"/>
            </w:rPr>
          </w:pPr>
        </w:p>
        <w:p w14:paraId="0A7BD94E" w14:textId="5EAC23D2" w:rsidR="00D675CD" w:rsidRDefault="2335C3EC" w:rsidP="003A4283">
          <w:pPr>
            <w:pStyle w:val="RecTitle"/>
            <w:rPr>
              <w:rFonts w:eastAsia="Calibri"/>
            </w:rPr>
          </w:pPr>
          <w:r>
            <w:t>Recommendation</w:t>
          </w:r>
          <w:r w:rsidR="4F01BB8B">
            <w:t xml:space="preserve"> </w:t>
          </w:r>
          <w:r w:rsidR="2073B769">
            <w:t>5</w:t>
          </w:r>
          <w:r>
            <w:t xml:space="preserve">: </w:t>
          </w:r>
          <w:r w:rsidR="364CED42">
            <w:t xml:space="preserve"> </w:t>
          </w:r>
        </w:p>
        <w:p w14:paraId="799B7831" w14:textId="5EAC23D2" w:rsidR="00D675CD" w:rsidRDefault="701C420B" w:rsidP="548D497A">
          <w:pPr>
            <w:pStyle w:val="RecBody"/>
            <w:rPr>
              <w:rFonts w:eastAsia="Calibri"/>
            </w:rPr>
          </w:pPr>
          <w:r>
            <w:t>That</w:t>
          </w:r>
          <w:r w:rsidR="4DB909D1">
            <w:t xml:space="preserve"> consistent</w:t>
          </w:r>
          <w:r>
            <w:t xml:space="preserve"> </w:t>
          </w:r>
          <w:r w:rsidR="27A619EC">
            <w:t xml:space="preserve">mandatory disability awareness training be </w:t>
          </w:r>
          <w:r w:rsidR="24EB426C">
            <w:t>regulated in the Transport Standards and that t</w:t>
          </w:r>
          <w:r w:rsidR="648093EE" w:rsidRPr="548D497A">
            <w:rPr>
              <w:rFonts w:eastAsia="Calibri"/>
            </w:rPr>
            <w:t xml:space="preserve">hat a framework be established to </w:t>
          </w:r>
          <w:r w:rsidR="6208DE4C" w:rsidRPr="548D497A">
            <w:rPr>
              <w:rFonts w:eastAsia="Calibri"/>
            </w:rPr>
            <w:t xml:space="preserve">monitor the impacts of disability awareness training in terms of increased sector knowledge and </w:t>
          </w:r>
          <w:r w:rsidR="0C33C745" w:rsidRPr="548D497A">
            <w:rPr>
              <w:rFonts w:eastAsia="Calibri"/>
            </w:rPr>
            <w:t xml:space="preserve">improved customer service. </w:t>
          </w:r>
        </w:p>
        <w:p w14:paraId="259E8879" w14:textId="77777777" w:rsidR="003A4283" w:rsidRDefault="003A4283" w:rsidP="548D497A">
          <w:pPr>
            <w:pStyle w:val="RecBody"/>
            <w:rPr>
              <w:rFonts w:eastAsia="Calibri"/>
            </w:rPr>
          </w:pPr>
        </w:p>
        <w:p w14:paraId="62DE28DB" w14:textId="5EAC23D2" w:rsidR="00D675CD" w:rsidRDefault="4AEE3D90" w:rsidP="548D497A">
          <w:pPr>
            <w:pStyle w:val="Heading2"/>
            <w:rPr>
              <w:b/>
              <w:bCs/>
              <w:i/>
              <w:iCs/>
            </w:rPr>
          </w:pPr>
          <w:bookmarkStart w:id="10" w:name="_Toc70674101"/>
          <w:bookmarkStart w:id="11" w:name="_Toc70674218"/>
          <w:r w:rsidRPr="548D497A">
            <w:rPr>
              <w:b/>
              <w:bCs/>
            </w:rPr>
            <w:t>2. Mobility Aid Safety</w:t>
          </w:r>
          <w:bookmarkEnd w:id="10"/>
          <w:bookmarkEnd w:id="11"/>
        </w:p>
        <w:p w14:paraId="7192E32A" w14:textId="49D4C2F6" w:rsidR="00D675CD" w:rsidRPr="005B1D35" w:rsidRDefault="43F9F6DF" w:rsidP="005B1D35">
          <w:pPr>
            <w:pStyle w:val="Heading2"/>
            <w:rPr>
              <w:i/>
              <w:iCs/>
            </w:rPr>
          </w:pPr>
          <w:bookmarkStart w:id="12" w:name="_Toc70674102"/>
          <w:bookmarkStart w:id="13" w:name="_Toc70674219"/>
          <w:r w:rsidRPr="005B1D35">
            <w:rPr>
              <w:i/>
              <w:iCs/>
            </w:rPr>
            <w:t xml:space="preserve">PDCN supports </w:t>
          </w:r>
          <w:r w:rsidR="63EBAA23" w:rsidRPr="005B1D35">
            <w:rPr>
              <w:i/>
              <w:iCs/>
            </w:rPr>
            <w:t>the regulatory option.</w:t>
          </w:r>
          <w:bookmarkEnd w:id="12"/>
          <w:bookmarkEnd w:id="13"/>
        </w:p>
        <w:p w14:paraId="0B20A9BE" w14:textId="34FDB118" w:rsidR="00D675CD" w:rsidRDefault="00D675CD" w:rsidP="548D497A">
          <w:pPr>
            <w:pStyle w:val="RecTitle"/>
            <w:rPr>
              <w:rFonts w:eastAsia="Calibri"/>
              <w:bCs/>
              <w:iCs/>
              <w:sz w:val="24"/>
              <w:szCs w:val="24"/>
            </w:rPr>
          </w:pPr>
        </w:p>
        <w:p w14:paraId="059BADB0" w14:textId="4ECE514A" w:rsidR="00D675CD" w:rsidRDefault="32E263F8" w:rsidP="00D56925">
          <w:pPr>
            <w:pStyle w:val="PolicyBody"/>
          </w:pPr>
          <w:r w:rsidRPr="5C6CDE9D">
            <w:t>Securing mobility aids is a matter of basic</w:t>
          </w:r>
          <w:r w:rsidR="3121B814" w:rsidRPr="5C6CDE9D">
            <w:t xml:space="preserve"> transport</w:t>
          </w:r>
          <w:r w:rsidRPr="5C6CDE9D">
            <w:t xml:space="preserve"> safety. Mobility aids </w:t>
          </w:r>
          <w:r w:rsidR="00594D84" w:rsidRPr="5C6CDE9D">
            <w:t>can be extremely heavy</w:t>
          </w:r>
          <w:r w:rsidR="009A1CC7">
            <w:t xml:space="preserve"> and </w:t>
          </w:r>
          <w:r w:rsidR="009A1CC7" w:rsidRPr="5C6CDE9D">
            <w:t>pose a risk to passengers</w:t>
          </w:r>
          <w:r w:rsidR="00594D84" w:rsidRPr="5C6CDE9D">
            <w:t xml:space="preserve"> </w:t>
          </w:r>
          <w:r w:rsidR="009A1CC7">
            <w:t>if they</w:t>
          </w:r>
          <w:r w:rsidRPr="5C6CDE9D">
            <w:t xml:space="preserve"> become displaced during starts, stops and turns</w:t>
          </w:r>
          <w:r w:rsidR="30BB25AB" w:rsidRPr="5C6CDE9D">
            <w:t>.</w:t>
          </w:r>
          <w:r w:rsidR="37D8FDCC" w:rsidRPr="5C6CDE9D">
            <w:t xml:space="preserve"> </w:t>
          </w:r>
          <w:r w:rsidR="0C01C2FB" w:rsidRPr="5C6CDE9D">
            <w:t>They</w:t>
          </w:r>
          <w:r w:rsidR="37D8FDCC" w:rsidRPr="5C6CDE9D">
            <w:t xml:space="preserve"> can also become damaged </w:t>
          </w:r>
          <w:r w:rsidR="278C641E" w:rsidRPr="5C6CDE9D">
            <w:t xml:space="preserve">through sliding or tipping out of allocated spaces. </w:t>
          </w:r>
        </w:p>
        <w:p w14:paraId="2496C171" w14:textId="497BF25F" w:rsidR="00367041" w:rsidRDefault="00367041" w:rsidP="00D56925">
          <w:pPr>
            <w:pStyle w:val="PolicyBody"/>
          </w:pPr>
        </w:p>
        <w:p w14:paraId="330DF3C4" w14:textId="5C115986" w:rsidR="00367041" w:rsidRDefault="00367041" w:rsidP="001824D6">
          <w:pPr>
            <w:pStyle w:val="RecTitle"/>
          </w:pPr>
          <w:r>
            <w:t>Limitation</w:t>
          </w:r>
          <w:r w:rsidR="001824D6">
            <w:t>s</w:t>
          </w:r>
          <w:r>
            <w:t xml:space="preserve"> on the practical use of active restraints</w:t>
          </w:r>
          <w:r w:rsidR="009A1CC7">
            <w:t>.</w:t>
          </w:r>
        </w:p>
        <w:p w14:paraId="25EAB9DD" w14:textId="77777777" w:rsidR="00D56925" w:rsidRDefault="00D56925" w:rsidP="00D56925">
          <w:pPr>
            <w:pStyle w:val="PolicyBody"/>
          </w:pPr>
        </w:p>
        <w:p w14:paraId="13AB6E04" w14:textId="6D36D259" w:rsidR="59E88877" w:rsidRDefault="59E88877" w:rsidP="548D497A">
          <w:pPr>
            <w:rPr>
              <w:rFonts w:eastAsia="Calibri"/>
            </w:rPr>
          </w:pPr>
          <w:r w:rsidRPr="548D497A">
            <w:rPr>
              <w:rStyle w:val="PolicyBodyChar"/>
            </w:rPr>
            <w:t>We note that it is not uncommon for people on public transport to have large items that are not secured, for instance luggage, and we are mindful that requiring</w:t>
          </w:r>
          <w:r w:rsidRPr="548D497A">
            <w:rPr>
              <w:rFonts w:eastAsia="Calibri"/>
            </w:rPr>
            <w:t xml:space="preserve"> </w:t>
          </w:r>
          <w:r w:rsidRPr="548D497A">
            <w:rPr>
              <w:rStyle w:val="PolicyBodyChar"/>
            </w:rPr>
            <w:t xml:space="preserve">restraints for assistive aids where </w:t>
          </w:r>
          <w:r w:rsidRPr="003A4283">
            <w:rPr>
              <w:rStyle w:val="PolicyBodyChar"/>
            </w:rPr>
            <w:t>seatbelts are not required</w:t>
          </w:r>
          <w:r w:rsidR="00400107">
            <w:rPr>
              <w:rStyle w:val="PolicyBodyChar"/>
            </w:rPr>
            <w:t>,</w:t>
          </w:r>
          <w:r w:rsidRPr="003A4283">
            <w:rPr>
              <w:rStyle w:val="PolicyBodyChar"/>
            </w:rPr>
            <w:t xml:space="preserve"> places a burden on people with disability which could be interpreted as discrimination. P</w:t>
          </w:r>
          <w:r w:rsidR="278C641E" w:rsidRPr="003A4283">
            <w:rPr>
              <w:rStyle w:val="PolicyBodyChar"/>
            </w:rPr>
            <w:t xml:space="preserve">eople with disabilities </w:t>
          </w:r>
          <w:r w:rsidR="3839C72A" w:rsidRPr="003A4283">
            <w:rPr>
              <w:rStyle w:val="PolicyBodyChar"/>
            </w:rPr>
            <w:t xml:space="preserve">may experience difficulties in using </w:t>
          </w:r>
          <w:r w:rsidR="278C641E" w:rsidRPr="003A4283">
            <w:rPr>
              <w:rStyle w:val="PolicyBodyChar"/>
            </w:rPr>
            <w:t>active restrain</w:t>
          </w:r>
          <w:r w:rsidR="00400107">
            <w:rPr>
              <w:rStyle w:val="PolicyBodyChar"/>
            </w:rPr>
            <w:t>t</w:t>
          </w:r>
          <w:r w:rsidR="090A0B44" w:rsidRPr="003A4283">
            <w:rPr>
              <w:rStyle w:val="PolicyBodyChar"/>
            </w:rPr>
            <w:t>s themselves,</w:t>
          </w:r>
          <w:r w:rsidR="6D6116FC" w:rsidRPr="003A4283">
            <w:rPr>
              <w:rStyle w:val="PolicyBodyChar"/>
            </w:rPr>
            <w:t xml:space="preserve"> which </w:t>
          </w:r>
          <w:r w:rsidR="51818B06" w:rsidRPr="003A4283">
            <w:rPr>
              <w:rStyle w:val="PolicyBodyChar"/>
            </w:rPr>
            <w:t>would require them</w:t>
          </w:r>
          <w:r w:rsidR="6D6116FC" w:rsidRPr="003A4283">
            <w:rPr>
              <w:rStyle w:val="PolicyBodyChar"/>
            </w:rPr>
            <w:t xml:space="preserve"> to rely on</w:t>
          </w:r>
          <w:r w:rsidR="38BDF94C" w:rsidRPr="003A4283">
            <w:rPr>
              <w:rStyle w:val="PolicyBodyChar"/>
            </w:rPr>
            <w:t xml:space="preserve"> assistance from</w:t>
          </w:r>
          <w:r w:rsidR="6D6116FC" w:rsidRPr="003A4283">
            <w:rPr>
              <w:rStyle w:val="PolicyBodyChar"/>
            </w:rPr>
            <w:t xml:space="preserve"> others.</w:t>
          </w:r>
          <w:r w:rsidR="55452CE4">
            <w:t xml:space="preserve"> </w:t>
          </w:r>
        </w:p>
        <w:p w14:paraId="12EDB157" w14:textId="6D6724A4" w:rsidR="4CAE98E8" w:rsidRDefault="4CAE98E8" w:rsidP="548D497A">
          <w:pPr>
            <w:pStyle w:val="PolicyBody"/>
          </w:pPr>
          <w:r>
            <w:lastRenderedPageBreak/>
            <w:t>Similarly</w:t>
          </w:r>
          <w:r w:rsidR="572E72AD">
            <w:t>,</w:t>
          </w:r>
          <w:r>
            <w:t xml:space="preserve"> we</w:t>
          </w:r>
          <w:r w:rsidR="55452CE4">
            <w:t xml:space="preserve"> know that some</w:t>
          </w:r>
          <w:r w:rsidR="61173E9B">
            <w:t xml:space="preserve"> people with disability</w:t>
          </w:r>
          <w:r w:rsidR="55452CE4">
            <w:t xml:space="preserve"> feel uncomfortable to use active restraints on public transport because it can be hard to</w:t>
          </w:r>
          <w:r w:rsidR="6040E5C1">
            <w:t xml:space="preserve"> independently</w:t>
          </w:r>
          <w:r w:rsidR="55452CE4">
            <w:t xml:space="preserve"> release restraints to exit</w:t>
          </w:r>
          <w:r w:rsidR="01B27C63">
            <w:t xml:space="preserve"> or</w:t>
          </w:r>
          <w:r w:rsidR="00772971">
            <w:t xml:space="preserve"> release quickly</w:t>
          </w:r>
          <w:r w:rsidR="55452CE4">
            <w:t xml:space="preserve"> in the case of an emergency.</w:t>
          </w:r>
          <w:r w:rsidR="66FF1AF1">
            <w:t xml:space="preserve"> </w:t>
          </w:r>
        </w:p>
        <w:p w14:paraId="3FAF1DF1" w14:textId="77777777" w:rsidR="548D497A" w:rsidRDefault="548D497A" w:rsidP="548D497A">
          <w:pPr>
            <w:pStyle w:val="PolicyBody"/>
            <w:rPr>
              <w:rFonts w:eastAsia="Calibri"/>
            </w:rPr>
          </w:pPr>
        </w:p>
        <w:p w14:paraId="30D5D179" w14:textId="63914200" w:rsidR="66FF1AF1" w:rsidRDefault="66FF1AF1" w:rsidP="003A4283">
          <w:pPr>
            <w:pStyle w:val="PolicyBody"/>
          </w:pPr>
          <w:r w:rsidRPr="548D497A">
            <w:rPr>
              <w:rStyle w:val="PolicyBodyChar"/>
            </w:rPr>
            <w:t>Whilst we support the use of active restraints as the safest way to travel when using a mobility aid, m</w:t>
          </w:r>
          <w:r w:rsidR="55452CE4">
            <w:t>andating the</w:t>
          </w:r>
          <w:r w:rsidR="4BDC5300">
            <w:t>ir use</w:t>
          </w:r>
          <w:r w:rsidR="55452CE4">
            <w:t xml:space="preserve"> would</w:t>
          </w:r>
          <w:r w:rsidR="6D6116FC">
            <w:t xml:space="preserve"> limit the independence of pe</w:t>
          </w:r>
          <w:r w:rsidR="277E2B04">
            <w:t>ople with disability and be problematic across forms of public transport which operate to s</w:t>
          </w:r>
          <w:r w:rsidR="7CD64047">
            <w:t>et timetables, such as trains, trams and buses, or where t</w:t>
          </w:r>
          <w:r w:rsidR="752970D6">
            <w:t>here are limited staff</w:t>
          </w:r>
          <w:r w:rsidR="55C95F06">
            <w:t xml:space="preserve"> and the potential of one or more people needing assistance to restrain their assistive aids. </w:t>
          </w:r>
        </w:p>
        <w:p w14:paraId="02BB7AEA" w14:textId="77777777" w:rsidR="00427695" w:rsidRDefault="00427695" w:rsidP="003A4283">
          <w:pPr>
            <w:pStyle w:val="PolicyBody"/>
          </w:pPr>
        </w:p>
        <w:p w14:paraId="38424F76" w14:textId="2724E8AF" w:rsidR="1C89DC53" w:rsidRDefault="1C89DC53" w:rsidP="003A4283">
          <w:pPr>
            <w:pStyle w:val="PolicyBody"/>
          </w:pPr>
          <w:r>
            <w:t xml:space="preserve">Where active restraints have been mandated, for example, across all </w:t>
          </w:r>
          <w:r w:rsidR="005E10D3">
            <w:t>Wheelchair Accessible Taxis</w:t>
          </w:r>
          <w:r w:rsidR="167394A0">
            <w:t xml:space="preserve"> (WATS)</w:t>
          </w:r>
          <w:r w:rsidR="00111266">
            <w:t xml:space="preserve"> time </w:t>
          </w:r>
          <w:r w:rsidR="18E0ABEA">
            <w:t>pressures</w:t>
          </w:r>
          <w:r w:rsidR="00111266">
            <w:t xml:space="preserve"> are less of a problem and there is only a single passenger to assist at any one time.</w:t>
          </w:r>
          <w:r w:rsidR="7C4B1795">
            <w:t xml:space="preserve"> Drivers are also required to undergo specific training</w:t>
          </w:r>
          <w:r w:rsidR="00884025">
            <w:t xml:space="preserve"> and are paid </w:t>
          </w:r>
          <w:r w:rsidR="00FB1B61">
            <w:t xml:space="preserve">a premium for this load and </w:t>
          </w:r>
          <w:r w:rsidR="00D329F8">
            <w:t>‘</w:t>
          </w:r>
          <w:r w:rsidR="00FB1B61">
            <w:t>tie down</w:t>
          </w:r>
          <w:r w:rsidR="00D329F8">
            <w:t>’</w:t>
          </w:r>
          <w:r w:rsidR="00FB1B61">
            <w:t xml:space="preserve"> time.</w:t>
          </w:r>
          <w:r w:rsidR="00111266">
            <w:t xml:space="preserve"> </w:t>
          </w:r>
        </w:p>
        <w:p w14:paraId="0F3FD2DB" w14:textId="1E88E42B" w:rsidR="00201B8A" w:rsidRDefault="00201B8A" w:rsidP="00D56925">
          <w:pPr>
            <w:pStyle w:val="PolicyBody"/>
          </w:pPr>
        </w:p>
        <w:p w14:paraId="04A5F97A" w14:textId="5CE4B56C" w:rsidR="00201B8A" w:rsidRPr="008F796C" w:rsidRDefault="00201B8A" w:rsidP="008F796C">
          <w:pPr>
            <w:pStyle w:val="RecTitle"/>
          </w:pPr>
          <w:r>
            <w:t>Both passive and active restraints should be provided</w:t>
          </w:r>
          <w:r w:rsidR="00D329F8">
            <w:t>.</w:t>
          </w:r>
          <w:r>
            <w:t xml:space="preserve"> </w:t>
          </w:r>
        </w:p>
        <w:p w14:paraId="6C903CE2" w14:textId="77777777" w:rsidR="00D56925" w:rsidRDefault="00D56925" w:rsidP="00D56925">
          <w:pPr>
            <w:pStyle w:val="PolicyBody"/>
          </w:pPr>
        </w:p>
        <w:p w14:paraId="7F0B7B68" w14:textId="4DFF5545" w:rsidR="009277B6" w:rsidRDefault="27859530" w:rsidP="00D56925">
          <w:pPr>
            <w:pStyle w:val="PolicyBody"/>
          </w:pPr>
          <w:r>
            <w:t>I</w:t>
          </w:r>
          <w:r w:rsidR="00652F60">
            <w:t>t is important that</w:t>
          </w:r>
          <w:r w:rsidR="74093B51">
            <w:t xml:space="preserve"> option</w:t>
          </w:r>
          <w:r w:rsidR="004766C6">
            <w:t xml:space="preserve">s </w:t>
          </w:r>
          <w:r w:rsidR="007D690A">
            <w:t>for both passive and active restraining mechanisms are</w:t>
          </w:r>
          <w:r w:rsidR="00652F60">
            <w:t xml:space="preserve"> available </w:t>
          </w:r>
          <w:r w:rsidR="007D690A">
            <w:t xml:space="preserve">for use </w:t>
          </w:r>
          <w:r w:rsidR="00652F60">
            <w:t>across</w:t>
          </w:r>
          <w:r w:rsidR="74093B51">
            <w:t xml:space="preserve"> all public </w:t>
          </w:r>
          <w:r w:rsidR="59C2444E">
            <w:t>transport</w:t>
          </w:r>
          <w:r w:rsidR="196C502F">
            <w:t>, allowing people with disability to use whichever restrain</w:t>
          </w:r>
          <w:r w:rsidR="00D329F8">
            <w:t>t</w:t>
          </w:r>
          <w:r w:rsidR="196C502F">
            <w:t xml:space="preserve"> is best for them. Public transport ope</w:t>
          </w:r>
          <w:r w:rsidR="7CC840FB">
            <w:t xml:space="preserve">rators and staff should be trained in the correct use of restraints and able to assist passengers with disability if required. </w:t>
          </w:r>
        </w:p>
        <w:p w14:paraId="7244A514" w14:textId="07B4FD3F" w:rsidR="006E3648" w:rsidRDefault="00C2501E" w:rsidP="004D2C76">
          <w:pPr>
            <w:pStyle w:val="Quote"/>
          </w:pPr>
          <w:r w:rsidRPr="00C2501E">
            <w:t>“The bigger issue with trave</w:t>
          </w:r>
          <w:r w:rsidR="00D329F8">
            <w:t>l</w:t>
          </w:r>
          <w:r w:rsidRPr="00C2501E">
            <w:t xml:space="preserve">ling on public transport for persons with mobility issues </w:t>
          </w:r>
          <w:r w:rsidR="000430BE">
            <w:t xml:space="preserve">are </w:t>
          </w:r>
          <w:r>
            <w:t>a</w:t>
          </w:r>
          <w:r w:rsidRPr="00C2501E">
            <w:t xml:space="preserve">ppropriate restraints for the mobility </w:t>
          </w:r>
          <w:r w:rsidRPr="004D2C76">
            <w:t>devices, for example,</w:t>
          </w:r>
          <w:r w:rsidRPr="00C2501E">
            <w:t xml:space="preserve"> ensuring that the wheelchair is correctly restraine</w:t>
          </w:r>
          <w:r>
            <w:t>d and o</w:t>
          </w:r>
          <w:r w:rsidRPr="00C2501E">
            <w:t>ccupant restraint systems</w:t>
          </w:r>
          <w:r>
            <w:t>…[and</w:t>
          </w:r>
          <w:r w:rsidR="00683136">
            <w:t xml:space="preserve">] </w:t>
          </w:r>
          <w:r>
            <w:t xml:space="preserve">once the </w:t>
          </w:r>
          <w:r w:rsidRPr="00C2501E">
            <w:t>mobility device is restrained, ensuring that an appropriate occupant restraint device is available</w:t>
          </w:r>
          <w:r w:rsidR="00683136">
            <w:t>.”</w:t>
          </w:r>
          <w:r w:rsidRPr="00C2501E">
            <w:t xml:space="preserve"> </w:t>
          </w:r>
        </w:p>
        <w:p w14:paraId="2BB86F13" w14:textId="3CE106C7" w:rsidR="007D690A" w:rsidRPr="00241BB5" w:rsidRDefault="007D690A" w:rsidP="00241BB5">
          <w:pPr>
            <w:jc w:val="center"/>
            <w:rPr>
              <w:sz w:val="20"/>
              <w:szCs w:val="20"/>
            </w:rPr>
          </w:pPr>
          <w:r w:rsidRPr="548D497A">
            <w:rPr>
              <w:sz w:val="20"/>
              <w:szCs w:val="20"/>
            </w:rPr>
            <w:t xml:space="preserve">- </w:t>
          </w:r>
          <w:r w:rsidR="00241BB5" w:rsidRPr="548D497A">
            <w:rPr>
              <w:sz w:val="20"/>
              <w:szCs w:val="20"/>
            </w:rPr>
            <w:t>person with physical disability who uses a wheelchair.</w:t>
          </w:r>
        </w:p>
        <w:p w14:paraId="7EAC8DD8" w14:textId="58E7F83E" w:rsidR="00D675CD" w:rsidRDefault="4EEEF5C6" w:rsidP="00B945DE">
          <w:pPr>
            <w:pStyle w:val="PolicyBody"/>
            <w:rPr>
              <w:rStyle w:val="PolicyBodyChar"/>
            </w:rPr>
          </w:pPr>
          <w:r w:rsidRPr="548D497A">
            <w:rPr>
              <w:rStyle w:val="PolicyBodyChar"/>
            </w:rPr>
            <w:t xml:space="preserve">Innovation in the development of </w:t>
          </w:r>
          <w:r w:rsidR="6FA7D5F2" w:rsidRPr="548D497A">
            <w:rPr>
              <w:rStyle w:val="PolicyBodyChar"/>
            </w:rPr>
            <w:t xml:space="preserve">active </w:t>
          </w:r>
          <w:r w:rsidRPr="548D497A">
            <w:rPr>
              <w:rStyle w:val="PolicyBodyChar"/>
            </w:rPr>
            <w:t>restraints</w:t>
          </w:r>
          <w:r w:rsidR="00B945DE" w:rsidRPr="548D497A">
            <w:rPr>
              <w:rStyle w:val="PolicyBodyChar"/>
            </w:rPr>
            <w:t xml:space="preserve"> that are easy to operate</w:t>
          </w:r>
          <w:r w:rsidRPr="548D497A">
            <w:rPr>
              <w:rStyle w:val="PolicyBodyChar"/>
            </w:rPr>
            <w:t xml:space="preserve"> </w:t>
          </w:r>
          <w:r w:rsidR="1ABF98C6" w:rsidRPr="548D497A">
            <w:rPr>
              <w:rStyle w:val="PolicyBodyChar"/>
            </w:rPr>
            <w:t xml:space="preserve">should be prioritised and </w:t>
          </w:r>
          <w:r w:rsidRPr="548D497A">
            <w:rPr>
              <w:rStyle w:val="PolicyBodyChar"/>
            </w:rPr>
            <w:t xml:space="preserve">facilitated through co-design with people with disability and the </w:t>
          </w:r>
          <w:r w:rsidR="000430BE">
            <w:rPr>
              <w:rStyle w:val="PolicyBodyChar"/>
            </w:rPr>
            <w:t>a</w:t>
          </w:r>
          <w:r w:rsidRPr="548D497A">
            <w:rPr>
              <w:rStyle w:val="PolicyBodyChar"/>
            </w:rPr>
            <w:t xml:space="preserve">ssistive </w:t>
          </w:r>
          <w:r w:rsidR="000430BE">
            <w:rPr>
              <w:rStyle w:val="PolicyBodyChar"/>
            </w:rPr>
            <w:t>t</w:t>
          </w:r>
          <w:r w:rsidRPr="548D497A">
            <w:rPr>
              <w:rStyle w:val="PolicyBodyChar"/>
            </w:rPr>
            <w:t>echnology sector.</w:t>
          </w:r>
        </w:p>
        <w:p w14:paraId="3381F091" w14:textId="77777777" w:rsidR="00B945DE" w:rsidRDefault="00B945DE" w:rsidP="548D497A">
          <w:pPr>
            <w:pStyle w:val="PolicyBody"/>
            <w:rPr>
              <w:rStyle w:val="PolicyBodyChar"/>
              <w:highlight w:val="yellow"/>
            </w:rPr>
          </w:pPr>
        </w:p>
        <w:p w14:paraId="40AA737E" w14:textId="2BA7B42E" w:rsidR="00D675CD" w:rsidRDefault="31CB9E7A" w:rsidP="548D497A">
          <w:pPr>
            <w:pStyle w:val="RecTitle"/>
          </w:pPr>
          <w:r w:rsidRPr="00651ACA">
            <w:t xml:space="preserve">Recommendation </w:t>
          </w:r>
          <w:r w:rsidR="0128151A" w:rsidRPr="00651ACA">
            <w:t>6</w:t>
          </w:r>
          <w:r w:rsidRPr="00651ACA">
            <w:t>:</w:t>
          </w:r>
          <w:r>
            <w:t xml:space="preserve"> </w:t>
          </w:r>
        </w:p>
        <w:p w14:paraId="192EE208" w14:textId="6F665EF1" w:rsidR="00D675CD" w:rsidRPr="00651ACA" w:rsidRDefault="0051100A" w:rsidP="00651ACA">
          <w:pPr>
            <w:pStyle w:val="RecBody"/>
            <w:rPr>
              <w:rFonts w:eastAsia="Calibri"/>
              <w:highlight w:val="yellow"/>
            </w:rPr>
          </w:pPr>
          <w:r>
            <w:t xml:space="preserve">Regulate </w:t>
          </w:r>
          <w:r w:rsidR="00E10529">
            <w:t xml:space="preserve">that all public transport </w:t>
          </w:r>
          <w:r w:rsidR="00E44A69">
            <w:t xml:space="preserve">conveyances are required to have both passive and active </w:t>
          </w:r>
          <w:r w:rsidR="00651ACA">
            <w:t xml:space="preserve">restraints available for use by those using assistive aids. </w:t>
          </w:r>
        </w:p>
        <w:p w14:paraId="6370EC7D" w14:textId="34FDB118" w:rsidR="00D675CD" w:rsidRDefault="00D675CD" w:rsidP="5C6CDE9D">
          <w:pPr>
            <w:pStyle w:val="RecTitle"/>
          </w:pPr>
        </w:p>
        <w:p w14:paraId="6343F9AC" w14:textId="11C74821" w:rsidR="00084AEA" w:rsidRPr="008D49D9" w:rsidRDefault="23CD9CE1" w:rsidP="548D497A">
          <w:pPr>
            <w:pStyle w:val="Heading2"/>
            <w:rPr>
              <w:b/>
              <w:bCs/>
            </w:rPr>
          </w:pPr>
          <w:bookmarkStart w:id="14" w:name="_Toc70674103"/>
          <w:bookmarkStart w:id="15" w:name="_Toc70674220"/>
          <w:r w:rsidRPr="548D497A">
            <w:rPr>
              <w:b/>
              <w:bCs/>
            </w:rPr>
            <w:t>3. Priority Seating</w:t>
          </w:r>
          <w:bookmarkEnd w:id="14"/>
          <w:bookmarkEnd w:id="15"/>
        </w:p>
        <w:p w14:paraId="791DF981" w14:textId="0861435E" w:rsidR="03612151" w:rsidRDefault="03612151" w:rsidP="548D497A">
          <w:pPr>
            <w:pStyle w:val="Heading2"/>
            <w:rPr>
              <w:b/>
              <w:bCs/>
              <w:i/>
              <w:iCs/>
            </w:rPr>
          </w:pPr>
          <w:bookmarkStart w:id="16" w:name="_Toc70674104"/>
          <w:bookmarkStart w:id="17" w:name="_Toc70674221"/>
          <w:r w:rsidRPr="548D497A">
            <w:rPr>
              <w:i/>
              <w:iCs/>
            </w:rPr>
            <w:t>PDCN supports regulatory Option 1 – a 1:20 ratio, with passenger capacity including both seated and standing passengers, with a minimum of 2 priority seats per conveyance.</w:t>
          </w:r>
          <w:bookmarkEnd w:id="16"/>
          <w:bookmarkEnd w:id="17"/>
          <w:r w:rsidRPr="548D497A">
            <w:rPr>
              <w:i/>
              <w:iCs/>
            </w:rPr>
            <w:t xml:space="preserve">  </w:t>
          </w:r>
        </w:p>
        <w:p w14:paraId="289E934C" w14:textId="77777777" w:rsidR="00EA0605" w:rsidRPr="004276BF" w:rsidRDefault="00EA0605" w:rsidP="548D497A">
          <w:pPr>
            <w:pStyle w:val="Heading2"/>
          </w:pPr>
        </w:p>
        <w:p w14:paraId="7263F2ED" w14:textId="7DA6FA43" w:rsidR="004276BF" w:rsidRDefault="0951D5F1" w:rsidP="004276BF">
          <w:pPr>
            <w:pStyle w:val="PolicyBody"/>
          </w:pPr>
          <w:r w:rsidRPr="5C6CDE9D">
            <w:t xml:space="preserve">Priority seating </w:t>
          </w:r>
          <w:r w:rsidR="005C5202">
            <w:t xml:space="preserve">is </w:t>
          </w:r>
          <w:r w:rsidR="00183A82">
            <w:t>generally interpreted as</w:t>
          </w:r>
          <w:r w:rsidR="00A317B2">
            <w:t xml:space="preserve"> being for</w:t>
          </w:r>
          <w:r w:rsidR="00183A82">
            <w:t xml:space="preserve"> those with disabilities, pregnant women and older people. </w:t>
          </w:r>
          <w:r w:rsidR="07FD4C86">
            <w:t>Current ratios of priority seating are inadequate and will only become increasingly more so.</w:t>
          </w:r>
        </w:p>
        <w:p w14:paraId="047631CB" w14:textId="77777777" w:rsidR="548D497A" w:rsidRDefault="548D497A" w:rsidP="548D497A">
          <w:pPr>
            <w:pStyle w:val="PolicyBody"/>
            <w:rPr>
              <w:rFonts w:eastAsia="Calibri"/>
            </w:rPr>
          </w:pPr>
        </w:p>
        <w:p w14:paraId="72250DE6" w14:textId="4EA58FB2" w:rsidR="07FD4C86" w:rsidRDefault="07FD4C86" w:rsidP="548D497A">
          <w:pPr>
            <w:pStyle w:val="PolicyBody"/>
          </w:pPr>
          <w:r>
            <w:t xml:space="preserve">There are currently no penalties for people who use these seats inappropriately. Access to priority seating is often problematic for people with disability. Signage denoting priority seating is inconsistent across different forms of public transport and priority seats are not always clearly marked. </w:t>
          </w:r>
        </w:p>
        <w:p w14:paraId="21A324D3" w14:textId="77777777" w:rsidR="548D497A" w:rsidRDefault="548D497A" w:rsidP="548D497A">
          <w:pPr>
            <w:pStyle w:val="PolicyBody"/>
          </w:pPr>
        </w:p>
        <w:p w14:paraId="3934FBFC" w14:textId="2641AB8B" w:rsidR="07FD4C86" w:rsidRDefault="07FD4C86" w:rsidP="548D497A">
          <w:pPr>
            <w:pStyle w:val="PolicyBody"/>
          </w:pPr>
          <w:r>
            <w:t>There is a lack of community awareness around who should use the seats, and the spaces provided by fold out priority seats are often used to store large items such as luggage, or prams.  Priority seats can also be difficult to access or exit in cases where there are standing passengers blocking accessways</w:t>
          </w:r>
          <w:r w:rsidR="5DCB5AD1">
            <w:t xml:space="preserve">. </w:t>
          </w:r>
          <w:r>
            <w:t xml:space="preserve"> </w:t>
          </w:r>
          <w:r w:rsidR="4C079435">
            <w:t xml:space="preserve">Access to priority seating should be </w:t>
          </w:r>
          <w:r w:rsidR="71DD84A8">
            <w:t>enforced</w:t>
          </w:r>
          <w:r w:rsidR="4C079435">
            <w:t xml:space="preserve"> by Transit Officers</w:t>
          </w:r>
          <w:r w:rsidR="71027616">
            <w:t xml:space="preserve"> as part of their usual </w:t>
          </w:r>
          <w:r w:rsidR="71027616">
            <w:lastRenderedPageBreak/>
            <w:t>inspections,</w:t>
          </w:r>
          <w:r w:rsidR="4C079435">
            <w:t xml:space="preserve"> and penaltie</w:t>
          </w:r>
          <w:r w:rsidR="3F570143">
            <w:t>s</w:t>
          </w:r>
          <w:r w:rsidR="1AF91315">
            <w:t xml:space="preserve"> </w:t>
          </w:r>
          <w:r w:rsidR="1C189A81">
            <w:t>issued</w:t>
          </w:r>
          <w:r w:rsidR="1AF91315">
            <w:t xml:space="preserve"> for people who refuse to vacate priority seats on the request of an operator or other authority. </w:t>
          </w:r>
        </w:p>
        <w:p w14:paraId="36F97F8D" w14:textId="1C9F251C" w:rsidR="00465394" w:rsidRDefault="00465394" w:rsidP="004276BF">
          <w:pPr>
            <w:pStyle w:val="PolicyBody"/>
          </w:pPr>
        </w:p>
        <w:p w14:paraId="167B025A" w14:textId="2C4F10BF" w:rsidR="00A846E7" w:rsidRDefault="5678D25D" w:rsidP="548D497A">
          <w:pPr>
            <w:pStyle w:val="PolicyBody"/>
            <w:rPr>
              <w:rFonts w:eastAsia="Calibri"/>
            </w:rPr>
          </w:pPr>
          <w:r>
            <w:t>A</w:t>
          </w:r>
          <w:r w:rsidR="00830A0C">
            <w:t xml:space="preserve"> range of</w:t>
          </w:r>
          <w:r w:rsidR="498022BF">
            <w:t xml:space="preserve"> styles of</w:t>
          </w:r>
          <w:r w:rsidR="00830A0C">
            <w:t xml:space="preserve"> priority seating should be available</w:t>
          </w:r>
          <w:r w:rsidR="00C75575">
            <w:t xml:space="preserve">, noting that </w:t>
          </w:r>
          <w:r w:rsidR="00931C6C">
            <w:t>a proportion of people with disability</w:t>
          </w:r>
          <w:r w:rsidR="0034F2AC">
            <w:t xml:space="preserve"> </w:t>
          </w:r>
          <w:r w:rsidR="00931C6C">
            <w:t xml:space="preserve">find design features such as </w:t>
          </w:r>
          <w:r w:rsidR="00C75575">
            <w:t xml:space="preserve">sideways facing orientation, lack of bracing structures and </w:t>
          </w:r>
          <w:r w:rsidR="00931C6C">
            <w:t>pull</w:t>
          </w:r>
          <w:r w:rsidR="00A77D5F">
            <w:t>-</w:t>
          </w:r>
          <w:r w:rsidR="00931C6C">
            <w:t>down seating</w:t>
          </w:r>
          <w:r w:rsidR="663C3B1A">
            <w:t xml:space="preserve"> problematic.</w:t>
          </w:r>
          <w:r w:rsidR="6FEF895B">
            <w:t xml:space="preserve"> It may be useful to provide </w:t>
          </w:r>
          <w:r w:rsidR="2ADBC302">
            <w:t>priority seats for different types of disability</w:t>
          </w:r>
          <w:r w:rsidR="6FEF895B">
            <w:t>, for example, seats for ambulant people and those who use assistive aids.</w:t>
          </w:r>
          <w:r w:rsidR="1B7D4537">
            <w:t xml:space="preserve"> We would recommend mandating at least one bank of folding priority seats per conveyance.</w:t>
          </w:r>
        </w:p>
        <w:p w14:paraId="4B3891FE" w14:textId="77777777" w:rsidR="00A846E7" w:rsidRDefault="00A846E7" w:rsidP="00C75575">
          <w:pPr>
            <w:pStyle w:val="PolicyBody"/>
          </w:pPr>
        </w:p>
        <w:p w14:paraId="50A95265" w14:textId="42640C50" w:rsidR="00442AAD" w:rsidRDefault="009549C9" w:rsidP="00C75575">
          <w:pPr>
            <w:pStyle w:val="PolicyBody"/>
          </w:pPr>
          <w:r>
            <w:t>Priority s</w:t>
          </w:r>
          <w:r w:rsidR="00F10328">
            <w:t xml:space="preserve">eating should be designed with bracing supports (grab bars) and </w:t>
          </w:r>
          <w:r w:rsidR="0006211A">
            <w:t>signal buttons that are easy to access.</w:t>
          </w:r>
          <w:r w:rsidR="20E059E2">
            <w:t xml:space="preserve"> </w:t>
          </w:r>
          <w:r w:rsidR="2D9A6B05">
            <w:t xml:space="preserve">A proportion of priority seats </w:t>
          </w:r>
          <w:r w:rsidR="00C34C08">
            <w:t xml:space="preserve">should </w:t>
          </w:r>
          <w:r w:rsidR="68742F85">
            <w:t>have the capacity to</w:t>
          </w:r>
          <w:r w:rsidR="00C34C08">
            <w:t xml:space="preserve"> accommodate </w:t>
          </w:r>
          <w:r w:rsidR="6EAF86CA">
            <w:t xml:space="preserve">an </w:t>
          </w:r>
          <w:r w:rsidR="00186A10">
            <w:t>assistance animal</w:t>
          </w:r>
          <w:r w:rsidR="007B3EF8">
            <w:t xml:space="preserve"> a</w:t>
          </w:r>
          <w:r w:rsidR="007B53B5">
            <w:t>nd</w:t>
          </w:r>
          <w:r w:rsidR="007B3EF8">
            <w:t xml:space="preserve"> mobility devices</w:t>
          </w:r>
          <w:r w:rsidR="007B53B5">
            <w:t xml:space="preserve"> and other assistive aids</w:t>
          </w:r>
          <w:r w:rsidR="6E09BB65">
            <w:t xml:space="preserve"> should be able to be stored</w:t>
          </w:r>
          <w:r w:rsidR="007B3EF8">
            <w:t xml:space="preserve"> close to</w:t>
          </w:r>
          <w:r w:rsidR="007B53B5">
            <w:t xml:space="preserve"> the</w:t>
          </w:r>
          <w:r w:rsidR="007B3EF8">
            <w:t xml:space="preserve"> </w:t>
          </w:r>
          <w:r w:rsidR="007B53B5">
            <w:t>passenger.</w:t>
          </w:r>
        </w:p>
        <w:p w14:paraId="748A7AFC" w14:textId="77777777" w:rsidR="009B1ED6" w:rsidRDefault="009B1ED6" w:rsidP="00C75575">
          <w:pPr>
            <w:pStyle w:val="PolicyBody"/>
          </w:pPr>
        </w:p>
        <w:p w14:paraId="65C2E4F9" w14:textId="47250623" w:rsidR="00F3528B" w:rsidRPr="009B1ED6" w:rsidRDefault="00BA0709" w:rsidP="00C75575">
          <w:pPr>
            <w:pStyle w:val="PolicyBody"/>
          </w:pPr>
          <w:r w:rsidRPr="009B1ED6">
            <w:t xml:space="preserve">We note that </w:t>
          </w:r>
          <w:r w:rsidR="000C7B3B" w:rsidRPr="009B1ED6">
            <w:t>the use of folding seats, while</w:t>
          </w:r>
          <w:r w:rsidR="009B1ED6">
            <w:t xml:space="preserve"> often</w:t>
          </w:r>
          <w:r w:rsidR="000C7B3B" w:rsidRPr="009B1ED6">
            <w:t xml:space="preserve"> necessary to accommodate </w:t>
          </w:r>
          <w:r w:rsidR="009B1ED6">
            <w:t>passengers using</w:t>
          </w:r>
          <w:r w:rsidR="000C7B3B" w:rsidRPr="009B1ED6">
            <w:t xml:space="preserve"> mobility aids, </w:t>
          </w:r>
          <w:r w:rsidR="000C4F51" w:rsidRPr="009B1ED6">
            <w:t xml:space="preserve">can </w:t>
          </w:r>
          <w:r w:rsidR="000C7B3B" w:rsidRPr="009B1ED6">
            <w:t>reduce the overall number of priority seats</w:t>
          </w:r>
          <w:r w:rsidR="000C4F51" w:rsidRPr="009B1ED6">
            <w:t xml:space="preserve">, with up to three seats </w:t>
          </w:r>
          <w:r w:rsidR="00C26F05" w:rsidRPr="009B1ED6">
            <w:t xml:space="preserve">utilised per passenger. </w:t>
          </w:r>
          <w:r w:rsidR="00026B36" w:rsidRPr="009B1ED6">
            <w:t xml:space="preserve">A bank of folding priority seats should be recognised as 1 seat when determining </w:t>
          </w:r>
          <w:r w:rsidR="00F31B75" w:rsidRPr="009B1ED6">
            <w:t xml:space="preserve">ratios. </w:t>
          </w:r>
        </w:p>
        <w:p w14:paraId="55342F09" w14:textId="422493A3" w:rsidR="00A82C4C" w:rsidRDefault="00A82C4C" w:rsidP="548D497A">
          <w:pPr>
            <w:pStyle w:val="PolicyBody"/>
            <w:rPr>
              <w:rFonts w:eastAsia="Calibri"/>
              <w:b/>
              <w:bCs/>
            </w:rPr>
          </w:pPr>
        </w:p>
        <w:p w14:paraId="1040A9DC" w14:textId="24CE6A15" w:rsidR="00F00955" w:rsidRDefault="00F00955" w:rsidP="00F00955">
          <w:pPr>
            <w:pStyle w:val="RecTitle"/>
          </w:pPr>
          <w:r>
            <w:t xml:space="preserve">PDCN does not support </w:t>
          </w:r>
          <w:r w:rsidR="00B94228">
            <w:t>the operators issuing identification for people with disability</w:t>
          </w:r>
          <w:r w:rsidR="00A169BF">
            <w:t>.</w:t>
          </w:r>
        </w:p>
        <w:p w14:paraId="5C2861FD" w14:textId="77777777" w:rsidR="00F00955" w:rsidRDefault="00F00955" w:rsidP="00C75575">
          <w:pPr>
            <w:pStyle w:val="PolicyBody"/>
          </w:pPr>
        </w:p>
        <w:p w14:paraId="5F39B676" w14:textId="52434806" w:rsidR="00562175" w:rsidRPr="00F00955" w:rsidRDefault="00A82C4C" w:rsidP="00C75575">
          <w:pPr>
            <w:pStyle w:val="PolicyBody"/>
          </w:pPr>
          <w:r w:rsidRPr="00F00955">
            <w:t>We are</w:t>
          </w:r>
          <w:r w:rsidR="00BF56CA" w:rsidRPr="00F00955">
            <w:t xml:space="preserve"> highly</w:t>
          </w:r>
          <w:r w:rsidRPr="00F00955">
            <w:t xml:space="preserve"> uncomfortable with the idea that </w:t>
          </w:r>
          <w:r w:rsidR="003A2E56" w:rsidRPr="00F00955">
            <w:t>operators or providers may choose to issue identification</w:t>
          </w:r>
          <w:r w:rsidR="009D7605" w:rsidRPr="00F00955">
            <w:t xml:space="preserve"> for people with disability to determine their eligibility for priority seating</w:t>
          </w:r>
          <w:r w:rsidR="00793B44" w:rsidRPr="00F00955">
            <w:t xml:space="preserve"> and would </w:t>
          </w:r>
          <w:r w:rsidR="000675A3" w:rsidRPr="00F00955">
            <w:t>not support</w:t>
          </w:r>
          <w:r w:rsidR="00793B44" w:rsidRPr="00F00955">
            <w:t xml:space="preserve"> this recommendation. </w:t>
          </w:r>
        </w:p>
        <w:p w14:paraId="29732487" w14:textId="77777777" w:rsidR="00562175" w:rsidRDefault="00562175" w:rsidP="00C75575">
          <w:pPr>
            <w:pStyle w:val="PolicyBody"/>
          </w:pPr>
        </w:p>
        <w:p w14:paraId="0B944DF5" w14:textId="356100BB" w:rsidR="00D25CA6" w:rsidRDefault="00793B44" w:rsidP="00C75575">
          <w:pPr>
            <w:pStyle w:val="PolicyBody"/>
          </w:pPr>
          <w:r>
            <w:t>There are a broad range of privacy issues relating to how someone might be required to ‘prove’ their disability</w:t>
          </w:r>
          <w:r w:rsidR="000675A3">
            <w:t xml:space="preserve">, what disabilities would meet the threshold of </w:t>
          </w:r>
          <w:r w:rsidR="00D25CA6">
            <w:t>requiring priority seating</w:t>
          </w:r>
          <w:r w:rsidR="00484C64">
            <w:t xml:space="preserve"> and how such information might be stored and used.</w:t>
          </w:r>
          <w:r w:rsidR="006A5F33">
            <w:t xml:space="preserve"> </w:t>
          </w:r>
          <w:r w:rsidR="00D25CA6">
            <w:t>People with disability should be able to self</w:t>
          </w:r>
          <w:r w:rsidR="001C1AF9">
            <w:t>-identify as requiring priority seating</w:t>
          </w:r>
          <w:r w:rsidR="005A581C">
            <w:t xml:space="preserve"> </w:t>
          </w:r>
          <w:r w:rsidR="001C1AF9">
            <w:t>or not</w:t>
          </w:r>
          <w:r w:rsidR="005A581C">
            <w:t xml:space="preserve"> -</w:t>
          </w:r>
          <w:r w:rsidR="001C1AF9">
            <w:t xml:space="preserve"> as they choose. </w:t>
          </w:r>
        </w:p>
        <w:p w14:paraId="5BC45893" w14:textId="77777777" w:rsidR="00D25CA6" w:rsidRDefault="00D25CA6" w:rsidP="00C75575">
          <w:pPr>
            <w:pStyle w:val="PolicyBody"/>
          </w:pPr>
        </w:p>
        <w:p w14:paraId="75B43241" w14:textId="661B0CA6" w:rsidR="006C7F2F" w:rsidRDefault="005A581C" w:rsidP="00C75575">
          <w:pPr>
            <w:pStyle w:val="PolicyBody"/>
          </w:pPr>
          <w:r>
            <w:t>It is not possible to expand on this point within the scope of this submission. We recommend the issue of identification</w:t>
          </w:r>
          <w:r w:rsidR="006A5F33">
            <w:t xml:space="preserve"> be explored in consultation with people with disability and the disability sector</w:t>
          </w:r>
          <w:r w:rsidR="00340834">
            <w:t xml:space="preserve"> as a separate issue. </w:t>
          </w:r>
        </w:p>
        <w:p w14:paraId="0F4300FD" w14:textId="12E61EEC" w:rsidR="00C86B98" w:rsidRDefault="00C86B98" w:rsidP="00C75575">
          <w:pPr>
            <w:pStyle w:val="PolicyBody"/>
          </w:pPr>
        </w:p>
        <w:p w14:paraId="239345EC" w14:textId="5A51F52D" w:rsidR="00B57C22" w:rsidRDefault="00B57C22" w:rsidP="00B57C22">
          <w:pPr>
            <w:pStyle w:val="RecTitle"/>
          </w:pPr>
          <w:r>
            <w:t xml:space="preserve">Recommendation </w:t>
          </w:r>
          <w:r w:rsidR="003A4283">
            <w:t>7</w:t>
          </w:r>
          <w:r>
            <w:t>:</w:t>
          </w:r>
        </w:p>
        <w:p w14:paraId="6C79FBB2" w14:textId="5CFFF89F" w:rsidR="0014361F" w:rsidRDefault="224E827E" w:rsidP="008F11E8">
          <w:pPr>
            <w:pStyle w:val="RecBody"/>
          </w:pPr>
          <w:r w:rsidRPr="00AE39E7">
            <w:t>P</w:t>
          </w:r>
          <w:r w:rsidR="0014361F" w:rsidRPr="00AE39E7">
            <w:t xml:space="preserve">rescriptive and performance based </w:t>
          </w:r>
          <w:r w:rsidR="00AE39E7" w:rsidRPr="00AE39E7">
            <w:t xml:space="preserve">Standards </w:t>
          </w:r>
          <w:r w:rsidR="0014361F" w:rsidRPr="00AE39E7">
            <w:t>should b</w:t>
          </w:r>
          <w:r w:rsidR="0014361F">
            <w:t xml:space="preserve">e regulated across priority seating </w:t>
          </w:r>
          <w:r w:rsidR="111A4029">
            <w:t xml:space="preserve">based on regulatory Option 1 - a 1:20 ratio, with passenger capacity including both seated and standing passengers, with a minimum of 2 priority seats per conveyance.   </w:t>
          </w:r>
        </w:p>
        <w:p w14:paraId="5FC02642" w14:textId="77777777" w:rsidR="548D497A" w:rsidRDefault="548D497A" w:rsidP="548D497A">
          <w:pPr>
            <w:pStyle w:val="RecBody"/>
            <w:rPr>
              <w:rFonts w:eastAsia="Calibri"/>
              <w:iCs/>
            </w:rPr>
          </w:pPr>
        </w:p>
        <w:p w14:paraId="33B98A77" w14:textId="15B9A189" w:rsidR="34FDAD93" w:rsidRDefault="34FDAD93" w:rsidP="548D497A">
          <w:pPr>
            <w:pStyle w:val="RecTitle"/>
            <w:rPr>
              <w:rFonts w:eastAsia="Calibri"/>
              <w:bCs/>
              <w:iCs/>
            </w:rPr>
          </w:pPr>
          <w:r>
            <w:t xml:space="preserve">Recommendation </w:t>
          </w:r>
          <w:r w:rsidR="003A4283">
            <w:t>8</w:t>
          </w:r>
          <w:r>
            <w:t xml:space="preserve">: </w:t>
          </w:r>
        </w:p>
        <w:p w14:paraId="0F340904" w14:textId="255C00ED" w:rsidR="0598C131" w:rsidRDefault="0598C131" w:rsidP="548D497A">
          <w:pPr>
            <w:pStyle w:val="RecBody"/>
            <w:rPr>
              <w:rFonts w:eastAsia="Calibri"/>
              <w:iCs/>
            </w:rPr>
          </w:pPr>
          <w:r w:rsidRPr="548D497A">
            <w:rPr>
              <w:rFonts w:eastAsia="Calibri"/>
              <w:iCs/>
            </w:rPr>
            <w:t>Postpone the inclusion of any guidelines allowing transport operators to issue identification of passengers who require prior</w:t>
          </w:r>
          <w:r w:rsidR="52BFD4E1" w:rsidRPr="548D497A">
            <w:rPr>
              <w:rFonts w:eastAsia="Calibri"/>
              <w:iCs/>
            </w:rPr>
            <w:t xml:space="preserve">ity seats, pending consultation with people with disability and their representative organisations. </w:t>
          </w:r>
        </w:p>
        <w:p w14:paraId="78CB96BF" w14:textId="77777777" w:rsidR="548D497A" w:rsidRDefault="548D497A" w:rsidP="548D497A">
          <w:pPr>
            <w:pStyle w:val="RecBody"/>
            <w:rPr>
              <w:rFonts w:eastAsia="Calibri"/>
              <w:iCs/>
            </w:rPr>
          </w:pPr>
        </w:p>
        <w:p w14:paraId="7AE181F3" w14:textId="40F8C554" w:rsidR="00CB6899" w:rsidRDefault="00B107C4" w:rsidP="548D497A">
          <w:pPr>
            <w:pStyle w:val="Heading2"/>
            <w:rPr>
              <w:rFonts w:eastAsia="Calibri"/>
              <w:b/>
              <w:bCs/>
            </w:rPr>
          </w:pPr>
          <w:bookmarkStart w:id="18" w:name="_Toc70674105"/>
          <w:bookmarkStart w:id="19" w:name="_Toc70674222"/>
          <w:r w:rsidRPr="548D497A">
            <w:rPr>
              <w:rFonts w:eastAsia="Calibri"/>
              <w:b/>
              <w:bCs/>
            </w:rPr>
            <w:t xml:space="preserve">4. </w:t>
          </w:r>
          <w:r w:rsidR="00CB6899" w:rsidRPr="548D497A">
            <w:rPr>
              <w:rFonts w:eastAsia="Calibri"/>
              <w:b/>
              <w:bCs/>
            </w:rPr>
            <w:t xml:space="preserve">Allocated spaces in </w:t>
          </w:r>
          <w:r w:rsidR="006D61CE">
            <w:rPr>
              <w:rFonts w:eastAsia="Calibri"/>
              <w:b/>
              <w:bCs/>
            </w:rPr>
            <w:t>t</w:t>
          </w:r>
          <w:r w:rsidR="00CB6899" w:rsidRPr="548D497A">
            <w:rPr>
              <w:rFonts w:eastAsia="Calibri"/>
              <w:b/>
              <w:bCs/>
            </w:rPr>
            <w:t>ransit</w:t>
          </w:r>
          <w:bookmarkEnd w:id="18"/>
          <w:bookmarkEnd w:id="19"/>
          <w:r w:rsidR="00CB6899" w:rsidRPr="548D497A">
            <w:rPr>
              <w:rFonts w:eastAsia="Calibri"/>
              <w:b/>
              <w:bCs/>
            </w:rPr>
            <w:t xml:space="preserve"> </w:t>
          </w:r>
        </w:p>
        <w:p w14:paraId="401872E3" w14:textId="5802A71D" w:rsidR="008C2740" w:rsidRPr="005B1D35" w:rsidRDefault="006D7D12" w:rsidP="005B1D35">
          <w:pPr>
            <w:pStyle w:val="Heading2"/>
            <w:rPr>
              <w:i/>
              <w:iCs/>
            </w:rPr>
          </w:pPr>
          <w:bookmarkStart w:id="20" w:name="_Toc70674106"/>
          <w:bookmarkStart w:id="21" w:name="_Toc70674223"/>
          <w:r w:rsidRPr="005B1D35">
            <w:rPr>
              <w:i/>
              <w:iCs/>
            </w:rPr>
            <w:t xml:space="preserve">PDCN supports </w:t>
          </w:r>
          <w:r w:rsidR="2295EDD1" w:rsidRPr="005B1D35">
            <w:rPr>
              <w:i/>
              <w:iCs/>
            </w:rPr>
            <w:t>the regulatory option.</w:t>
          </w:r>
          <w:bookmarkEnd w:id="20"/>
          <w:bookmarkEnd w:id="21"/>
          <w:r w:rsidR="2295EDD1" w:rsidRPr="005B1D35">
            <w:rPr>
              <w:i/>
              <w:iCs/>
            </w:rPr>
            <w:t xml:space="preserve"> </w:t>
          </w:r>
        </w:p>
        <w:p w14:paraId="7915F82D" w14:textId="77777777" w:rsidR="548D497A" w:rsidRDefault="548D497A" w:rsidP="548D497A">
          <w:pPr>
            <w:pStyle w:val="RecTitle"/>
            <w:rPr>
              <w:rFonts w:eastAsia="Calibri"/>
              <w:bCs/>
              <w:iCs/>
            </w:rPr>
          </w:pPr>
        </w:p>
        <w:p w14:paraId="39663097" w14:textId="37DF9205" w:rsidR="00324C37" w:rsidRDefault="008C2740" w:rsidP="000E7EB5">
          <w:pPr>
            <w:pStyle w:val="PolicyBody"/>
          </w:pPr>
          <w:r>
            <w:t xml:space="preserve">Obstacles blocking allocated </w:t>
          </w:r>
          <w:r w:rsidR="00B25EE4">
            <w:t>spaces and access paths pose a serious hazard for those with disability</w:t>
          </w:r>
          <w:r w:rsidR="116BC2CF">
            <w:t>. R</w:t>
          </w:r>
          <w:r w:rsidR="00167E43">
            <w:t xml:space="preserve">educed passenger loads, adequate space for storing items such as bags and designated “standing free zone” may go some way towards reducing this problem but will not these issues completely. </w:t>
          </w:r>
        </w:p>
        <w:p w14:paraId="2CBD9B42" w14:textId="1E1B2830" w:rsidR="00324C37" w:rsidRDefault="00324C37" w:rsidP="000E7EB5">
          <w:pPr>
            <w:pStyle w:val="PolicyBody"/>
          </w:pPr>
        </w:p>
        <w:p w14:paraId="3806F406" w14:textId="56A6C3AA" w:rsidR="00324C37" w:rsidRDefault="67A16966" w:rsidP="000E7EB5">
          <w:pPr>
            <w:pStyle w:val="PolicyBody"/>
          </w:pPr>
          <w:r>
            <w:t>We see benefit in firmer regulation requiring passengers to clear allocated spaces and access paths extending to penalties for non-compliance on request.</w:t>
          </w:r>
        </w:p>
        <w:p w14:paraId="332FF9A5" w14:textId="5288F67F" w:rsidR="0077047E" w:rsidRDefault="0077047E" w:rsidP="000E7EB5">
          <w:pPr>
            <w:pStyle w:val="PolicyBody"/>
          </w:pPr>
        </w:p>
        <w:p w14:paraId="7740A5B0" w14:textId="7C10AF88" w:rsidR="00085C96" w:rsidRDefault="0077047E" w:rsidP="00D24A68">
          <w:pPr>
            <w:pStyle w:val="PolicyBody"/>
          </w:pPr>
          <w:r>
            <w:lastRenderedPageBreak/>
            <w:t xml:space="preserve">We note that the International ISO 7176-5 </w:t>
          </w:r>
          <w:r w:rsidR="000452BE">
            <w:t>Standard</w:t>
          </w:r>
          <w:r>
            <w:t xml:space="preserve"> </w:t>
          </w:r>
          <w:r w:rsidR="000452BE">
            <w:t>concerning the</w:t>
          </w:r>
          <w:r>
            <w:t xml:space="preserve"> dimensions, mass and manoeuvring space of wheelchairs is</w:t>
          </w:r>
          <w:r w:rsidR="000452BE">
            <w:t xml:space="preserve"> currently</w:t>
          </w:r>
          <w:r>
            <w:t xml:space="preserve"> under review</w:t>
          </w:r>
          <w:r w:rsidR="000452BE">
            <w:t xml:space="preserve"> and that this will impact the AS</w:t>
          </w:r>
          <w:r w:rsidR="22AFCD1C">
            <w:t>/</w:t>
          </w:r>
          <w:r w:rsidR="00D24A68">
            <w:t>NZ</w:t>
          </w:r>
          <w:r w:rsidR="00247794">
            <w:t>S</w:t>
          </w:r>
          <w:r w:rsidR="00D24A68">
            <w:t xml:space="preserve"> Standards.</w:t>
          </w:r>
          <w:r w:rsidR="00FC21D3">
            <w:t xml:space="preserve"> </w:t>
          </w:r>
          <w:r w:rsidR="115D89B5">
            <w:t xml:space="preserve">The Transport Standards should reflect any updates across the International Standard. </w:t>
          </w:r>
        </w:p>
        <w:p w14:paraId="5A928FE0" w14:textId="77777777" w:rsidR="009C0112" w:rsidRDefault="009C0112" w:rsidP="548D497A">
          <w:pPr>
            <w:pStyle w:val="PolicyBody"/>
            <w:rPr>
              <w:rFonts w:eastAsia="Calibri"/>
            </w:rPr>
          </w:pPr>
        </w:p>
        <w:p w14:paraId="6FFB194C" w14:textId="7C7DB499" w:rsidR="00AB2686" w:rsidRDefault="6817626E" w:rsidP="548D497A">
          <w:pPr>
            <w:pStyle w:val="RecTitle"/>
            <w:rPr>
              <w:rFonts w:eastAsia="Calibri"/>
              <w:bCs/>
              <w:iCs/>
            </w:rPr>
          </w:pPr>
          <w:r>
            <w:t xml:space="preserve">Recommendation </w:t>
          </w:r>
          <w:r w:rsidR="003A4283">
            <w:t>9</w:t>
          </w:r>
          <w:r>
            <w:t xml:space="preserve">: </w:t>
          </w:r>
        </w:p>
        <w:p w14:paraId="08EC9DBF" w14:textId="0A2893A8" w:rsidR="00AB2686" w:rsidRDefault="227D9721" w:rsidP="3FD5E12B">
          <w:pPr>
            <w:pStyle w:val="RecBody"/>
            <w:rPr>
              <w:rFonts w:eastAsia="Calibri"/>
              <w:iCs/>
            </w:rPr>
          </w:pPr>
          <w:r w:rsidRPr="3FD5E12B">
            <w:rPr>
              <w:rFonts w:eastAsia="Calibri"/>
              <w:iCs/>
            </w:rPr>
            <w:t>Regulate</w:t>
          </w:r>
          <w:r w:rsidR="7D12F353" w:rsidRPr="3FD5E12B">
            <w:rPr>
              <w:rFonts w:eastAsia="Calibri"/>
              <w:iCs/>
            </w:rPr>
            <w:t xml:space="preserve"> in the Transport Standards</w:t>
          </w:r>
          <w:r w:rsidRPr="3FD5E12B">
            <w:rPr>
              <w:rFonts w:eastAsia="Calibri"/>
              <w:iCs/>
            </w:rPr>
            <w:t xml:space="preserve"> to provide both mandatory and </w:t>
          </w:r>
          <w:r w:rsidR="37665C04" w:rsidRPr="3FD5E12B">
            <w:rPr>
              <w:rFonts w:eastAsia="Calibri"/>
              <w:iCs/>
            </w:rPr>
            <w:t xml:space="preserve">performance requirements for access paths, </w:t>
          </w:r>
          <w:r w:rsidR="72CFCA09" w:rsidRPr="3FD5E12B">
            <w:rPr>
              <w:rFonts w:eastAsia="Calibri"/>
              <w:iCs/>
            </w:rPr>
            <w:t>manoeuvring</w:t>
          </w:r>
          <w:r w:rsidR="37665C04" w:rsidRPr="3FD5E12B">
            <w:rPr>
              <w:rFonts w:eastAsia="Calibri"/>
              <w:iCs/>
            </w:rPr>
            <w:t xml:space="preserve"> spaces and allocated spaces in conveyances</w:t>
          </w:r>
          <w:r w:rsidR="6D50DA0E" w:rsidRPr="3FD5E12B">
            <w:rPr>
              <w:rFonts w:eastAsia="Calibri"/>
              <w:iCs/>
            </w:rPr>
            <w:t xml:space="preserve">, </w:t>
          </w:r>
          <w:r w:rsidR="6D5D3DDE" w:rsidRPr="3FD5E12B">
            <w:rPr>
              <w:rFonts w:eastAsia="Calibri"/>
              <w:iCs/>
            </w:rPr>
            <w:t>in alignment with the</w:t>
          </w:r>
          <w:r w:rsidR="7F889CC6" w:rsidRPr="3FD5E12B">
            <w:rPr>
              <w:rFonts w:eastAsia="Calibri"/>
              <w:iCs/>
            </w:rPr>
            <w:t xml:space="preserve"> updated </w:t>
          </w:r>
          <w:r w:rsidR="4074EEEB" w:rsidRPr="3FD5E12B">
            <w:rPr>
              <w:rFonts w:eastAsia="Calibri"/>
              <w:iCs/>
            </w:rPr>
            <w:t>International ISO 7176-5 Standards</w:t>
          </w:r>
          <w:r w:rsidR="3AED3061" w:rsidRPr="3FD5E12B">
            <w:rPr>
              <w:rFonts w:eastAsia="Calibri"/>
              <w:iCs/>
            </w:rPr>
            <w:t>.</w:t>
          </w:r>
          <w:r w:rsidR="4074EEEB" w:rsidRPr="3FD5E12B">
            <w:rPr>
              <w:rFonts w:eastAsia="Calibri"/>
              <w:iCs/>
            </w:rPr>
            <w:t xml:space="preserve"> </w:t>
          </w:r>
        </w:p>
        <w:p w14:paraId="07EC5013" w14:textId="77777777" w:rsidR="548D497A" w:rsidRDefault="548D497A" w:rsidP="548D497A">
          <w:pPr>
            <w:pStyle w:val="RecBody"/>
            <w:rPr>
              <w:rFonts w:eastAsia="Calibri"/>
              <w:iCs/>
            </w:rPr>
          </w:pPr>
        </w:p>
        <w:p w14:paraId="458018E3" w14:textId="24DCBF1E" w:rsidR="3551D23B" w:rsidRDefault="3551D23B" w:rsidP="548D497A">
          <w:pPr>
            <w:pStyle w:val="RecTitle"/>
            <w:rPr>
              <w:rFonts w:eastAsia="Calibri"/>
              <w:bCs/>
              <w:iCs/>
            </w:rPr>
          </w:pPr>
          <w:r>
            <w:t>Recommendation 1</w:t>
          </w:r>
          <w:r w:rsidR="003A4283">
            <w:t>0</w:t>
          </w:r>
          <w:r>
            <w:t xml:space="preserve">: </w:t>
          </w:r>
        </w:p>
        <w:p w14:paraId="05A254C0" w14:textId="6D2E695C" w:rsidR="3551D23B" w:rsidRDefault="3551D23B" w:rsidP="548D497A">
          <w:pPr>
            <w:pStyle w:val="RecBody"/>
            <w:rPr>
              <w:rFonts w:eastAsia="Calibri"/>
              <w:iCs/>
            </w:rPr>
          </w:pPr>
          <w:r w:rsidRPr="548D497A">
            <w:rPr>
              <w:rFonts w:eastAsia="Calibri"/>
              <w:iCs/>
            </w:rPr>
            <w:t xml:space="preserve">Expand powers of transit officers to issue penalties to people who do not clear allocated spaces or access paths on request. </w:t>
          </w:r>
        </w:p>
        <w:p w14:paraId="7B846A9C" w14:textId="77777777" w:rsidR="548D497A" w:rsidRDefault="548D497A" w:rsidP="548D497A">
          <w:pPr>
            <w:pStyle w:val="RecBody"/>
            <w:rPr>
              <w:rFonts w:eastAsia="Calibri"/>
              <w:iCs/>
            </w:rPr>
          </w:pPr>
        </w:p>
        <w:p w14:paraId="26C50B1C" w14:textId="5EC0537F" w:rsidR="00AB2686" w:rsidRDefault="00AB2686" w:rsidP="548D497A">
          <w:pPr>
            <w:pStyle w:val="Heading2"/>
            <w:rPr>
              <w:rFonts w:eastAsia="Calibri"/>
              <w:b/>
              <w:bCs/>
            </w:rPr>
          </w:pPr>
          <w:bookmarkStart w:id="22" w:name="_Toc70674107"/>
          <w:bookmarkStart w:id="23" w:name="_Toc70674224"/>
          <w:r w:rsidRPr="548D497A">
            <w:rPr>
              <w:b/>
              <w:bCs/>
            </w:rPr>
            <w:t xml:space="preserve">5. </w:t>
          </w:r>
          <w:r w:rsidRPr="548D497A">
            <w:rPr>
              <w:rFonts w:eastAsia="Calibri"/>
              <w:b/>
              <w:bCs/>
            </w:rPr>
            <w:t>Digital Information Screens</w:t>
          </w:r>
          <w:bookmarkEnd w:id="22"/>
          <w:bookmarkEnd w:id="23"/>
          <w:r w:rsidRPr="548D497A">
            <w:rPr>
              <w:rFonts w:eastAsia="Calibri"/>
              <w:b/>
              <w:bCs/>
            </w:rPr>
            <w:t xml:space="preserve"> </w:t>
          </w:r>
        </w:p>
        <w:p w14:paraId="7E0AEBD4" w14:textId="7BC47A3B" w:rsidR="000A7E8E" w:rsidRPr="005B1D35" w:rsidRDefault="00E46987" w:rsidP="005B1D35">
          <w:pPr>
            <w:pStyle w:val="Heading2"/>
            <w:rPr>
              <w:i/>
              <w:iCs/>
            </w:rPr>
          </w:pPr>
          <w:bookmarkStart w:id="24" w:name="_Toc70674108"/>
          <w:bookmarkStart w:id="25" w:name="_Toc70674225"/>
          <w:r w:rsidRPr="005B1D35">
            <w:rPr>
              <w:i/>
              <w:iCs/>
            </w:rPr>
            <w:t xml:space="preserve">PDCN supports </w:t>
          </w:r>
          <w:r w:rsidR="55EC0386" w:rsidRPr="005B1D35">
            <w:rPr>
              <w:i/>
              <w:iCs/>
            </w:rPr>
            <w:t>the regulatory option</w:t>
          </w:r>
          <w:r w:rsidR="4A273B02" w:rsidRPr="005B1D35">
            <w:rPr>
              <w:i/>
              <w:iCs/>
            </w:rPr>
            <w:t xml:space="preserve"> but notes we are unable to access</w:t>
          </w:r>
          <w:r w:rsidR="2CF35CCF" w:rsidRPr="005B1D35">
            <w:rPr>
              <w:i/>
              <w:iCs/>
            </w:rPr>
            <w:t xml:space="preserve"> Australian Standards 1428 referred to in the RIS.</w:t>
          </w:r>
          <w:bookmarkEnd w:id="24"/>
          <w:bookmarkEnd w:id="25"/>
        </w:p>
        <w:p w14:paraId="5CBC136B" w14:textId="77777777" w:rsidR="007745D6" w:rsidRDefault="007745D6" w:rsidP="548D497A">
          <w:pPr>
            <w:pStyle w:val="PolicyBody"/>
            <w:rPr>
              <w:rFonts w:eastAsia="Calibri"/>
            </w:rPr>
          </w:pPr>
        </w:p>
        <w:p w14:paraId="4C9F7ADE" w14:textId="71880894" w:rsidR="00C502FA" w:rsidRDefault="00945457" w:rsidP="00945457">
          <w:pPr>
            <w:pStyle w:val="RecTitle"/>
          </w:pPr>
          <w:r>
            <w:t>Both location and positioning (height and orientation) of digital information screens are important</w:t>
          </w:r>
          <w:r w:rsidR="009C0112">
            <w:t>.</w:t>
          </w:r>
        </w:p>
        <w:p w14:paraId="7DFE9C6A" w14:textId="2BC39A2D" w:rsidR="00F57085" w:rsidRDefault="00F57085" w:rsidP="00AB7364">
          <w:pPr>
            <w:pStyle w:val="PolicyBody"/>
          </w:pPr>
        </w:p>
        <w:p w14:paraId="0F429C5A" w14:textId="456F72DF" w:rsidR="00A6569F" w:rsidRDefault="00C508CE" w:rsidP="00AB7364">
          <w:pPr>
            <w:pStyle w:val="PolicyBody"/>
          </w:pPr>
          <w:r>
            <w:t xml:space="preserve">The location of digital screens is very important </w:t>
          </w:r>
          <w:r w:rsidR="00BA5741">
            <w:t xml:space="preserve">to many of our members who </w:t>
          </w:r>
          <w:r w:rsidR="00EC2B99">
            <w:t>m</w:t>
          </w:r>
          <w:r w:rsidR="00311514">
            <w:t>ay</w:t>
          </w:r>
          <w:r w:rsidR="00EC2B99">
            <w:t xml:space="preserve"> need to access public transport via </w:t>
          </w:r>
          <w:r w:rsidR="00197926">
            <w:t xml:space="preserve">specific locations. The height of digital information screens and the </w:t>
          </w:r>
          <w:r w:rsidR="00397CD0">
            <w:t xml:space="preserve">orientation of </w:t>
          </w:r>
          <w:r w:rsidR="00311514">
            <w:t xml:space="preserve">these </w:t>
          </w:r>
          <w:r w:rsidR="00397CD0">
            <w:t xml:space="preserve">screens is also significant for our members who use wheelchairs. </w:t>
          </w:r>
          <w:r w:rsidR="008421DD">
            <w:t xml:space="preserve"> </w:t>
          </w:r>
          <w:r w:rsidR="6DD175D9">
            <w:t>A</w:t>
          </w:r>
          <w:r w:rsidR="00711AF4">
            <w:t xml:space="preserve">udio </w:t>
          </w:r>
          <w:r w:rsidR="00ED5AAE">
            <w:t>enabled information screens</w:t>
          </w:r>
          <w:r w:rsidR="6694BCE8">
            <w:t>, such as those sometimes used at ATMs,</w:t>
          </w:r>
          <w:r w:rsidR="00ED5AAE">
            <w:t xml:space="preserve"> greatly enhance</w:t>
          </w:r>
          <w:r w:rsidR="001F65EC">
            <w:t xml:space="preserve"> information accessibility</w:t>
          </w:r>
          <w:r w:rsidR="00ED5AAE">
            <w:t xml:space="preserve"> for people who are blind or vision impaired. </w:t>
          </w:r>
        </w:p>
        <w:p w14:paraId="63D04E69" w14:textId="77777777" w:rsidR="00A6569F" w:rsidRDefault="00A6569F" w:rsidP="00AB7364">
          <w:pPr>
            <w:pStyle w:val="PolicyBody"/>
          </w:pPr>
        </w:p>
        <w:p w14:paraId="441CC12D" w14:textId="490F7697" w:rsidR="00F57085" w:rsidRDefault="00311514" w:rsidP="00AB7364">
          <w:pPr>
            <w:pStyle w:val="PolicyBody"/>
          </w:pPr>
          <w:r>
            <w:t>We are strongly in support of</w:t>
          </w:r>
          <w:r w:rsidR="00A6569F">
            <w:t xml:space="preserve"> consistent</w:t>
          </w:r>
          <w:r>
            <w:t xml:space="preserve"> </w:t>
          </w:r>
          <w:r w:rsidR="00C71982">
            <w:t>display requirements</w:t>
          </w:r>
          <w:r w:rsidR="00A6569F">
            <w:t xml:space="preserve"> across different modes of public transport</w:t>
          </w:r>
          <w:r w:rsidR="00EA4538">
            <w:t xml:space="preserve"> an</w:t>
          </w:r>
          <w:r w:rsidR="113C693C">
            <w:t xml:space="preserve">d the </w:t>
          </w:r>
          <w:r w:rsidR="00EA4538">
            <w:t xml:space="preserve">provision of information </w:t>
          </w:r>
          <w:r w:rsidR="202D6065">
            <w:t>in a range of</w:t>
          </w:r>
          <w:r w:rsidR="00EA4538">
            <w:t xml:space="preserve"> </w:t>
          </w:r>
          <w:r w:rsidR="1604E721">
            <w:t>accessible</w:t>
          </w:r>
          <w:r w:rsidR="00BC6230">
            <w:t xml:space="preserve"> formats</w:t>
          </w:r>
          <w:r w:rsidR="4FB3656F">
            <w:t>, for example, providing information on both information screens at a station, and in an App.</w:t>
          </w:r>
        </w:p>
        <w:p w14:paraId="0B267824" w14:textId="29AAB734" w:rsidR="00F57085" w:rsidRDefault="00311514" w:rsidP="00AB7364">
          <w:pPr>
            <w:pStyle w:val="PolicyBody"/>
          </w:pPr>
          <w:r>
            <w:br/>
          </w:r>
          <w:r w:rsidR="3AFEAA7B">
            <w:t>Digital technology and best practice in terms of digital accessibility are constantly being updated and it is important that the DPART continues to keep across these changes. We stress the importance of co-design and testing by people with disability across all information technology upgrades.</w:t>
          </w:r>
        </w:p>
        <w:p w14:paraId="41A13FC8" w14:textId="43C5EDCA" w:rsidR="00F57085" w:rsidRDefault="00F57085" w:rsidP="548D497A">
          <w:pPr>
            <w:pStyle w:val="PolicyBody"/>
            <w:rPr>
              <w:rFonts w:eastAsia="Calibri"/>
            </w:rPr>
          </w:pPr>
        </w:p>
        <w:p w14:paraId="09FE7A01" w14:textId="6A184A2A" w:rsidR="00F57085" w:rsidRDefault="5BAC37E2" w:rsidP="548D497A">
          <w:pPr>
            <w:pStyle w:val="RecTitle"/>
          </w:pPr>
          <w:r>
            <w:t>Recommendation 1</w:t>
          </w:r>
          <w:r w:rsidR="003A4283">
            <w:t>1</w:t>
          </w:r>
          <w:r>
            <w:t>:</w:t>
          </w:r>
          <w:r w:rsidR="1BCB7034">
            <w:t xml:space="preserve"> </w:t>
          </w:r>
          <w:r w:rsidR="000A5167">
            <w:t xml:space="preserve"> </w:t>
          </w:r>
        </w:p>
        <w:p w14:paraId="79CFDE06" w14:textId="68258311" w:rsidR="00E46987" w:rsidRPr="00CA4B6C" w:rsidRDefault="0A54D402" w:rsidP="00CA4B6C">
          <w:pPr>
            <w:pStyle w:val="RecBody"/>
          </w:pPr>
          <w:r>
            <w:t>That the Transport Standards be amended to include performance requirements for Digital Information Screens in line with</w:t>
          </w:r>
          <w:r w:rsidR="529AB756">
            <w:t xml:space="preserve"> the most recent Australian standards. </w:t>
          </w:r>
          <w:r w:rsidR="23A2E4FD">
            <w:t>Any standards referenced should be replicated in full as a schedule to the Standards and guidance on interpreting the performance requirements should be covered in the Transport Guide</w:t>
          </w:r>
          <w:r w:rsidR="59A7FFF1">
            <w:t xml:space="preserve">lines. </w:t>
          </w:r>
        </w:p>
        <w:p w14:paraId="46355EA7" w14:textId="042A942F" w:rsidR="00F45B18" w:rsidRDefault="00AC765D" w:rsidP="548D497A">
          <w:pPr>
            <w:pStyle w:val="Heading2"/>
            <w:rPr>
              <w:rFonts w:eastAsia="Calibri"/>
              <w:b/>
              <w:bCs/>
            </w:rPr>
          </w:pPr>
          <w:bookmarkStart w:id="26" w:name="_Toc70674109"/>
          <w:bookmarkStart w:id="27" w:name="_Toc70674226"/>
          <w:r w:rsidRPr="548D497A">
            <w:rPr>
              <w:rFonts w:eastAsia="Calibri"/>
              <w:b/>
              <w:bCs/>
            </w:rPr>
            <w:t xml:space="preserve">6. </w:t>
          </w:r>
          <w:r w:rsidR="67938646" w:rsidRPr="548D497A">
            <w:rPr>
              <w:rFonts w:eastAsia="Calibri"/>
              <w:b/>
              <w:bCs/>
            </w:rPr>
            <w:t>Lifts</w:t>
          </w:r>
          <w:bookmarkEnd w:id="26"/>
          <w:bookmarkEnd w:id="27"/>
          <w:r w:rsidR="67938646" w:rsidRPr="548D497A">
            <w:rPr>
              <w:rFonts w:eastAsia="Calibri"/>
              <w:b/>
              <w:bCs/>
            </w:rPr>
            <w:t xml:space="preserve"> </w:t>
          </w:r>
        </w:p>
        <w:p w14:paraId="497E2F70" w14:textId="3147769C" w:rsidR="00F45B18" w:rsidRPr="005B1D35" w:rsidRDefault="00F45B18" w:rsidP="005B1D35">
          <w:pPr>
            <w:pStyle w:val="Heading2"/>
            <w:rPr>
              <w:i/>
              <w:iCs/>
            </w:rPr>
          </w:pPr>
          <w:bookmarkStart w:id="28" w:name="_Toc70674110"/>
          <w:bookmarkStart w:id="29" w:name="_Toc70674227"/>
          <w:r w:rsidRPr="005B1D35">
            <w:rPr>
              <w:i/>
              <w:iCs/>
            </w:rPr>
            <w:t xml:space="preserve">PDCN </w:t>
          </w:r>
          <w:r w:rsidR="51998370" w:rsidRPr="005B1D35">
            <w:rPr>
              <w:i/>
              <w:iCs/>
            </w:rPr>
            <w:t>supports the regulatory option.</w:t>
          </w:r>
          <w:bookmarkEnd w:id="28"/>
          <w:bookmarkEnd w:id="29"/>
          <w:r w:rsidR="009B6E07" w:rsidRPr="005B1D35">
            <w:rPr>
              <w:i/>
              <w:iCs/>
            </w:rPr>
            <w:t xml:space="preserve"> </w:t>
          </w:r>
        </w:p>
        <w:p w14:paraId="2C1E2CC6" w14:textId="77777777" w:rsidR="548D497A" w:rsidRDefault="548D497A" w:rsidP="548D497A">
          <w:pPr>
            <w:pStyle w:val="Heading2"/>
          </w:pPr>
        </w:p>
        <w:p w14:paraId="68DD427C" w14:textId="78FB30A4" w:rsidR="00252FFB" w:rsidRDefault="00252FFB" w:rsidP="548D497A">
          <w:pPr>
            <w:pStyle w:val="PolicyBody"/>
            <w:rPr>
              <w:rFonts w:eastAsia="Calibri"/>
            </w:rPr>
          </w:pPr>
          <w:r>
            <w:t xml:space="preserve">Lifts are critical </w:t>
          </w:r>
          <w:r w:rsidR="00746BDB">
            <w:t>to accessing public transport and public transport buildings for many of our members</w:t>
          </w:r>
          <w:r w:rsidR="001C28CD">
            <w:t xml:space="preserve"> and </w:t>
          </w:r>
          <w:r w:rsidR="00AC793A">
            <w:t xml:space="preserve">are a fundamental aspect of accessible design. </w:t>
          </w:r>
          <w:r w:rsidR="1C876348">
            <w:t>We strongly endorse consistency in terms of lift requirements under the NCC, t</w:t>
          </w:r>
          <w:r w:rsidR="31DEF0D5">
            <w:t xml:space="preserve">he Premises Standards and the Transport Standards. </w:t>
          </w:r>
        </w:p>
        <w:p w14:paraId="3EB23B25" w14:textId="77777777" w:rsidR="548D497A" w:rsidRDefault="548D497A" w:rsidP="548D497A">
          <w:pPr>
            <w:pStyle w:val="Heading2"/>
          </w:pPr>
        </w:p>
        <w:p w14:paraId="6FFD8AAF" w14:textId="6998C461" w:rsidR="00DA7D05" w:rsidRDefault="31DEF0D5" w:rsidP="00AC793A">
          <w:pPr>
            <w:pStyle w:val="PolicyBody"/>
          </w:pPr>
          <w:r>
            <w:t>In addition to the recommendations already provided in the RIS, PDCN recommends that information regarding lift</w:t>
          </w:r>
          <w:r w:rsidR="7923A043">
            <w:t xml:space="preserve"> access, or lift</w:t>
          </w:r>
          <w:r>
            <w:t xml:space="preserve"> repair</w:t>
          </w:r>
          <w:r w:rsidR="51ADD412">
            <w:t>s</w:t>
          </w:r>
          <w:r w:rsidR="00DA7D05">
            <w:t xml:space="preserve"> should be available in real time across public transport apps, </w:t>
          </w:r>
          <w:r w:rsidR="0003681B">
            <w:t xml:space="preserve">for </w:t>
          </w:r>
          <w:r w:rsidR="324B571E">
            <w:t>example, on</w:t>
          </w:r>
          <w:r w:rsidR="0003681B">
            <w:t xml:space="preserve"> </w:t>
          </w:r>
          <w:proofErr w:type="spellStart"/>
          <w:r w:rsidR="0003681B">
            <w:t>TripView</w:t>
          </w:r>
          <w:proofErr w:type="spellEnd"/>
          <w:r w:rsidR="0076000F">
            <w:t xml:space="preserve">. </w:t>
          </w:r>
          <w:r w:rsidR="00DA7D05">
            <w:t xml:space="preserve"> </w:t>
          </w:r>
        </w:p>
        <w:p w14:paraId="02D01A0B" w14:textId="77777777" w:rsidR="00C41C50" w:rsidRDefault="00C41C50" w:rsidP="00AC793A">
          <w:pPr>
            <w:pStyle w:val="PolicyBody"/>
          </w:pPr>
        </w:p>
        <w:p w14:paraId="36A55DDE" w14:textId="3E6F401A" w:rsidR="00AC765D" w:rsidRDefault="007E2DEC" w:rsidP="00EE539C">
          <w:pPr>
            <w:pStyle w:val="PolicyBody"/>
          </w:pPr>
          <w:r>
            <w:t xml:space="preserve">Where lifts are impacted </w:t>
          </w:r>
          <w:r w:rsidR="20A68CB9">
            <w:t>across</w:t>
          </w:r>
          <w:r>
            <w:t xml:space="preserve"> regional</w:t>
          </w:r>
          <w:r w:rsidR="005F4BFC">
            <w:t xml:space="preserve"> public transport</w:t>
          </w:r>
          <w:r w:rsidR="06B1B78D">
            <w:t xml:space="preserve"> with no alternative access,</w:t>
          </w:r>
          <w:r>
            <w:t xml:space="preserve"> </w:t>
          </w:r>
          <w:r w:rsidR="00E113E1">
            <w:t xml:space="preserve">for example, </w:t>
          </w:r>
          <w:r w:rsidR="0C41F9F8">
            <w:t xml:space="preserve">at a </w:t>
          </w:r>
          <w:r w:rsidR="00E113E1">
            <w:t>regional train station,</w:t>
          </w:r>
          <w:r w:rsidR="1B32F121">
            <w:t xml:space="preserve"> PDCN advocates for people with disability</w:t>
          </w:r>
          <w:r w:rsidR="00FE20C9">
            <w:t xml:space="preserve"> to be</w:t>
          </w:r>
          <w:r w:rsidR="00F06F9E">
            <w:t xml:space="preserve"> pr</w:t>
          </w:r>
          <w:r w:rsidR="2A3951C2">
            <w:t xml:space="preserve">ovided with accessible public transport alternatives. </w:t>
          </w:r>
        </w:p>
        <w:p w14:paraId="5B5734BD" w14:textId="77777777" w:rsidR="00EE539C" w:rsidRPr="00AC765D" w:rsidRDefault="00EE539C" w:rsidP="548D497A">
          <w:pPr>
            <w:pStyle w:val="PolicyBody"/>
            <w:rPr>
              <w:rFonts w:eastAsia="Calibri"/>
            </w:rPr>
          </w:pPr>
        </w:p>
        <w:p w14:paraId="1E8DFCA3" w14:textId="7A48CC5F" w:rsidR="00EE539C" w:rsidRPr="00AC765D" w:rsidRDefault="3B621740" w:rsidP="548D497A">
          <w:pPr>
            <w:pStyle w:val="PolicyBody"/>
            <w:rPr>
              <w:rFonts w:eastAsia="Calibri"/>
            </w:rPr>
          </w:pPr>
          <w:r w:rsidRPr="548D497A">
            <w:rPr>
              <w:rFonts w:eastAsia="Calibri"/>
            </w:rPr>
            <w:lastRenderedPageBreak/>
            <w:t>When determining the dimensions of lifts, PDCN n</w:t>
          </w:r>
          <w:r w:rsidR="7BD167A0" w:rsidRPr="548D497A">
            <w:rPr>
              <w:rFonts w:eastAsia="Calibri"/>
            </w:rPr>
            <w:t>otes that the</w:t>
          </w:r>
          <w:r w:rsidRPr="548D497A">
            <w:rPr>
              <w:rFonts w:eastAsia="Calibri"/>
            </w:rPr>
            <w:t xml:space="preserve"> </w:t>
          </w:r>
          <w:r>
            <w:t>International ISO 7176-5 Standard concerning the dimensions, mass and manoeuvring space of wheelchairs will impact the AS/NZS Standards. The Transport Standards should reflect any updates across the International Standard</w:t>
          </w:r>
          <w:r w:rsidR="717C9BAC">
            <w:t xml:space="preserve"> as they occur. </w:t>
          </w:r>
        </w:p>
        <w:p w14:paraId="0F4234CC" w14:textId="77777777" w:rsidR="00EE539C" w:rsidRPr="00AC765D" w:rsidRDefault="00EE539C" w:rsidP="548D497A">
          <w:pPr>
            <w:pStyle w:val="PolicyBody"/>
            <w:rPr>
              <w:rFonts w:eastAsia="Calibri"/>
            </w:rPr>
          </w:pPr>
        </w:p>
        <w:p w14:paraId="5658AC58" w14:textId="3D4AB852" w:rsidR="00EE539C" w:rsidRPr="00AC765D" w:rsidRDefault="2A3951C2" w:rsidP="548D497A">
          <w:pPr>
            <w:pStyle w:val="RecTitle"/>
            <w:rPr>
              <w:rFonts w:eastAsia="Calibri"/>
              <w:bCs/>
              <w:iCs/>
            </w:rPr>
          </w:pPr>
          <w:r>
            <w:t>Recommendation 1</w:t>
          </w:r>
          <w:r w:rsidR="003A4283">
            <w:t>2</w:t>
          </w:r>
          <w:r>
            <w:t>:</w:t>
          </w:r>
        </w:p>
        <w:p w14:paraId="79293E92" w14:textId="53A1D401" w:rsidR="00EE539C" w:rsidRPr="00AC765D" w:rsidRDefault="3672ADCA" w:rsidP="548D497A">
          <w:pPr>
            <w:pStyle w:val="RecBody"/>
            <w:rPr>
              <w:rFonts w:eastAsia="Calibri"/>
              <w:b/>
              <w:bCs/>
              <w:iCs/>
              <w:color w:val="232157"/>
            </w:rPr>
          </w:pPr>
          <w:r>
            <w:t xml:space="preserve">The </w:t>
          </w:r>
          <w:r w:rsidR="716E6292">
            <w:t>T</w:t>
          </w:r>
          <w:r>
            <w:t xml:space="preserve">ransport </w:t>
          </w:r>
          <w:r w:rsidR="6336244F">
            <w:t>S</w:t>
          </w:r>
          <w:r>
            <w:t>tandards and Guidelines should be amended to provide specific detail on lift accessibilit</w:t>
          </w:r>
          <w:r w:rsidR="32C97D61">
            <w:t xml:space="preserve">y enhancements to align the requirements under the Transport Standards across the National Construction Code and the Premises Standards. </w:t>
          </w:r>
        </w:p>
        <w:p w14:paraId="41545336" w14:textId="77777777" w:rsidR="00EE539C" w:rsidRPr="00AC765D" w:rsidRDefault="00EE539C" w:rsidP="548D497A">
          <w:pPr>
            <w:pStyle w:val="RecTitle"/>
            <w:rPr>
              <w:rFonts w:eastAsia="Calibri"/>
              <w:bCs/>
              <w:iCs/>
            </w:rPr>
          </w:pPr>
        </w:p>
        <w:p w14:paraId="0B8FE61F" w14:textId="3D6BBEA6" w:rsidR="16B81B2F" w:rsidRDefault="16B81B2F" w:rsidP="548D497A">
          <w:pPr>
            <w:pStyle w:val="RecTitle"/>
          </w:pPr>
          <w:r>
            <w:t>Recommendation 1</w:t>
          </w:r>
          <w:r w:rsidR="003A4283">
            <w:t>3</w:t>
          </w:r>
          <w:r>
            <w:t xml:space="preserve">: </w:t>
          </w:r>
        </w:p>
        <w:p w14:paraId="57F78BD3" w14:textId="441A984E" w:rsidR="16B81B2F" w:rsidRDefault="16B81B2F" w:rsidP="548D497A">
          <w:pPr>
            <w:pStyle w:val="RecBody"/>
          </w:pPr>
          <w:r>
            <w:t>Any disruptions to lift access</w:t>
          </w:r>
          <w:r w:rsidR="66872B62">
            <w:t xml:space="preserve"> (including planned interruptions)</w:t>
          </w:r>
          <w:r>
            <w:t xml:space="preserve"> should be </w:t>
          </w:r>
          <w:r w:rsidR="27187DC6">
            <w:t>communicated</w:t>
          </w:r>
          <w:r>
            <w:t xml:space="preserve"> to passengers in real time across </w:t>
          </w:r>
          <w:r w:rsidR="48D39E17">
            <w:t>T</w:t>
          </w:r>
          <w:r>
            <w:t xml:space="preserve">ransport Apps such as </w:t>
          </w:r>
          <w:proofErr w:type="spellStart"/>
          <w:r>
            <w:t>TripView</w:t>
          </w:r>
          <w:proofErr w:type="spellEnd"/>
          <w:r>
            <w:t xml:space="preserve">. </w:t>
          </w:r>
        </w:p>
        <w:p w14:paraId="693E6CAB" w14:textId="77777777" w:rsidR="548D497A" w:rsidRDefault="548D497A" w:rsidP="548D497A">
          <w:pPr>
            <w:pStyle w:val="PolicyBody"/>
          </w:pPr>
        </w:p>
        <w:p w14:paraId="71B778A1" w14:textId="29A38B18" w:rsidR="00D675CD" w:rsidRDefault="00EE539C" w:rsidP="548D497A">
          <w:pPr>
            <w:pStyle w:val="Heading2"/>
            <w:rPr>
              <w:rFonts w:eastAsia="Calibri"/>
              <w:b/>
              <w:bCs/>
            </w:rPr>
          </w:pPr>
          <w:bookmarkStart w:id="30" w:name="_Toc70674111"/>
          <w:bookmarkStart w:id="31" w:name="_Toc70674228"/>
          <w:r w:rsidRPr="548D497A">
            <w:rPr>
              <w:rFonts w:eastAsia="Calibri"/>
              <w:b/>
              <w:bCs/>
            </w:rPr>
            <w:t xml:space="preserve">7. </w:t>
          </w:r>
          <w:r w:rsidR="67938646" w:rsidRPr="548D497A">
            <w:rPr>
              <w:rFonts w:eastAsia="Calibri"/>
              <w:b/>
              <w:bCs/>
            </w:rPr>
            <w:t>Website Accessibility</w:t>
          </w:r>
          <w:bookmarkEnd w:id="30"/>
          <w:bookmarkEnd w:id="31"/>
        </w:p>
        <w:p w14:paraId="45019F5F" w14:textId="704026AC" w:rsidR="00EE539C" w:rsidRDefault="31ECCDF0" w:rsidP="00CA4B6C">
          <w:pPr>
            <w:pStyle w:val="Heading2"/>
            <w:rPr>
              <w:i/>
              <w:iCs/>
            </w:rPr>
          </w:pPr>
          <w:bookmarkStart w:id="32" w:name="_Toc70674112"/>
          <w:bookmarkStart w:id="33" w:name="_Toc70674229"/>
          <w:r w:rsidRPr="548D497A">
            <w:rPr>
              <w:i/>
              <w:iCs/>
            </w:rPr>
            <w:t xml:space="preserve">PDCN supports </w:t>
          </w:r>
          <w:r w:rsidR="10A54ED8" w:rsidRPr="548D497A">
            <w:rPr>
              <w:i/>
              <w:iCs/>
            </w:rPr>
            <w:t>the regulatory option</w:t>
          </w:r>
          <w:r w:rsidR="0C09DCF9" w:rsidRPr="548D497A">
            <w:rPr>
              <w:i/>
              <w:iCs/>
            </w:rPr>
            <w:t>, sub-option 2</w:t>
          </w:r>
          <w:r w:rsidR="14789208" w:rsidRPr="548D497A">
            <w:rPr>
              <w:i/>
              <w:iCs/>
            </w:rPr>
            <w:t xml:space="preserve"> - regulate to WCAG 2.0 AAA.</w:t>
          </w:r>
          <w:bookmarkEnd w:id="32"/>
          <w:bookmarkEnd w:id="33"/>
        </w:p>
        <w:p w14:paraId="1143BEBE" w14:textId="77777777" w:rsidR="00CA4B6C" w:rsidRPr="00CA4B6C" w:rsidRDefault="00CA4B6C" w:rsidP="00CA4B6C"/>
        <w:p w14:paraId="7BF9F82C" w14:textId="2D3554B0" w:rsidR="00EE539C" w:rsidRDefault="0C09DCF9" w:rsidP="0011409F">
          <w:pPr>
            <w:pStyle w:val="PolicyBody"/>
            <w:rPr>
              <w:rFonts w:eastAsia="Calibri"/>
            </w:rPr>
          </w:pPr>
          <w:r w:rsidRPr="548D497A">
            <w:rPr>
              <w:rFonts w:eastAsia="Calibri"/>
            </w:rPr>
            <w:t>It is important that any websites providing information about public transport are as accessible as p</w:t>
          </w:r>
          <w:r w:rsidR="6579EB4F" w:rsidRPr="548D497A">
            <w:rPr>
              <w:rFonts w:eastAsia="Calibri"/>
            </w:rPr>
            <w:t>ossible for people with disabilities</w:t>
          </w:r>
          <w:r w:rsidR="4B32F44C" w:rsidRPr="548D497A">
            <w:rPr>
              <w:rFonts w:eastAsia="Calibri"/>
            </w:rPr>
            <w:t xml:space="preserve"> and conform with the latest International Accessibility Guidelines</w:t>
          </w:r>
          <w:r w:rsidR="6579EB4F" w:rsidRPr="548D497A">
            <w:rPr>
              <w:rFonts w:eastAsia="Calibri"/>
            </w:rPr>
            <w:t xml:space="preserve">. </w:t>
          </w:r>
          <w:r w:rsidR="7231AE9F" w:rsidRPr="548D497A">
            <w:rPr>
              <w:rFonts w:eastAsia="Calibri"/>
            </w:rPr>
            <w:t xml:space="preserve">Sub-option 2 is preferable, since it </w:t>
          </w:r>
          <w:r w:rsidR="0FBA3DC0" w:rsidRPr="548D497A">
            <w:rPr>
              <w:rFonts w:eastAsia="Calibri"/>
            </w:rPr>
            <w:t xml:space="preserve">emphasises the expectation that public transport operators will design their websites to WCAG 2.0 AAA, unless this is not practically </w:t>
          </w:r>
          <w:r w:rsidR="274AFF26" w:rsidRPr="548D497A">
            <w:rPr>
              <w:rFonts w:eastAsia="Calibri"/>
            </w:rPr>
            <w:t>feasible.</w:t>
          </w:r>
          <w:r w:rsidR="3361C0B8" w:rsidRPr="548D497A">
            <w:rPr>
              <w:rFonts w:eastAsia="Calibri"/>
            </w:rPr>
            <w:t xml:space="preserve"> </w:t>
          </w:r>
        </w:p>
        <w:p w14:paraId="27E38FEB" w14:textId="77777777" w:rsidR="0011409F" w:rsidRDefault="0011409F" w:rsidP="0011409F">
          <w:pPr>
            <w:pStyle w:val="PolicyBody"/>
          </w:pPr>
        </w:p>
        <w:p w14:paraId="3CDC9AD9" w14:textId="154A3F42" w:rsidR="00EE539C" w:rsidRDefault="274AFF26" w:rsidP="548D497A">
          <w:pPr>
            <w:pStyle w:val="RecTitle"/>
            <w:rPr>
              <w:rFonts w:eastAsia="Calibri"/>
              <w:bCs/>
              <w:iCs/>
            </w:rPr>
          </w:pPr>
          <w:r>
            <w:t>Recommendation 1</w:t>
          </w:r>
          <w:r w:rsidR="003A4283">
            <w:t>4</w:t>
          </w:r>
          <w:r>
            <w:t xml:space="preserve">: </w:t>
          </w:r>
        </w:p>
        <w:p w14:paraId="69E375F3" w14:textId="5430CD0C" w:rsidR="00EE539C" w:rsidRDefault="274AFF26" w:rsidP="548D497A">
          <w:pPr>
            <w:pStyle w:val="RecBody"/>
          </w:pPr>
          <w:r>
            <w:t>Include the requirement</w:t>
          </w:r>
          <w:r w:rsidR="6A719B63">
            <w:t xml:space="preserve"> in the Transport Standards</w:t>
          </w:r>
          <w:r>
            <w:t xml:space="preserve"> that websites meet WCAG 2.0 AAA </w:t>
          </w:r>
          <w:r w:rsidR="38F95C4A">
            <w:t>but allow operators to seek exemptions to this requirement if not reasonably practicable.</w:t>
          </w:r>
          <w:r w:rsidR="673733A4">
            <w:t xml:space="preserve"> Include WCAG 2.0 AAA as a complete document as a schedule to the Standards.</w:t>
          </w:r>
        </w:p>
        <w:p w14:paraId="0CC2336D" w14:textId="6B5630C6" w:rsidR="00EE539C" w:rsidRDefault="00EE539C" w:rsidP="548D497A">
          <w:pPr>
            <w:pStyle w:val="RecBody"/>
          </w:pPr>
        </w:p>
        <w:p w14:paraId="674A1EBC" w14:textId="77777777" w:rsidR="00CA4B6C" w:rsidRDefault="00CA4B6C" w:rsidP="3FD5E12B">
          <w:pPr>
            <w:pStyle w:val="RecTitle"/>
          </w:pPr>
        </w:p>
        <w:p w14:paraId="20D085B6" w14:textId="6EF92695" w:rsidR="00EE539C" w:rsidRDefault="673733A4" w:rsidP="3FD5E12B">
          <w:pPr>
            <w:pStyle w:val="RecTitle"/>
            <w:rPr>
              <w:rFonts w:eastAsia="Calibri"/>
              <w:bCs/>
              <w:iCs/>
            </w:rPr>
          </w:pPr>
          <w:r>
            <w:t>Recommendation 1</w:t>
          </w:r>
          <w:r w:rsidR="003A4283">
            <w:t>5:</w:t>
          </w:r>
        </w:p>
        <w:p w14:paraId="021BE2A7" w14:textId="6B869CB4" w:rsidR="00EE539C" w:rsidRDefault="673733A4" w:rsidP="3FD5E12B">
          <w:pPr>
            <w:pStyle w:val="RecBody"/>
          </w:pPr>
          <w:r>
            <w:t>P</w:t>
          </w:r>
          <w:r w:rsidR="3B41DF7D">
            <w:t xml:space="preserve">rovide guidance on </w:t>
          </w:r>
          <w:r w:rsidR="00AC56A8">
            <w:t xml:space="preserve">the </w:t>
          </w:r>
          <w:r w:rsidR="3B41DF7D">
            <w:t xml:space="preserve">application of WCAG 2.0 AAA in the Transport Guidelines. </w:t>
          </w:r>
        </w:p>
        <w:p w14:paraId="3B3771BF" w14:textId="30F83C07" w:rsidR="00EE539C" w:rsidRDefault="00EE539C" w:rsidP="548D497A">
          <w:pPr>
            <w:pStyle w:val="Heading2"/>
          </w:pPr>
        </w:p>
        <w:p w14:paraId="2E5A643F" w14:textId="2038ACF0" w:rsidR="00EE539C" w:rsidRDefault="00EE539C" w:rsidP="548D497A">
          <w:pPr>
            <w:pStyle w:val="Heading2"/>
            <w:rPr>
              <w:rFonts w:eastAsia="Calibri"/>
              <w:b/>
              <w:bCs/>
            </w:rPr>
          </w:pPr>
          <w:bookmarkStart w:id="34" w:name="_Toc70674113"/>
          <w:bookmarkStart w:id="35" w:name="_Toc70674230"/>
          <w:r w:rsidRPr="548D497A">
            <w:rPr>
              <w:b/>
              <w:bCs/>
            </w:rPr>
            <w:t xml:space="preserve">8. </w:t>
          </w:r>
          <w:r w:rsidRPr="548D497A">
            <w:rPr>
              <w:rFonts w:eastAsia="Calibri"/>
              <w:b/>
              <w:bCs/>
            </w:rPr>
            <w:t>Communication during service disruption</w:t>
          </w:r>
          <w:bookmarkEnd w:id="34"/>
          <w:bookmarkEnd w:id="35"/>
          <w:r w:rsidRPr="548D497A">
            <w:rPr>
              <w:rFonts w:eastAsia="Calibri"/>
              <w:b/>
              <w:bCs/>
            </w:rPr>
            <w:t xml:space="preserve"> </w:t>
          </w:r>
        </w:p>
        <w:p w14:paraId="59431048" w14:textId="1A9F0B7D" w:rsidR="08B38696" w:rsidRDefault="08B38696" w:rsidP="548D497A">
          <w:pPr>
            <w:pStyle w:val="Heading2"/>
            <w:rPr>
              <w:i/>
              <w:iCs/>
            </w:rPr>
          </w:pPr>
          <w:bookmarkStart w:id="36" w:name="_Toc70674114"/>
          <w:bookmarkStart w:id="37" w:name="_Toc70674231"/>
          <w:r w:rsidRPr="548D497A">
            <w:rPr>
              <w:i/>
              <w:iCs/>
            </w:rPr>
            <w:t>PDCN supports the regulatory option.</w:t>
          </w:r>
          <w:bookmarkEnd w:id="36"/>
          <w:bookmarkEnd w:id="37"/>
          <w:r w:rsidRPr="548D497A">
            <w:rPr>
              <w:i/>
              <w:iCs/>
            </w:rPr>
            <w:t xml:space="preserve"> </w:t>
          </w:r>
        </w:p>
        <w:p w14:paraId="44F277BB" w14:textId="77777777" w:rsidR="548D497A" w:rsidRDefault="548D497A" w:rsidP="548D497A">
          <w:pPr>
            <w:rPr>
              <w:rFonts w:eastAsia="Calibri"/>
            </w:rPr>
          </w:pPr>
        </w:p>
        <w:p w14:paraId="06310E85" w14:textId="3CBD8B13" w:rsidR="484947B9" w:rsidRDefault="484947B9" w:rsidP="002B53EE">
          <w:pPr>
            <w:pStyle w:val="PolicyBody"/>
            <w:rPr>
              <w:rFonts w:eastAsia="Calibri"/>
            </w:rPr>
          </w:pPr>
          <w:r w:rsidRPr="548D497A">
            <w:rPr>
              <w:rFonts w:eastAsia="Calibri"/>
            </w:rPr>
            <w:t xml:space="preserve">People with disabilities can be significantly impacted by service disruptions and </w:t>
          </w:r>
          <w:r w:rsidR="42EB1599" w:rsidRPr="548D497A">
            <w:rPr>
              <w:rFonts w:eastAsia="Calibri"/>
            </w:rPr>
            <w:t>may have limited alternative options if a particular transport service is disrupted. It may al</w:t>
          </w:r>
          <w:r w:rsidR="7B296466" w:rsidRPr="548D497A">
            <w:rPr>
              <w:rFonts w:eastAsia="Calibri"/>
            </w:rPr>
            <w:t>so not be practically feasible for people with disability to wait for extended periods of time for alternative transport</w:t>
          </w:r>
          <w:r w:rsidR="4F43FE21" w:rsidRPr="548D497A">
            <w:rPr>
              <w:rFonts w:eastAsia="Calibri"/>
            </w:rPr>
            <w:t xml:space="preserve">, especially in areas where seating is limited, or where accessible amenities are not provided. </w:t>
          </w:r>
        </w:p>
        <w:p w14:paraId="74F8AB5E" w14:textId="77777777" w:rsidR="002B53EE" w:rsidRDefault="002B53EE" w:rsidP="002B53EE">
          <w:pPr>
            <w:pStyle w:val="PolicyBody"/>
          </w:pPr>
        </w:p>
        <w:p w14:paraId="5206CEF1" w14:textId="6BB7533F" w:rsidR="7B296466" w:rsidRDefault="7B296466" w:rsidP="002B53EE">
          <w:pPr>
            <w:pStyle w:val="PolicyBody"/>
            <w:rPr>
              <w:rFonts w:eastAsia="Calibri"/>
            </w:rPr>
          </w:pPr>
          <w:r w:rsidRPr="548D497A">
            <w:rPr>
              <w:rFonts w:eastAsia="Calibri"/>
            </w:rPr>
            <w:t>We support a performance</w:t>
          </w:r>
          <w:r w:rsidR="133E57EF" w:rsidRPr="548D497A">
            <w:rPr>
              <w:rFonts w:eastAsia="Calibri"/>
            </w:rPr>
            <w:t>-</w:t>
          </w:r>
          <w:r w:rsidRPr="548D497A">
            <w:rPr>
              <w:rFonts w:eastAsia="Calibri"/>
            </w:rPr>
            <w:t xml:space="preserve">based requirement </w:t>
          </w:r>
          <w:r w:rsidR="1920BC31" w:rsidRPr="548D497A">
            <w:rPr>
              <w:rFonts w:eastAsia="Calibri"/>
            </w:rPr>
            <w:t>in the Transport Standards whic</w:t>
          </w:r>
          <w:r w:rsidR="5F823713" w:rsidRPr="548D497A">
            <w:rPr>
              <w:rFonts w:eastAsia="Calibri"/>
            </w:rPr>
            <w:t>h sets out a protocol for notifying people with disability about any planned or unplanned disruptions.</w:t>
          </w:r>
          <w:r w:rsidR="1920BC31" w:rsidRPr="548D497A">
            <w:rPr>
              <w:rFonts w:eastAsia="Calibri"/>
            </w:rPr>
            <w:t xml:space="preserve"> </w:t>
          </w:r>
          <w:r w:rsidR="159CBB80" w:rsidRPr="548D497A">
            <w:rPr>
              <w:rFonts w:eastAsia="Calibri"/>
            </w:rPr>
            <w:t xml:space="preserve">It is important that information is provided a variety of accessible formats, both online and in physical locations. </w:t>
          </w:r>
          <w:r w:rsidR="7D798EDD" w:rsidRPr="548D497A">
            <w:rPr>
              <w:rFonts w:eastAsia="Calibri"/>
            </w:rPr>
            <w:t xml:space="preserve">Where possible, disruptions should be reported in real time on Apps such as </w:t>
          </w:r>
          <w:proofErr w:type="spellStart"/>
          <w:r w:rsidR="7D798EDD" w:rsidRPr="548D497A">
            <w:rPr>
              <w:rFonts w:eastAsia="Calibri"/>
            </w:rPr>
            <w:t>TripView</w:t>
          </w:r>
          <w:proofErr w:type="spellEnd"/>
          <w:r w:rsidR="7D798EDD" w:rsidRPr="548D497A">
            <w:rPr>
              <w:rFonts w:eastAsia="Calibri"/>
            </w:rPr>
            <w:t xml:space="preserve"> with estimated timeframes for resolution where feasib</w:t>
          </w:r>
          <w:r w:rsidR="3C1E740F" w:rsidRPr="548D497A">
            <w:rPr>
              <w:rFonts w:eastAsia="Calibri"/>
            </w:rPr>
            <w:t xml:space="preserve">le. </w:t>
          </w:r>
        </w:p>
        <w:p w14:paraId="7C7606A5" w14:textId="77777777" w:rsidR="002B53EE" w:rsidRDefault="002B53EE" w:rsidP="002B53EE">
          <w:pPr>
            <w:pStyle w:val="PolicyBody"/>
          </w:pPr>
        </w:p>
        <w:p w14:paraId="2D373852" w14:textId="349303F6" w:rsidR="3C1E740F" w:rsidRDefault="3C1E740F" w:rsidP="548D497A">
          <w:pPr>
            <w:pStyle w:val="RecTitle"/>
            <w:rPr>
              <w:rFonts w:eastAsia="Calibri"/>
              <w:bCs/>
              <w:iCs/>
            </w:rPr>
          </w:pPr>
          <w:r>
            <w:t>Recommendation 16</w:t>
          </w:r>
          <w:r w:rsidR="003A4283">
            <w:t>:</w:t>
          </w:r>
        </w:p>
        <w:p w14:paraId="0F310A92" w14:textId="2A9807ED" w:rsidR="00605B34" w:rsidRDefault="3C1E740F" w:rsidP="0016633A">
          <w:pPr>
            <w:pStyle w:val="RecBody"/>
          </w:pPr>
          <w:r>
            <w:t>Include performance</w:t>
          </w:r>
          <w:r w:rsidR="60EB2AE7">
            <w:t>-</w:t>
          </w:r>
          <w:r>
            <w:t>based requirements</w:t>
          </w:r>
          <w:r w:rsidR="2E70C527">
            <w:t xml:space="preserve"> in the Transport Standards</w:t>
          </w:r>
          <w:r>
            <w:t xml:space="preserve"> </w:t>
          </w:r>
          <w:r w:rsidR="24324C82">
            <w:t>s</w:t>
          </w:r>
          <w:r>
            <w:t>pecify</w:t>
          </w:r>
          <w:r w:rsidR="1AB635F4">
            <w:t>ing</w:t>
          </w:r>
          <w:r>
            <w:t xml:space="preserve"> that people with disability must be notified of planned and unplanned disruptions</w:t>
          </w:r>
          <w:r w:rsidR="0D72EA4B">
            <w:t xml:space="preserve"> to public transport via accessible format as soon as possible. Notifications should, where p</w:t>
          </w:r>
          <w:r w:rsidR="7137C495">
            <w:t>ossible</w:t>
          </w:r>
          <w:r w:rsidR="00605B34">
            <w:t>,</w:t>
          </w:r>
          <w:r w:rsidR="7137C495">
            <w:t xml:space="preserve"> be made in real tim</w:t>
          </w:r>
          <w:r w:rsidR="00605B34">
            <w:t>e</w:t>
          </w:r>
          <w:r w:rsidR="7137C495">
            <w:t xml:space="preserve"> and provide estimated reinstatement times. </w:t>
          </w:r>
        </w:p>
        <w:p w14:paraId="0F6144A6" w14:textId="77777777" w:rsidR="0016633A" w:rsidRPr="0016633A" w:rsidRDefault="0016633A" w:rsidP="0016633A">
          <w:pPr>
            <w:pStyle w:val="RecBody"/>
            <w:rPr>
              <w:rFonts w:eastAsia="Calibri"/>
              <w:b/>
              <w:bCs/>
              <w:iCs/>
              <w:color w:val="232157"/>
            </w:rPr>
          </w:pPr>
        </w:p>
        <w:p w14:paraId="07D06A8A" w14:textId="77777777" w:rsidR="00EE539C" w:rsidRDefault="00EE539C" w:rsidP="548D497A">
          <w:pPr>
            <w:pStyle w:val="Heading2"/>
            <w:rPr>
              <w:rFonts w:eastAsia="Calibri"/>
              <w:b/>
              <w:bCs/>
            </w:rPr>
          </w:pPr>
          <w:bookmarkStart w:id="38" w:name="_Toc70674115"/>
          <w:bookmarkStart w:id="39" w:name="_Toc70674232"/>
          <w:r w:rsidRPr="548D497A">
            <w:rPr>
              <w:b/>
              <w:bCs/>
            </w:rPr>
            <w:lastRenderedPageBreak/>
            <w:t xml:space="preserve">9. </w:t>
          </w:r>
          <w:r w:rsidRPr="548D497A">
            <w:rPr>
              <w:rFonts w:eastAsia="Calibri"/>
              <w:b/>
              <w:bCs/>
            </w:rPr>
            <w:t>Gangways</w:t>
          </w:r>
          <w:bookmarkEnd w:id="38"/>
          <w:bookmarkEnd w:id="39"/>
          <w:r w:rsidRPr="548D497A">
            <w:rPr>
              <w:rFonts w:eastAsia="Calibri"/>
              <w:b/>
              <w:bCs/>
            </w:rPr>
            <w:t xml:space="preserve"> </w:t>
          </w:r>
        </w:p>
        <w:p w14:paraId="5C903EB0" w14:textId="57BE1A58" w:rsidR="37761AAE" w:rsidRDefault="37761AAE" w:rsidP="548D497A">
          <w:pPr>
            <w:pStyle w:val="Heading2"/>
            <w:rPr>
              <w:i/>
              <w:iCs/>
            </w:rPr>
          </w:pPr>
          <w:bookmarkStart w:id="40" w:name="_Toc70674116"/>
          <w:bookmarkStart w:id="41" w:name="_Toc70674233"/>
          <w:r w:rsidRPr="548D497A">
            <w:rPr>
              <w:i/>
              <w:iCs/>
            </w:rPr>
            <w:t>PDCN supports the regulatory option</w:t>
          </w:r>
          <w:r w:rsidR="1A31DDF9" w:rsidRPr="548D497A">
            <w:rPr>
              <w:i/>
              <w:iCs/>
            </w:rPr>
            <w:t xml:space="preserve"> but notes that we cannot access AS 3962-2001.</w:t>
          </w:r>
          <w:bookmarkEnd w:id="40"/>
          <w:bookmarkEnd w:id="41"/>
          <w:r w:rsidRPr="548D497A">
            <w:rPr>
              <w:i/>
              <w:iCs/>
            </w:rPr>
            <w:t xml:space="preserve"> </w:t>
          </w:r>
        </w:p>
        <w:p w14:paraId="595ECE86" w14:textId="6193D452" w:rsidR="00EE539C" w:rsidRDefault="00EE539C" w:rsidP="00EE539C">
          <w:pPr>
            <w:pStyle w:val="Heading2"/>
          </w:pPr>
        </w:p>
        <w:p w14:paraId="4978FCC4" w14:textId="43CB4DD5" w:rsidR="6D3B55EB" w:rsidRPr="00A42921" w:rsidRDefault="6D3B55EB" w:rsidP="548D497A">
          <w:pPr>
            <w:rPr>
              <w:rFonts w:ascii="Myriad Pro" w:hAnsi="Myriad Pro"/>
            </w:rPr>
          </w:pPr>
          <w:r w:rsidRPr="00A42921">
            <w:rPr>
              <w:rFonts w:ascii="Myriad Pro" w:hAnsi="Myriad Pro"/>
            </w:rPr>
            <w:t>We appreciate that gangway</w:t>
          </w:r>
          <w:r w:rsidR="5A5B05CA" w:rsidRPr="00A42921">
            <w:rPr>
              <w:rFonts w:ascii="Myriad Pro" w:hAnsi="Myriad Pro"/>
            </w:rPr>
            <w:t xml:space="preserve"> specifications</w:t>
          </w:r>
          <w:r w:rsidRPr="00A42921">
            <w:rPr>
              <w:rFonts w:ascii="Myriad Pro" w:hAnsi="Myriad Pro"/>
            </w:rPr>
            <w:t xml:space="preserve"> are challenging</w:t>
          </w:r>
          <w:r w:rsidR="327EBA23" w:rsidRPr="00A42921">
            <w:rPr>
              <w:rFonts w:ascii="Myriad Pro" w:hAnsi="Myriad Pro"/>
            </w:rPr>
            <w:t xml:space="preserve"> to regulate</w:t>
          </w:r>
          <w:r w:rsidRPr="00A42921">
            <w:rPr>
              <w:rFonts w:ascii="Myriad Pro" w:hAnsi="Myriad Pro"/>
            </w:rPr>
            <w:t xml:space="preserve"> due to</w:t>
          </w:r>
          <w:r w:rsidR="48E4981B" w:rsidRPr="00A42921">
            <w:rPr>
              <w:rFonts w:ascii="Myriad Pro" w:hAnsi="Myriad Pro"/>
            </w:rPr>
            <w:t xml:space="preserve"> </w:t>
          </w:r>
          <w:r w:rsidRPr="00A42921">
            <w:rPr>
              <w:rFonts w:ascii="Myriad Pro" w:hAnsi="Myriad Pro"/>
            </w:rPr>
            <w:t>variable tides</w:t>
          </w:r>
          <w:r w:rsidR="582D59FF" w:rsidRPr="00A42921">
            <w:rPr>
              <w:rFonts w:ascii="Myriad Pro" w:hAnsi="Myriad Pro"/>
            </w:rPr>
            <w:t xml:space="preserve"> and other factors.</w:t>
          </w:r>
          <w:r w:rsidRPr="00A42921">
            <w:rPr>
              <w:rFonts w:ascii="Myriad Pro" w:hAnsi="Myriad Pro"/>
            </w:rPr>
            <w:t xml:space="preserve"> </w:t>
          </w:r>
          <w:r w:rsidR="42D855EC" w:rsidRPr="00A42921">
            <w:rPr>
              <w:rFonts w:ascii="Myriad Pro" w:hAnsi="Myriad Pro"/>
            </w:rPr>
            <w:t>PDCN</w:t>
          </w:r>
          <w:r w:rsidR="4122F9AA" w:rsidRPr="00A42921">
            <w:rPr>
              <w:rFonts w:ascii="Myriad Pro" w:hAnsi="Myriad Pro"/>
            </w:rPr>
            <w:t xml:space="preserve"> support</w:t>
          </w:r>
          <w:r w:rsidR="3CD565F9" w:rsidRPr="00A42921">
            <w:rPr>
              <w:rFonts w:ascii="Myriad Pro" w:hAnsi="Myriad Pro"/>
            </w:rPr>
            <w:t>s</w:t>
          </w:r>
          <w:r w:rsidR="4122F9AA" w:rsidRPr="00A42921">
            <w:rPr>
              <w:rFonts w:ascii="Myriad Pro" w:hAnsi="Myriad Pro"/>
            </w:rPr>
            <w:t xml:space="preserve"> </w:t>
          </w:r>
          <w:r w:rsidR="7774CC40" w:rsidRPr="00A42921">
            <w:rPr>
              <w:rFonts w:ascii="Myriad Pro" w:hAnsi="Myriad Pro"/>
            </w:rPr>
            <w:t xml:space="preserve">prescriptive requirements in relation to gangways and appreciates that there will need to be scope for </w:t>
          </w:r>
          <w:r w:rsidR="2130EC8F" w:rsidRPr="00A42921">
            <w:rPr>
              <w:rFonts w:ascii="Myriad Pro" w:hAnsi="Myriad Pro"/>
            </w:rPr>
            <w:t xml:space="preserve">flexibility to account for practical limitations around compliance. </w:t>
          </w:r>
        </w:p>
        <w:p w14:paraId="76E047AE" w14:textId="160A79AE" w:rsidR="33E1442E" w:rsidRPr="00A42921" w:rsidRDefault="33E1442E" w:rsidP="548D497A">
          <w:pPr>
            <w:rPr>
              <w:rFonts w:ascii="Myriad Pro" w:hAnsi="Myriad Pro"/>
            </w:rPr>
          </w:pPr>
          <w:r w:rsidRPr="00A42921">
            <w:rPr>
              <w:rFonts w:ascii="Myriad Pro" w:hAnsi="Myriad Pro"/>
            </w:rPr>
            <w:t>I</w:t>
          </w:r>
          <w:r w:rsidR="1166C723" w:rsidRPr="00A42921">
            <w:rPr>
              <w:rFonts w:ascii="Myriad Pro" w:hAnsi="Myriad Pro"/>
            </w:rPr>
            <w:t>t would</w:t>
          </w:r>
          <w:r w:rsidR="1432A2F4" w:rsidRPr="00A42921">
            <w:rPr>
              <w:rFonts w:ascii="Myriad Pro" w:hAnsi="Myriad Pro"/>
            </w:rPr>
            <w:t xml:space="preserve"> also</w:t>
          </w:r>
          <w:r w:rsidR="1166C723" w:rsidRPr="00A42921">
            <w:rPr>
              <w:rFonts w:ascii="Myriad Pro" w:hAnsi="Myriad Pro"/>
            </w:rPr>
            <w:t xml:space="preserve"> be useful </w:t>
          </w:r>
          <w:r w:rsidR="4D03C18C" w:rsidRPr="00A42921">
            <w:rPr>
              <w:rFonts w:ascii="Myriad Pro" w:hAnsi="Myriad Pro"/>
            </w:rPr>
            <w:t xml:space="preserve">for passengers to be notified of times where gradients </w:t>
          </w:r>
          <w:r w:rsidR="7520C5C8" w:rsidRPr="00A42921">
            <w:rPr>
              <w:rFonts w:ascii="Myriad Pro" w:hAnsi="Myriad Pro"/>
            </w:rPr>
            <w:t>may</w:t>
          </w:r>
          <w:r w:rsidR="4D03C18C" w:rsidRPr="00A42921">
            <w:rPr>
              <w:rFonts w:ascii="Myriad Pro" w:hAnsi="Myriad Pro"/>
            </w:rPr>
            <w:t xml:space="preserve"> be impacted at specific jetties</w:t>
          </w:r>
          <w:r w:rsidR="3F427709" w:rsidRPr="00A42921">
            <w:rPr>
              <w:rFonts w:ascii="Myriad Pro" w:hAnsi="Myriad Pro"/>
            </w:rPr>
            <w:t xml:space="preserve"> during high or low tides</w:t>
          </w:r>
          <w:r w:rsidR="28FD9E19" w:rsidRPr="00A42921">
            <w:rPr>
              <w:rFonts w:ascii="Myriad Pro" w:hAnsi="Myriad Pro"/>
            </w:rPr>
            <w:t xml:space="preserve"> as a potential service disruption. </w:t>
          </w:r>
        </w:p>
        <w:p w14:paraId="42AAF603" w14:textId="045C78F6" w:rsidR="4CD75A25" w:rsidRDefault="4CD75A25" w:rsidP="548D497A">
          <w:pPr>
            <w:pStyle w:val="RecTitle"/>
          </w:pPr>
          <w:r>
            <w:t>Recommendation</w:t>
          </w:r>
          <w:r w:rsidR="008D23C5">
            <w:t xml:space="preserve"> </w:t>
          </w:r>
          <w:r>
            <w:t>17</w:t>
          </w:r>
          <w:r w:rsidR="008D23C5">
            <w:t>:</w:t>
          </w:r>
        </w:p>
        <w:p w14:paraId="50B040C3" w14:textId="3767D37C" w:rsidR="61DD85DB" w:rsidRDefault="61DD85DB" w:rsidP="548D497A">
          <w:pPr>
            <w:pStyle w:val="RecBody"/>
          </w:pPr>
          <w:r>
            <w:t>Include mandatory prescriptive requirements in the Transport Standard</w:t>
          </w:r>
          <w:r w:rsidR="455D5AFF">
            <w:t xml:space="preserve">s relating to gangways including </w:t>
          </w:r>
          <w:r w:rsidR="3B61EE3D">
            <w:t xml:space="preserve">a consistent definition, maximum gradients, the use of consistent </w:t>
          </w:r>
          <w:r w:rsidR="6FF70CA1">
            <w:t>datum and chart tables and specifications for Tactile Ground Surface Indicators (TGSIs).</w:t>
          </w:r>
          <w:r w:rsidR="640B04FF">
            <w:t xml:space="preserve"> Provide guidance on how to interpret these requirements in the Transport Guidelines. </w:t>
          </w:r>
          <w:r w:rsidR="6FF70CA1">
            <w:t xml:space="preserve"> </w:t>
          </w:r>
        </w:p>
        <w:p w14:paraId="7A4B86D0" w14:textId="77777777" w:rsidR="548D497A" w:rsidRDefault="548D497A" w:rsidP="548D497A">
          <w:pPr>
            <w:pStyle w:val="RecBody"/>
          </w:pPr>
        </w:p>
        <w:p w14:paraId="366EA312" w14:textId="2F1A9DA5" w:rsidR="2EB15B4B" w:rsidRDefault="2EB15B4B" w:rsidP="548D497A">
          <w:pPr>
            <w:pStyle w:val="RecTitle"/>
          </w:pPr>
          <w:r>
            <w:t>Recommendation</w:t>
          </w:r>
          <w:r w:rsidR="008D23C5">
            <w:t xml:space="preserve"> </w:t>
          </w:r>
          <w:r>
            <w:t>18</w:t>
          </w:r>
          <w:r w:rsidR="008D23C5">
            <w:t>:</w:t>
          </w:r>
        </w:p>
        <w:p w14:paraId="33243C8B" w14:textId="0E324EFD" w:rsidR="2EB15B4B" w:rsidRDefault="2EB15B4B" w:rsidP="548D497A">
          <w:pPr>
            <w:pStyle w:val="RecBody"/>
          </w:pPr>
          <w:r>
            <w:t>Variations to gradients caused by tidal forces should be communicated to passengers, with information regarding times where accessibility could be impacted</w:t>
          </w:r>
          <w:r w:rsidR="080C002A">
            <w:t xml:space="preserve"> for those using accessibility aids. </w:t>
          </w:r>
        </w:p>
        <w:p w14:paraId="750E089E" w14:textId="77777777" w:rsidR="548D497A" w:rsidRDefault="548D497A" w:rsidP="548D497A">
          <w:pPr>
            <w:pStyle w:val="RecBody"/>
          </w:pPr>
        </w:p>
        <w:p w14:paraId="551FED74" w14:textId="7092F685" w:rsidR="00EE539C" w:rsidRDefault="00EE539C" w:rsidP="548D497A">
          <w:pPr>
            <w:pStyle w:val="Heading2"/>
            <w:rPr>
              <w:rFonts w:eastAsia="Calibri"/>
              <w:b/>
              <w:bCs/>
            </w:rPr>
          </w:pPr>
          <w:bookmarkStart w:id="42" w:name="_Toc70674117"/>
          <w:bookmarkStart w:id="43" w:name="_Toc70674234"/>
          <w:r w:rsidRPr="548D497A">
            <w:rPr>
              <w:b/>
              <w:bCs/>
            </w:rPr>
            <w:t xml:space="preserve">10. </w:t>
          </w:r>
          <w:r w:rsidRPr="548D497A">
            <w:rPr>
              <w:rFonts w:eastAsia="Calibri"/>
              <w:b/>
              <w:bCs/>
            </w:rPr>
            <w:t>Assistance Animals Toileting facilities</w:t>
          </w:r>
          <w:bookmarkEnd w:id="42"/>
          <w:bookmarkEnd w:id="43"/>
        </w:p>
        <w:p w14:paraId="112ADDFE" w14:textId="6B81FDDF" w:rsidR="6DD2252D" w:rsidRDefault="6DD2252D" w:rsidP="00A42921">
          <w:pPr>
            <w:pStyle w:val="Heading2"/>
            <w:rPr>
              <w:i/>
              <w:iCs/>
            </w:rPr>
          </w:pPr>
          <w:r w:rsidRPr="548D497A">
            <w:rPr>
              <w:rFonts w:eastAsia="Calibri"/>
            </w:rPr>
            <w:t xml:space="preserve"> </w:t>
          </w:r>
          <w:bookmarkStart w:id="44" w:name="_Toc70674118"/>
          <w:bookmarkStart w:id="45" w:name="_Toc70674235"/>
          <w:r w:rsidRPr="548D497A">
            <w:rPr>
              <w:i/>
              <w:iCs/>
            </w:rPr>
            <w:t>PDCN supports the regulatory option.</w:t>
          </w:r>
          <w:bookmarkEnd w:id="44"/>
          <w:bookmarkEnd w:id="45"/>
          <w:r w:rsidRPr="548D497A">
            <w:rPr>
              <w:i/>
              <w:iCs/>
            </w:rPr>
            <w:t xml:space="preserve"> </w:t>
          </w:r>
        </w:p>
        <w:p w14:paraId="37BBFBFB" w14:textId="77777777" w:rsidR="548D497A" w:rsidRDefault="548D497A" w:rsidP="548D497A">
          <w:pPr>
            <w:rPr>
              <w:rFonts w:eastAsia="Calibri"/>
            </w:rPr>
          </w:pPr>
        </w:p>
        <w:p w14:paraId="484AC5DB" w14:textId="0B399EE2" w:rsidR="317E79E0" w:rsidRDefault="317E79E0" w:rsidP="002B53EE">
          <w:pPr>
            <w:pStyle w:val="PolicyBody"/>
            <w:rPr>
              <w:rFonts w:eastAsia="Calibri"/>
            </w:rPr>
          </w:pPr>
          <w:r w:rsidRPr="548D497A">
            <w:rPr>
              <w:rFonts w:eastAsia="Calibri"/>
            </w:rPr>
            <w:t>We support regulating areas for assistance animals to toilet</w:t>
          </w:r>
          <w:r w:rsidR="54C5CA32" w:rsidRPr="548D497A">
            <w:rPr>
              <w:rFonts w:eastAsia="Calibri"/>
            </w:rPr>
            <w:t xml:space="preserve">. </w:t>
          </w:r>
          <w:r w:rsidR="4F070900" w:rsidRPr="548D497A">
            <w:rPr>
              <w:rFonts w:eastAsia="Calibri"/>
            </w:rPr>
            <w:t>It would be useful to understand the defi</w:t>
          </w:r>
          <w:r w:rsidR="00F42AE2" w:rsidRPr="548D497A">
            <w:rPr>
              <w:rFonts w:eastAsia="Calibri"/>
            </w:rPr>
            <w:t xml:space="preserve">nition of ’close proximity’ in relation to </w:t>
          </w:r>
          <w:r w:rsidR="65A36343" w:rsidRPr="548D497A">
            <w:rPr>
              <w:rFonts w:eastAsia="Calibri"/>
            </w:rPr>
            <w:t>distance</w:t>
          </w:r>
          <w:r w:rsidR="00F42AE2" w:rsidRPr="548D497A">
            <w:rPr>
              <w:rFonts w:eastAsia="Calibri"/>
            </w:rPr>
            <w:t xml:space="preserve"> between these facilitie</w:t>
          </w:r>
          <w:r w:rsidR="7C840015" w:rsidRPr="548D497A">
            <w:rPr>
              <w:rFonts w:eastAsia="Calibri"/>
            </w:rPr>
            <w:t>s</w:t>
          </w:r>
          <w:r w:rsidR="553492DC" w:rsidRPr="548D497A">
            <w:rPr>
              <w:rFonts w:eastAsia="Calibri"/>
            </w:rPr>
            <w:t xml:space="preserve"> and note that </w:t>
          </w:r>
          <w:r w:rsidR="350B3797" w:rsidRPr="548D497A">
            <w:rPr>
              <w:rFonts w:eastAsia="Calibri"/>
            </w:rPr>
            <w:t>there may be some circumstances where it is</w:t>
          </w:r>
          <w:r w:rsidR="553492DC" w:rsidRPr="548D497A">
            <w:rPr>
              <w:rFonts w:eastAsia="Calibri"/>
            </w:rPr>
            <w:t xml:space="preserve"> reasonable to anticipate that animals may be required to travel for extended periods of time, for example,</w:t>
          </w:r>
          <w:r w:rsidR="496FCA58" w:rsidRPr="548D497A">
            <w:rPr>
              <w:rFonts w:eastAsia="Calibri"/>
            </w:rPr>
            <w:t xml:space="preserve"> regional</w:t>
          </w:r>
          <w:r w:rsidR="553492DC" w:rsidRPr="548D497A">
            <w:rPr>
              <w:rFonts w:eastAsia="Calibri"/>
            </w:rPr>
            <w:t xml:space="preserve"> train stations and airports</w:t>
          </w:r>
          <w:r w:rsidR="00B37F10">
            <w:rPr>
              <w:rFonts w:eastAsia="Calibri"/>
            </w:rPr>
            <w:t xml:space="preserve">, where </w:t>
          </w:r>
          <w:r w:rsidR="00DA3DC4">
            <w:rPr>
              <w:rFonts w:eastAsia="Calibri"/>
            </w:rPr>
            <w:t xml:space="preserve">facilities should be offered regardless of </w:t>
          </w:r>
          <w:r w:rsidR="00993833">
            <w:rPr>
              <w:rFonts w:eastAsia="Calibri"/>
            </w:rPr>
            <w:t>alternatives</w:t>
          </w:r>
          <w:r w:rsidR="0016633A">
            <w:rPr>
              <w:rFonts w:eastAsia="Calibri"/>
            </w:rPr>
            <w:t xml:space="preserve"> available close by.</w:t>
          </w:r>
        </w:p>
        <w:p w14:paraId="6E0CE2BD" w14:textId="77777777" w:rsidR="0051721B" w:rsidRDefault="0051721B" w:rsidP="002B53EE">
          <w:pPr>
            <w:pStyle w:val="PolicyBody"/>
            <w:rPr>
              <w:rFonts w:eastAsia="Calibri"/>
            </w:rPr>
          </w:pPr>
        </w:p>
        <w:p w14:paraId="5B4E4343" w14:textId="1808CCD5" w:rsidR="7EF7E388" w:rsidRDefault="7EF7E388" w:rsidP="002B53EE">
          <w:pPr>
            <w:pStyle w:val="PolicyBody"/>
            <w:rPr>
              <w:rFonts w:eastAsia="Calibri"/>
            </w:rPr>
          </w:pPr>
          <w:r w:rsidRPr="548D497A">
            <w:rPr>
              <w:rFonts w:eastAsia="Calibri"/>
            </w:rPr>
            <w:t>F</w:t>
          </w:r>
          <w:r w:rsidR="00F42AE2" w:rsidRPr="548D497A">
            <w:rPr>
              <w:rFonts w:eastAsia="Calibri"/>
            </w:rPr>
            <w:t>acilities</w:t>
          </w:r>
          <w:r w:rsidR="57F0DAE7" w:rsidRPr="548D497A">
            <w:rPr>
              <w:rFonts w:eastAsia="Calibri"/>
            </w:rPr>
            <w:t xml:space="preserve"> should</w:t>
          </w:r>
          <w:r w:rsidR="00F42AE2" w:rsidRPr="548D497A">
            <w:rPr>
              <w:rFonts w:eastAsia="Calibri"/>
            </w:rPr>
            <w:t xml:space="preserve"> feature a waste disposal bin</w:t>
          </w:r>
          <w:r w:rsidR="18F3B4F2" w:rsidRPr="548D497A">
            <w:rPr>
              <w:rFonts w:eastAsia="Calibri"/>
            </w:rPr>
            <w:t xml:space="preserve"> as part of the standard design, on the basis that public rubbish bins up to </w:t>
          </w:r>
          <w:r w:rsidR="21C063D1" w:rsidRPr="548D497A">
            <w:rPr>
              <w:rFonts w:eastAsia="Calibri"/>
            </w:rPr>
            <w:t>100 metres</w:t>
          </w:r>
          <w:r w:rsidR="6372CC1F" w:rsidRPr="548D497A">
            <w:rPr>
              <w:rFonts w:eastAsia="Calibri"/>
            </w:rPr>
            <w:t xml:space="preserve"> away may be difficult to locate</w:t>
          </w:r>
          <w:r w:rsidR="1C354D0F" w:rsidRPr="548D497A">
            <w:rPr>
              <w:rFonts w:eastAsia="Calibri"/>
            </w:rPr>
            <w:t xml:space="preserve"> </w:t>
          </w:r>
          <w:r w:rsidR="6372CC1F" w:rsidRPr="548D497A">
            <w:rPr>
              <w:rFonts w:eastAsia="Calibri"/>
            </w:rPr>
            <w:t xml:space="preserve">and may be in </w:t>
          </w:r>
          <w:r w:rsidR="7B038D85" w:rsidRPr="548D497A">
            <w:rPr>
              <w:rFonts w:eastAsia="Calibri"/>
            </w:rPr>
            <w:t>locations that</w:t>
          </w:r>
          <w:r w:rsidR="6372CC1F" w:rsidRPr="548D497A">
            <w:rPr>
              <w:rFonts w:eastAsia="Calibri"/>
            </w:rPr>
            <w:t xml:space="preserve"> are</w:t>
          </w:r>
          <w:r w:rsidR="057B7EBD" w:rsidRPr="548D497A">
            <w:rPr>
              <w:rFonts w:eastAsia="Calibri"/>
            </w:rPr>
            <w:t xml:space="preserve"> difficult</w:t>
          </w:r>
          <w:r w:rsidR="18BBC943" w:rsidRPr="548D497A">
            <w:rPr>
              <w:rFonts w:eastAsia="Calibri"/>
            </w:rPr>
            <w:t xml:space="preserve"> (or dangerous)</w:t>
          </w:r>
          <w:r w:rsidR="057B7EBD" w:rsidRPr="548D497A">
            <w:rPr>
              <w:rFonts w:eastAsia="Calibri"/>
            </w:rPr>
            <w:t xml:space="preserve"> to access. </w:t>
          </w:r>
        </w:p>
        <w:p w14:paraId="0B6A6D9C" w14:textId="77777777" w:rsidR="002B53EE" w:rsidRDefault="002B53EE" w:rsidP="002B53EE">
          <w:pPr>
            <w:pStyle w:val="PolicyBody"/>
          </w:pPr>
        </w:p>
        <w:p w14:paraId="6670B475" w14:textId="28726C74" w:rsidR="5EF22B53" w:rsidRDefault="5EF22B53" w:rsidP="002B53EE">
          <w:pPr>
            <w:pStyle w:val="PolicyBody"/>
            <w:rPr>
              <w:rFonts w:eastAsia="Calibri"/>
            </w:rPr>
          </w:pPr>
          <w:r w:rsidRPr="548D497A">
            <w:rPr>
              <w:rFonts w:eastAsia="Calibri"/>
            </w:rPr>
            <w:t xml:space="preserve">Information about the location of Assistance Animal Toileting Facilities should be available in a range of accessible formats, including public transport websites and Apps. </w:t>
          </w:r>
          <w:r w:rsidR="51432EE1" w:rsidRPr="548D497A">
            <w:rPr>
              <w:rFonts w:eastAsia="Calibri"/>
            </w:rPr>
            <w:t xml:space="preserve"> </w:t>
          </w:r>
          <w:r w:rsidR="6372CC1F" w:rsidRPr="548D497A">
            <w:rPr>
              <w:rFonts w:eastAsia="Calibri"/>
            </w:rPr>
            <w:t xml:space="preserve"> </w:t>
          </w:r>
        </w:p>
        <w:p w14:paraId="316A373B" w14:textId="77777777" w:rsidR="002B53EE" w:rsidRDefault="002B53EE" w:rsidP="002B53EE">
          <w:pPr>
            <w:pStyle w:val="PolicyBody"/>
          </w:pPr>
        </w:p>
        <w:p w14:paraId="2E677773" w14:textId="7C56D291" w:rsidR="07796CCE" w:rsidRDefault="07796CCE" w:rsidP="002B53EE">
          <w:pPr>
            <w:pStyle w:val="PolicyBody"/>
            <w:rPr>
              <w:rFonts w:eastAsia="Calibri"/>
            </w:rPr>
          </w:pPr>
          <w:r w:rsidRPr="548D497A">
            <w:rPr>
              <w:rFonts w:eastAsia="Calibri"/>
            </w:rPr>
            <w:t xml:space="preserve">In areas where </w:t>
          </w:r>
          <w:r w:rsidR="015BEAD0" w:rsidRPr="548D497A">
            <w:rPr>
              <w:rFonts w:eastAsia="Calibri"/>
            </w:rPr>
            <w:t xml:space="preserve">Assistance animal </w:t>
          </w:r>
          <w:r w:rsidRPr="548D497A">
            <w:rPr>
              <w:rFonts w:eastAsia="Calibri"/>
            </w:rPr>
            <w:t xml:space="preserve">toileting facilities </w:t>
          </w:r>
          <w:r w:rsidR="0D35F52A" w:rsidRPr="548D497A">
            <w:rPr>
              <w:rFonts w:eastAsia="Calibri"/>
            </w:rPr>
            <w:t xml:space="preserve">are located inside buildings, </w:t>
          </w:r>
          <w:r w:rsidR="00614A53">
            <w:rPr>
              <w:rFonts w:eastAsia="Calibri"/>
            </w:rPr>
            <w:t>we consider it would</w:t>
          </w:r>
          <w:r w:rsidR="07C28134" w:rsidRPr="548D497A">
            <w:rPr>
              <w:rFonts w:eastAsia="Calibri"/>
            </w:rPr>
            <w:t xml:space="preserve"> be useful to position them</w:t>
          </w:r>
          <w:r w:rsidR="0D35F52A" w:rsidRPr="548D497A">
            <w:rPr>
              <w:rFonts w:eastAsia="Calibri"/>
            </w:rPr>
            <w:t xml:space="preserve"> </w:t>
          </w:r>
          <w:r w:rsidR="19C1D8EA" w:rsidRPr="548D497A">
            <w:rPr>
              <w:rFonts w:eastAsia="Calibri"/>
            </w:rPr>
            <w:t>within</w:t>
          </w:r>
          <w:r w:rsidR="0D35F52A" w:rsidRPr="548D497A">
            <w:rPr>
              <w:rFonts w:eastAsia="Calibri"/>
            </w:rPr>
            <w:t xml:space="preserve"> proximity to</w:t>
          </w:r>
          <w:r w:rsidR="3B8E684F" w:rsidRPr="548D497A">
            <w:rPr>
              <w:rFonts w:eastAsia="Calibri"/>
            </w:rPr>
            <w:t xml:space="preserve"> other</w:t>
          </w:r>
          <w:r w:rsidR="0D35F52A" w:rsidRPr="548D497A">
            <w:rPr>
              <w:rFonts w:eastAsia="Calibri"/>
            </w:rPr>
            <w:t xml:space="preserve"> accessible </w:t>
          </w:r>
          <w:r w:rsidR="245B541B" w:rsidRPr="548D497A">
            <w:rPr>
              <w:rFonts w:eastAsia="Calibri"/>
            </w:rPr>
            <w:t>facilities</w:t>
          </w:r>
          <w:r w:rsidR="7BC18F19" w:rsidRPr="548D497A">
            <w:rPr>
              <w:rFonts w:eastAsia="Calibri"/>
            </w:rPr>
            <w:t xml:space="preserve">, such as accessible toilets and lift and change facilities. </w:t>
          </w:r>
          <w:r w:rsidR="245B541B" w:rsidRPr="548D497A">
            <w:rPr>
              <w:rFonts w:eastAsia="Calibri"/>
            </w:rPr>
            <w:t xml:space="preserve"> </w:t>
          </w:r>
        </w:p>
        <w:p w14:paraId="6A8987BD" w14:textId="77777777" w:rsidR="002B53EE" w:rsidRDefault="002B53EE" w:rsidP="002B53EE">
          <w:pPr>
            <w:pStyle w:val="PolicyBody"/>
          </w:pPr>
        </w:p>
        <w:p w14:paraId="2A704028" w14:textId="2B1E924B" w:rsidR="3202D3A4" w:rsidRDefault="3202D3A4" w:rsidP="548D497A">
          <w:pPr>
            <w:pStyle w:val="RecTitle"/>
            <w:rPr>
              <w:rFonts w:eastAsia="Calibri"/>
              <w:bCs/>
              <w:iCs/>
            </w:rPr>
          </w:pPr>
          <w:r>
            <w:t>Recommendation 19</w:t>
          </w:r>
          <w:r w:rsidR="008D23C5">
            <w:t>:</w:t>
          </w:r>
        </w:p>
        <w:p w14:paraId="573AABDF" w14:textId="29FF0CA1" w:rsidR="3202D3A4" w:rsidRDefault="3202D3A4" w:rsidP="3FD5E12B">
          <w:pPr>
            <w:pStyle w:val="RecBody"/>
            <w:rPr>
              <w:rFonts w:eastAsia="Calibri"/>
              <w:b/>
              <w:bCs/>
              <w:iCs/>
              <w:color w:val="232157"/>
            </w:rPr>
          </w:pPr>
          <w:r>
            <w:t xml:space="preserve">The Transport Standards should regulate the inclusion of Assistance Animal Toileting facilities across </w:t>
          </w:r>
          <w:r w:rsidR="2E59A33B">
            <w:t>public transport</w:t>
          </w:r>
          <w:r w:rsidR="24A31380">
            <w:t>, including the location, design and frequency of such facilities</w:t>
          </w:r>
          <w:r w:rsidR="1D4A87B3">
            <w:t>, with guidance on applying these provisions in the Transport Guidelines.</w:t>
          </w:r>
        </w:p>
        <w:p w14:paraId="72544B05" w14:textId="77777777" w:rsidR="548D497A" w:rsidRDefault="548D497A" w:rsidP="548D497A">
          <w:pPr>
            <w:pStyle w:val="Heading2"/>
            <w:rPr>
              <w:rFonts w:eastAsia="Calibri"/>
              <w:b/>
              <w:bCs/>
            </w:rPr>
          </w:pPr>
        </w:p>
        <w:p w14:paraId="2EE7706C" w14:textId="77777777" w:rsidR="007903DB" w:rsidRDefault="007903DB" w:rsidP="548D497A">
          <w:pPr>
            <w:pStyle w:val="Heading2"/>
            <w:rPr>
              <w:rFonts w:eastAsia="Calibri"/>
              <w:b/>
              <w:bCs/>
            </w:rPr>
          </w:pPr>
          <w:bookmarkStart w:id="46" w:name="_Toc70674119"/>
          <w:bookmarkStart w:id="47" w:name="_Toc70674236"/>
          <w:r w:rsidRPr="548D497A">
            <w:rPr>
              <w:rFonts w:eastAsia="Calibri"/>
              <w:b/>
              <w:bCs/>
            </w:rPr>
            <w:t xml:space="preserve">11. </w:t>
          </w:r>
          <w:r w:rsidR="67938646" w:rsidRPr="548D497A">
            <w:rPr>
              <w:rFonts w:eastAsia="Calibri"/>
              <w:b/>
              <w:bCs/>
            </w:rPr>
            <w:t>Emergency egress</w:t>
          </w:r>
          <w:bookmarkEnd w:id="46"/>
          <w:bookmarkEnd w:id="47"/>
        </w:p>
        <w:p w14:paraId="000BE3E1" w14:textId="235975F8" w:rsidR="41C9437A" w:rsidRDefault="41C9437A" w:rsidP="3FD5E12B">
          <w:pPr>
            <w:pStyle w:val="Heading2"/>
            <w:rPr>
              <w:i/>
              <w:iCs/>
            </w:rPr>
          </w:pPr>
          <w:bookmarkStart w:id="48" w:name="_Toc70674120"/>
          <w:bookmarkStart w:id="49" w:name="_Toc70674237"/>
          <w:r w:rsidRPr="3FD5E12B">
            <w:rPr>
              <w:i/>
              <w:iCs/>
            </w:rPr>
            <w:t>PDCN support</w:t>
          </w:r>
          <w:r w:rsidR="20650854" w:rsidRPr="3FD5E12B">
            <w:rPr>
              <w:i/>
              <w:iCs/>
            </w:rPr>
            <w:t>s</w:t>
          </w:r>
          <w:r w:rsidRPr="3FD5E12B">
            <w:rPr>
              <w:i/>
              <w:iCs/>
            </w:rPr>
            <w:t xml:space="preserve"> the regulatory option.</w:t>
          </w:r>
          <w:bookmarkEnd w:id="48"/>
          <w:bookmarkEnd w:id="49"/>
          <w:r w:rsidRPr="3FD5E12B">
            <w:rPr>
              <w:i/>
              <w:iCs/>
            </w:rPr>
            <w:t xml:space="preserve">  </w:t>
          </w:r>
        </w:p>
        <w:p w14:paraId="1D13E2D9" w14:textId="77777777" w:rsidR="548D497A" w:rsidRDefault="548D497A" w:rsidP="548D497A">
          <w:pPr>
            <w:rPr>
              <w:rFonts w:eastAsia="Calibri"/>
            </w:rPr>
          </w:pPr>
        </w:p>
        <w:p w14:paraId="6069A8E1" w14:textId="68675F44" w:rsidR="41C9437A" w:rsidRDefault="41C9437A" w:rsidP="548D497A">
          <w:pPr>
            <w:rPr>
              <w:rFonts w:eastAsia="Calibri"/>
            </w:rPr>
          </w:pPr>
          <w:r w:rsidRPr="00614A53">
            <w:rPr>
              <w:rFonts w:ascii="Myriad Pro" w:eastAsia="Calibri" w:hAnsi="Myriad Pro"/>
            </w:rPr>
            <w:t xml:space="preserve">It is critical that people with disability </w:t>
          </w:r>
          <w:r w:rsidR="424D759C" w:rsidRPr="00614A53">
            <w:rPr>
              <w:rFonts w:ascii="Myriad Pro" w:eastAsia="Calibri" w:hAnsi="Myriad Pro"/>
            </w:rPr>
            <w:t>can</w:t>
          </w:r>
          <w:r w:rsidRPr="00614A53">
            <w:rPr>
              <w:rFonts w:ascii="Myriad Pro" w:eastAsia="Calibri" w:hAnsi="Myriad Pro"/>
            </w:rPr>
            <w:t xml:space="preserve"> safely evacuate from public transport infrastructure in emergency situations such as fire</w:t>
          </w:r>
          <w:r w:rsidR="1BE66DA1" w:rsidRPr="00614A53">
            <w:rPr>
              <w:rFonts w:ascii="Myriad Pro" w:eastAsia="Calibri" w:hAnsi="Myriad Pro"/>
            </w:rPr>
            <w:t xml:space="preserve">. </w:t>
          </w:r>
          <w:r w:rsidR="7D9650D8" w:rsidRPr="00614A53">
            <w:rPr>
              <w:rFonts w:ascii="Myriad Pro" w:eastAsia="Calibri" w:hAnsi="Myriad Pro"/>
            </w:rPr>
            <w:t>Given the inherent risks that could result from a lack of egress options, we s</w:t>
          </w:r>
          <w:r w:rsidR="032B8EA7" w:rsidRPr="00614A53">
            <w:rPr>
              <w:rFonts w:ascii="Myriad Pro" w:eastAsia="Calibri" w:hAnsi="Myriad Pro"/>
            </w:rPr>
            <w:t>trongly support mandatory provisions in the Transport Standards relating to emergency egress</w:t>
          </w:r>
          <w:r w:rsidR="032B8EA7" w:rsidRPr="548D497A">
            <w:rPr>
              <w:rFonts w:eastAsia="Calibri"/>
            </w:rPr>
            <w:t xml:space="preserve">. </w:t>
          </w:r>
        </w:p>
        <w:p w14:paraId="426F8221" w14:textId="7CADC71E" w:rsidR="032B8EA7" w:rsidRDefault="032B8EA7" w:rsidP="548D497A">
          <w:pPr>
            <w:pStyle w:val="PolicyBody"/>
          </w:pPr>
          <w:r>
            <w:lastRenderedPageBreak/>
            <w:t>Emerg</w:t>
          </w:r>
          <w:r w:rsidR="7B0FF68B">
            <w:t xml:space="preserve">ency egress routes should be clearly marked in a range of accessible formats, well-lit and </w:t>
          </w:r>
          <w:r w:rsidR="76D404CF">
            <w:t>feature dimensions that accord with</w:t>
          </w:r>
          <w:r w:rsidR="66876B21">
            <w:t xml:space="preserve"> any updates to the</w:t>
          </w:r>
          <w:r w:rsidR="5727AB4E">
            <w:t xml:space="preserve"> International ISO 7176-5 Standard </w:t>
          </w:r>
          <w:r w:rsidR="3F8899E5">
            <w:t>on</w:t>
          </w:r>
          <w:r w:rsidR="5727AB4E">
            <w:t xml:space="preserve"> dimensions, mass and manoeuvring space of wheelchairs</w:t>
          </w:r>
          <w:r w:rsidR="740F9533">
            <w:t>.</w:t>
          </w:r>
          <w:r w:rsidR="670D7FE2">
            <w:t xml:space="preserve"> Emergency egress routes should remain clear at all times and </w:t>
          </w:r>
          <w:r w:rsidR="2D5D51E6">
            <w:t xml:space="preserve">information </w:t>
          </w:r>
          <w:r w:rsidR="685906AE">
            <w:t>on the location of these</w:t>
          </w:r>
          <w:r w:rsidR="2D5D51E6">
            <w:t xml:space="preserve"> routes </w:t>
          </w:r>
          <w:r w:rsidR="0CAFC47F">
            <w:t>and</w:t>
          </w:r>
          <w:r w:rsidR="39294AC8">
            <w:t xml:space="preserve"> more generally on</w:t>
          </w:r>
          <w:r w:rsidR="0CAFC47F">
            <w:t xml:space="preserve"> assist</w:t>
          </w:r>
          <w:r w:rsidR="7995BCAE">
            <w:t>ing</w:t>
          </w:r>
          <w:r w:rsidR="0CAFC47F">
            <w:t xml:space="preserve"> people with disabilit</w:t>
          </w:r>
          <w:r w:rsidR="7460A854">
            <w:t>y</w:t>
          </w:r>
          <w:r w:rsidR="0CAFC47F">
            <w:t xml:space="preserve"> to evacuate</w:t>
          </w:r>
          <w:r w:rsidR="418FDAB4">
            <w:t xml:space="preserve"> from public transport</w:t>
          </w:r>
          <w:r w:rsidR="0CAFC47F">
            <w:t xml:space="preserve"> in an emergency, </w:t>
          </w:r>
          <w:r w:rsidR="2D5D51E6">
            <w:t xml:space="preserve">should be incorporated into emergency evacuation training for </w:t>
          </w:r>
          <w:r w:rsidR="29C330AB">
            <w:t>all staff.</w:t>
          </w:r>
          <w:r w:rsidR="4120A845">
            <w:t xml:space="preserve"> </w:t>
          </w:r>
        </w:p>
        <w:p w14:paraId="3AFA9408" w14:textId="77777777" w:rsidR="3FD5E12B" w:rsidRDefault="3FD5E12B" w:rsidP="3FD5E12B">
          <w:pPr>
            <w:pStyle w:val="PolicyBody"/>
            <w:rPr>
              <w:rFonts w:eastAsia="Calibri"/>
            </w:rPr>
          </w:pPr>
        </w:p>
        <w:p w14:paraId="5518507C" w14:textId="76D7D51F" w:rsidR="4120A845" w:rsidRDefault="4120A845" w:rsidP="3FD5E12B">
          <w:pPr>
            <w:pStyle w:val="PolicyBody"/>
            <w:rPr>
              <w:rFonts w:eastAsia="Calibri"/>
            </w:rPr>
          </w:pPr>
          <w:r w:rsidRPr="3FD5E12B">
            <w:rPr>
              <w:rFonts w:eastAsia="Calibri"/>
            </w:rPr>
            <w:t xml:space="preserve">Information about emergency situations should be communicated in </w:t>
          </w:r>
          <w:r w:rsidR="697422F1" w:rsidRPr="3FD5E12B">
            <w:rPr>
              <w:rFonts w:eastAsia="Calibri"/>
            </w:rPr>
            <w:t xml:space="preserve">a variety of formats to ensure accessibility, </w:t>
          </w:r>
          <w:r w:rsidR="69EE0919" w:rsidRPr="3FD5E12B">
            <w:rPr>
              <w:rFonts w:eastAsia="Calibri"/>
            </w:rPr>
            <w:t>e.g.,</w:t>
          </w:r>
          <w:r w:rsidR="697422F1" w:rsidRPr="3FD5E12B">
            <w:rPr>
              <w:rFonts w:eastAsia="Calibri"/>
            </w:rPr>
            <w:t xml:space="preserve"> audio announcements, flashing warning lights etc</w:t>
          </w:r>
          <w:r w:rsidR="7282B5D8" w:rsidRPr="3FD5E12B">
            <w:rPr>
              <w:rFonts w:eastAsia="Calibri"/>
            </w:rPr>
            <w:t xml:space="preserve">. </w:t>
          </w:r>
        </w:p>
        <w:p w14:paraId="011594BA" w14:textId="77777777" w:rsidR="548D497A" w:rsidRDefault="548D497A" w:rsidP="548D497A">
          <w:pPr>
            <w:pStyle w:val="PolicyBody"/>
            <w:rPr>
              <w:rFonts w:eastAsia="Calibri"/>
            </w:rPr>
          </w:pPr>
        </w:p>
        <w:p w14:paraId="5EAA13C7" w14:textId="31D1951A" w:rsidR="26FDEBE0" w:rsidRDefault="26FDEBE0" w:rsidP="548D497A">
          <w:pPr>
            <w:pStyle w:val="PolicyBody"/>
            <w:rPr>
              <w:rFonts w:eastAsia="Calibri"/>
            </w:rPr>
          </w:pPr>
          <w:r w:rsidRPr="548D497A">
            <w:rPr>
              <w:rFonts w:eastAsia="Calibri"/>
            </w:rPr>
            <w:t xml:space="preserve">We strongly advocate for co-design with people with disability and emergency services personnel in the development of any evacuation processes or egress options for people with disability. </w:t>
          </w:r>
        </w:p>
        <w:p w14:paraId="303CD52D" w14:textId="77777777" w:rsidR="548D497A" w:rsidRDefault="548D497A" w:rsidP="548D497A">
          <w:pPr>
            <w:pStyle w:val="PolicyBody"/>
          </w:pPr>
        </w:p>
        <w:p w14:paraId="1331874E" w14:textId="07920394" w:rsidR="26FDEBE0" w:rsidRDefault="26FDEBE0" w:rsidP="3FD5E12B">
          <w:pPr>
            <w:pStyle w:val="RecTitle"/>
            <w:rPr>
              <w:rFonts w:eastAsia="Calibri"/>
              <w:bCs/>
              <w:iCs/>
            </w:rPr>
          </w:pPr>
          <w:r>
            <w:t>R</w:t>
          </w:r>
          <w:r w:rsidR="4D950DE7">
            <w:t>e</w:t>
          </w:r>
          <w:r>
            <w:t xml:space="preserve">commendation 20: </w:t>
          </w:r>
        </w:p>
        <w:p w14:paraId="3FCE7F4B" w14:textId="3DB94521" w:rsidR="548D497A" w:rsidRDefault="26FDEBE0" w:rsidP="3FD5E12B">
          <w:pPr>
            <w:pStyle w:val="RecBody"/>
          </w:pPr>
          <w:r>
            <w:t xml:space="preserve">The Transport Standards should include </w:t>
          </w:r>
          <w:r w:rsidR="6BA6266C">
            <w:t>provisions for emergency egress from public transport infrastructure, premises or conveyances. Mandatory training on how</w:t>
          </w:r>
          <w:r w:rsidR="3A3D36AD">
            <w:t xml:space="preserve"> to assist passengers with disability to evacuate public transport during emergencies should be incorporated into emergency evacuation training for all staff. </w:t>
          </w:r>
          <w:r w:rsidR="29C330AB">
            <w:t xml:space="preserve"> </w:t>
          </w:r>
        </w:p>
        <w:p w14:paraId="4BA16288" w14:textId="717BA149" w:rsidR="00D675CD" w:rsidRDefault="00D675CD" w:rsidP="3FD5E12B">
          <w:pPr>
            <w:pStyle w:val="Heading2"/>
          </w:pPr>
        </w:p>
        <w:p w14:paraId="75681455" w14:textId="27754A3A" w:rsidR="00D675CD" w:rsidRDefault="007903DB" w:rsidP="3FD5E12B">
          <w:pPr>
            <w:pStyle w:val="Heading2"/>
            <w:rPr>
              <w:rFonts w:eastAsia="Calibri"/>
              <w:b/>
              <w:bCs/>
            </w:rPr>
          </w:pPr>
          <w:bookmarkStart w:id="50" w:name="_Toc70674121"/>
          <w:bookmarkStart w:id="51" w:name="_Toc70674238"/>
          <w:r w:rsidRPr="3FD5E12B">
            <w:rPr>
              <w:rFonts w:eastAsia="Calibri"/>
              <w:b/>
              <w:bCs/>
            </w:rPr>
            <w:t xml:space="preserve">12. </w:t>
          </w:r>
          <w:r w:rsidR="67938646" w:rsidRPr="3FD5E12B">
            <w:rPr>
              <w:rFonts w:eastAsia="Calibri"/>
              <w:b/>
              <w:bCs/>
            </w:rPr>
            <w:t>Fit for purpose accessways</w:t>
          </w:r>
          <w:bookmarkEnd w:id="50"/>
          <w:bookmarkEnd w:id="51"/>
        </w:p>
        <w:p w14:paraId="34D3D7CD" w14:textId="7F8247DD" w:rsidR="00D675CD" w:rsidRDefault="1127C7AB" w:rsidP="3FD5E12B">
          <w:pPr>
            <w:pStyle w:val="Heading2"/>
            <w:rPr>
              <w:rFonts w:eastAsia="Calibri"/>
              <w:b/>
              <w:bCs/>
            </w:rPr>
          </w:pPr>
          <w:bookmarkStart w:id="52" w:name="_Toc70674122"/>
          <w:bookmarkStart w:id="53" w:name="_Toc70674239"/>
          <w:r>
            <w:t>PDCN supports the regulatory option.</w:t>
          </w:r>
          <w:bookmarkEnd w:id="52"/>
          <w:bookmarkEnd w:id="53"/>
          <w:r>
            <w:t xml:space="preserve"> </w:t>
          </w:r>
        </w:p>
        <w:p w14:paraId="647BBA45" w14:textId="7FD09F4B" w:rsidR="00D675CD" w:rsidRDefault="00D675CD" w:rsidP="548D497A">
          <w:pPr>
            <w:pStyle w:val="Heading2"/>
          </w:pPr>
        </w:p>
        <w:p w14:paraId="270F6F2D" w14:textId="023DC103" w:rsidR="00D675CD" w:rsidRDefault="7CC334E9" w:rsidP="3FD5E12B">
          <w:pPr>
            <w:pStyle w:val="PolicyBody"/>
          </w:pPr>
          <w:r>
            <w:t xml:space="preserve">PDCN supports an approach based on universal design as </w:t>
          </w:r>
          <w:r w:rsidR="7BC20103">
            <w:t xml:space="preserve">the best way to ensure accessibility for public transport accessways. </w:t>
          </w:r>
          <w:r w:rsidR="00053A4A">
            <w:t>We</w:t>
          </w:r>
          <w:r w:rsidR="595F71E5">
            <w:t xml:space="preserve"> strongly support accessways that allow people with disability to leave public transport nodes at peak times or during emergencies with the same level of </w:t>
          </w:r>
          <w:r w:rsidR="651D31AD">
            <w:t>convenience</w:t>
          </w:r>
          <w:r w:rsidR="26868596">
            <w:t xml:space="preserve"> as passengers using other routes, such as stairs. </w:t>
          </w:r>
        </w:p>
        <w:p w14:paraId="052745F1" w14:textId="7FD09F4B" w:rsidR="00D675CD" w:rsidRDefault="00D675CD" w:rsidP="3FD5E12B">
          <w:pPr>
            <w:pStyle w:val="PolicyBody"/>
          </w:pPr>
        </w:p>
        <w:p w14:paraId="26136B37" w14:textId="06E17AA8" w:rsidR="00D675CD" w:rsidRDefault="14C9EF58" w:rsidP="3FD5E12B">
          <w:pPr>
            <w:pStyle w:val="PolicyBody"/>
          </w:pPr>
          <w:r>
            <w:t>We consider a shift to viewing stairs as a concession, rather than the ’sole means of access’</w:t>
          </w:r>
          <w:r w:rsidR="00300306">
            <w:t>,</w:t>
          </w:r>
          <w:r>
            <w:t xml:space="preserve"> will significantly enhance </w:t>
          </w:r>
          <w:r w:rsidR="154E217A">
            <w:t xml:space="preserve">the capacity for people with disability to access public transport and agree that it is important to </w:t>
          </w:r>
          <w:r w:rsidR="0322C292">
            <w:t xml:space="preserve">reference the requirement that access paths be kept clear during day-to-day use. </w:t>
          </w:r>
        </w:p>
        <w:p w14:paraId="22369A14" w14:textId="5F3E8AB1" w:rsidR="00D675CD" w:rsidRDefault="007903DB" w:rsidP="3FD5E12B">
          <w:pPr>
            <w:pStyle w:val="RecTitle"/>
          </w:pPr>
          <w:r>
            <w:br/>
          </w:r>
          <w:r w:rsidR="24D22875">
            <w:t xml:space="preserve">Recommendation 21: </w:t>
          </w:r>
        </w:p>
        <w:p w14:paraId="3BE0706B" w14:textId="16354E38" w:rsidR="1297EBDD" w:rsidRDefault="1297EBDD" w:rsidP="3FD5E12B">
          <w:pPr>
            <w:pStyle w:val="RecBody"/>
          </w:pPr>
          <w:r>
            <w:t>Include provisions within the Transport Standards</w:t>
          </w:r>
          <w:r w:rsidR="14AABD76">
            <w:t xml:space="preserve"> and the Transport Guidelines</w:t>
          </w:r>
          <w:r>
            <w:t xml:space="preserve"> regarding mandatory prescriptive and performance</w:t>
          </w:r>
          <w:r w:rsidR="308F43A7">
            <w:t>-</w:t>
          </w:r>
          <w:r>
            <w:t xml:space="preserve">based </w:t>
          </w:r>
          <w:r w:rsidR="513CD10E">
            <w:t xml:space="preserve">elements for accessways in line with the recommendations in the regulatory impact statement.  </w:t>
          </w:r>
        </w:p>
        <w:p w14:paraId="0A55E3EA" w14:textId="77777777" w:rsidR="3FD5E12B" w:rsidRDefault="3FD5E12B" w:rsidP="3FD5E12B">
          <w:pPr>
            <w:pStyle w:val="RecBody"/>
          </w:pPr>
        </w:p>
        <w:p w14:paraId="0EE7998F" w14:textId="77777777" w:rsidR="007903DB" w:rsidRDefault="007903DB" w:rsidP="548D497A">
          <w:pPr>
            <w:pStyle w:val="Heading2"/>
            <w:rPr>
              <w:rFonts w:eastAsia="Calibri"/>
              <w:b/>
              <w:bCs/>
            </w:rPr>
          </w:pPr>
          <w:bookmarkStart w:id="54" w:name="_Toc70674123"/>
          <w:bookmarkStart w:id="55" w:name="_Toc70674240"/>
          <w:r w:rsidRPr="3FD5E12B">
            <w:rPr>
              <w:rFonts w:eastAsia="Calibri"/>
              <w:b/>
              <w:bCs/>
            </w:rPr>
            <w:t xml:space="preserve">13. </w:t>
          </w:r>
          <w:r w:rsidR="67938646" w:rsidRPr="3FD5E12B">
            <w:rPr>
              <w:rFonts w:eastAsia="Calibri"/>
              <w:b/>
              <w:bCs/>
            </w:rPr>
            <w:t>Wayfinding</w:t>
          </w:r>
          <w:bookmarkEnd w:id="54"/>
          <w:bookmarkEnd w:id="55"/>
        </w:p>
        <w:p w14:paraId="1398E3CE" w14:textId="79DCE7C4" w:rsidR="3FD5E12B" w:rsidRDefault="1F7BA531" w:rsidP="008F796C">
          <w:pPr>
            <w:pStyle w:val="Heading2"/>
          </w:pPr>
          <w:bookmarkStart w:id="56" w:name="_Toc70674124"/>
          <w:bookmarkStart w:id="57" w:name="_Toc70674241"/>
          <w:r>
            <w:t>PDCN supports the regulatory option.</w:t>
          </w:r>
          <w:bookmarkEnd w:id="56"/>
          <w:bookmarkEnd w:id="57"/>
          <w:r>
            <w:t xml:space="preserve"> </w:t>
          </w:r>
        </w:p>
        <w:p w14:paraId="2AB449F5" w14:textId="77777777" w:rsidR="008F796C" w:rsidRPr="008F796C" w:rsidRDefault="008F796C" w:rsidP="008F796C"/>
        <w:p w14:paraId="19F1C69F" w14:textId="0585DD2F" w:rsidR="2231DACE" w:rsidRDefault="3E65F7C7" w:rsidP="008D23C5">
          <w:pPr>
            <w:pStyle w:val="PolicyBody"/>
            <w:rPr>
              <w:rFonts w:eastAsia="Calibri"/>
            </w:rPr>
          </w:pPr>
          <w:r w:rsidRPr="3CC04745">
            <w:rPr>
              <w:rFonts w:eastAsia="Calibri"/>
            </w:rPr>
            <w:t>We strongly support the expansion of wayfinding provisions to better cater for the accessibility requirements of people who are blind or vision impaired.</w:t>
          </w:r>
          <w:r w:rsidR="00300306">
            <w:rPr>
              <w:rFonts w:eastAsia="Calibri"/>
            </w:rPr>
            <w:t xml:space="preserve"> </w:t>
          </w:r>
          <w:r w:rsidR="2231DACE" w:rsidRPr="3CC04745">
            <w:rPr>
              <w:rFonts w:eastAsia="Calibri"/>
            </w:rPr>
            <w:t>There needs to be consistency across the Transport Standards, the Premises Standards and the NCC</w:t>
          </w:r>
          <w:r w:rsidR="3DE1C5A5" w:rsidRPr="3CC04745">
            <w:rPr>
              <w:rFonts w:eastAsia="Calibri"/>
            </w:rPr>
            <w:t xml:space="preserve"> and consistent practices in relation to the use and placement of wayfinding signage across all forms of public transport.</w:t>
          </w:r>
          <w:r w:rsidR="2231DACE" w:rsidRPr="3CC04745">
            <w:rPr>
              <w:rFonts w:eastAsia="Calibri"/>
            </w:rPr>
            <w:t xml:space="preserve"> </w:t>
          </w:r>
        </w:p>
        <w:p w14:paraId="4114DA63" w14:textId="77777777" w:rsidR="008D23C5" w:rsidRDefault="008D23C5" w:rsidP="008D23C5">
          <w:pPr>
            <w:pStyle w:val="PolicyBody"/>
          </w:pPr>
        </w:p>
        <w:p w14:paraId="684D5C8A" w14:textId="4EE66186" w:rsidR="418AF60E" w:rsidRDefault="418AF60E" w:rsidP="3FD5E12B">
          <w:pPr>
            <w:pStyle w:val="RecTitle"/>
            <w:rPr>
              <w:rFonts w:eastAsia="Calibri"/>
              <w:bCs/>
              <w:iCs/>
            </w:rPr>
          </w:pPr>
          <w:r>
            <w:t xml:space="preserve">Recommendation 22: </w:t>
          </w:r>
        </w:p>
        <w:p w14:paraId="59047391" w14:textId="0C017426" w:rsidR="32A12F43" w:rsidRDefault="32A12F43" w:rsidP="3FD5E12B">
          <w:pPr>
            <w:pStyle w:val="RecBody"/>
            <w:rPr>
              <w:rFonts w:eastAsia="Calibri"/>
              <w:iCs/>
            </w:rPr>
          </w:pPr>
          <w:r>
            <w:t>Ensure consistency of wayfinding requirements across the NCC, the Premises Standards and the Transport Standards.</w:t>
          </w:r>
        </w:p>
        <w:p w14:paraId="778BF0E8" w14:textId="77777777" w:rsidR="3FD5E12B" w:rsidRDefault="3FD5E12B" w:rsidP="3FD5E12B">
          <w:pPr>
            <w:pStyle w:val="RecTitle"/>
          </w:pPr>
        </w:p>
        <w:p w14:paraId="5F953DEF" w14:textId="1B95EC42" w:rsidR="32A12F43" w:rsidRDefault="32A12F43" w:rsidP="3FD5E12B">
          <w:pPr>
            <w:pStyle w:val="RecTitle"/>
            <w:rPr>
              <w:rFonts w:eastAsia="Calibri"/>
              <w:bCs/>
              <w:iCs/>
            </w:rPr>
          </w:pPr>
          <w:r>
            <w:t xml:space="preserve">Recommendation 23: </w:t>
          </w:r>
        </w:p>
        <w:p w14:paraId="7F01F5A5" w14:textId="63A9DE81" w:rsidR="00D675CD" w:rsidRPr="0016633A" w:rsidRDefault="32A12F43" w:rsidP="0016633A">
          <w:pPr>
            <w:pStyle w:val="RecBody"/>
          </w:pPr>
          <w:r>
            <w:t>Regulate mandatory prescriptive elements for wa</w:t>
          </w:r>
          <w:r w:rsidR="2FEAF9A6">
            <w:t>yfinding in the Transport Standards</w:t>
          </w:r>
          <w:r w:rsidR="5EA5A281">
            <w:t xml:space="preserve"> and the Transport Guidelines,</w:t>
          </w:r>
          <w:r w:rsidR="7C196801">
            <w:t xml:space="preserve"> as recommended in the Regulatory Impact Statement.</w:t>
          </w:r>
        </w:p>
        <w:p w14:paraId="5C7D848E" w14:textId="77777777" w:rsidR="007903DB" w:rsidRDefault="007903DB" w:rsidP="548D497A">
          <w:pPr>
            <w:pStyle w:val="Heading2"/>
            <w:rPr>
              <w:rFonts w:eastAsia="Calibri"/>
              <w:b/>
              <w:bCs/>
            </w:rPr>
          </w:pPr>
          <w:bookmarkStart w:id="58" w:name="_Toc70674125"/>
          <w:bookmarkStart w:id="59" w:name="_Toc70674242"/>
          <w:r w:rsidRPr="3FD5E12B">
            <w:rPr>
              <w:rFonts w:eastAsia="Calibri"/>
              <w:b/>
              <w:bCs/>
            </w:rPr>
            <w:lastRenderedPageBreak/>
            <w:t xml:space="preserve">14. </w:t>
          </w:r>
          <w:r w:rsidR="67938646" w:rsidRPr="3FD5E12B">
            <w:rPr>
              <w:rFonts w:eastAsia="Calibri"/>
              <w:b/>
              <w:bCs/>
            </w:rPr>
            <w:t>Tactile ground indicators</w:t>
          </w:r>
          <w:bookmarkEnd w:id="58"/>
          <w:bookmarkEnd w:id="59"/>
        </w:p>
        <w:p w14:paraId="228B46B6" w14:textId="11C352BD" w:rsidR="2010633F" w:rsidRDefault="2010633F" w:rsidP="3FD5E12B">
          <w:pPr>
            <w:pStyle w:val="Heading2"/>
          </w:pPr>
          <w:bookmarkStart w:id="60" w:name="_Toc70674126"/>
          <w:bookmarkStart w:id="61" w:name="_Toc70674243"/>
          <w:r>
            <w:t>PDCN supports the regulatory option.</w:t>
          </w:r>
          <w:bookmarkEnd w:id="60"/>
          <w:bookmarkEnd w:id="61"/>
        </w:p>
        <w:p w14:paraId="32745D96" w14:textId="38C3A277" w:rsidR="1A93E281" w:rsidRDefault="1A93E281" w:rsidP="3FD5E12B">
          <w:pPr>
            <w:rPr>
              <w:rFonts w:eastAsia="Calibri"/>
            </w:rPr>
          </w:pPr>
          <w:r w:rsidRPr="3FD5E12B">
            <w:rPr>
              <w:rFonts w:eastAsia="Calibri"/>
            </w:rPr>
            <w:t xml:space="preserve"> </w:t>
          </w:r>
        </w:p>
        <w:p w14:paraId="5948B3C6" w14:textId="61775065" w:rsidR="1A93E281" w:rsidRDefault="1A93E281" w:rsidP="008D23C5">
          <w:pPr>
            <w:pStyle w:val="PolicyBody"/>
            <w:rPr>
              <w:rFonts w:eastAsia="Calibri"/>
            </w:rPr>
          </w:pPr>
          <w:r w:rsidRPr="3CC04745">
            <w:rPr>
              <w:rFonts w:eastAsia="Calibri"/>
            </w:rPr>
            <w:t xml:space="preserve">We appreciate that tactile ground indicators, whilst potentially dangerous for those using mobility aids, </w:t>
          </w:r>
          <w:r w:rsidR="0270B5DF" w:rsidRPr="3CC04745">
            <w:rPr>
              <w:rFonts w:eastAsia="Calibri"/>
            </w:rPr>
            <w:t>act as an important wayfinding tool for people who are blind or vision impaired</w:t>
          </w:r>
          <w:r w:rsidR="56157E33" w:rsidRPr="3CC04745">
            <w:rPr>
              <w:rFonts w:eastAsia="Calibri"/>
            </w:rPr>
            <w:t xml:space="preserve">, allowing them to perceive and respond to potential hazards. </w:t>
          </w:r>
        </w:p>
        <w:p w14:paraId="0ACAE98C" w14:textId="5F4099FC" w:rsidR="292D2F40" w:rsidRDefault="292D2F40" w:rsidP="008D23C5">
          <w:pPr>
            <w:pStyle w:val="PolicyBody"/>
            <w:rPr>
              <w:rFonts w:ascii="Source Sans Pro" w:eastAsia="Source Sans Pro" w:hAnsi="Source Sans Pro" w:cs="Source Sans Pro"/>
              <w:color w:val="15131E"/>
              <w:sz w:val="24"/>
              <w:szCs w:val="24"/>
            </w:rPr>
          </w:pPr>
          <w:r w:rsidRPr="3CC04745">
            <w:rPr>
              <w:rFonts w:eastAsia="Calibri"/>
            </w:rPr>
            <w:t xml:space="preserve">We are aware of increased incidents involving tactile indicators, </w:t>
          </w:r>
          <w:r w:rsidR="1A465B1F" w:rsidRPr="3CC04745">
            <w:rPr>
              <w:rFonts w:eastAsia="Calibri"/>
            </w:rPr>
            <w:t>potentially connected with their</w:t>
          </w:r>
          <w:r w:rsidR="0B922C30" w:rsidRPr="3CC04745">
            <w:rPr>
              <w:rFonts w:eastAsia="Calibri"/>
            </w:rPr>
            <w:t xml:space="preserve"> overuse. PDCN notes </w:t>
          </w:r>
          <w:r w:rsidR="652D0A98" w:rsidRPr="3CC04745">
            <w:rPr>
              <w:rFonts w:eastAsia="Calibri"/>
            </w:rPr>
            <w:t xml:space="preserve">the comment below from </w:t>
          </w:r>
          <w:r w:rsidR="652D0A98" w:rsidRPr="008D23C5">
            <w:rPr>
              <w:rFonts w:eastAsia="Calibri"/>
            </w:rPr>
            <w:t>a</w:t>
          </w:r>
          <w:r w:rsidR="652D0A98" w:rsidRPr="008D23C5">
            <w:t xml:space="preserve"> claim management specialist company which highlights confusion </w:t>
          </w:r>
          <w:r w:rsidR="6441402A" w:rsidRPr="008D23C5">
            <w:t>about the</w:t>
          </w:r>
          <w:r w:rsidR="652D0A98" w:rsidRPr="008D23C5">
            <w:t xml:space="preserve"> purpose of tactile </w:t>
          </w:r>
          <w:r w:rsidR="67EA7093" w:rsidRPr="008D23C5">
            <w:t>ground indicators</w:t>
          </w:r>
          <w:r w:rsidR="1CC73E66" w:rsidRPr="008D23C5">
            <w:t>:</w:t>
          </w:r>
          <w:r w:rsidR="652D0A98" w:rsidRPr="3FD5E12B">
            <w:rPr>
              <w:rFonts w:ascii="Source Sans Pro" w:eastAsia="Source Sans Pro" w:hAnsi="Source Sans Pro" w:cs="Source Sans Pro"/>
              <w:color w:val="15131E"/>
              <w:sz w:val="24"/>
              <w:szCs w:val="24"/>
            </w:rPr>
            <w:t xml:space="preserve"> </w:t>
          </w:r>
        </w:p>
        <w:p w14:paraId="0C0DBDD8" w14:textId="02BD5151" w:rsidR="0C979AEC" w:rsidRDefault="0C979AEC" w:rsidP="3FD5E12B">
          <w:pPr>
            <w:pStyle w:val="Quote"/>
            <w:rPr>
              <w:rFonts w:eastAsia="Calibri"/>
              <w:sz w:val="24"/>
              <w:szCs w:val="24"/>
            </w:rPr>
          </w:pPr>
          <w:r w:rsidRPr="3FD5E12B">
            <w:t>There is a common misconception of the purpose for these small round bumps and many think that they are there to provide a slip resistance surface in wet weather, or to prevent prams or trolleys from rolling across a road.</w:t>
          </w:r>
          <w:r w:rsidRPr="00277047">
            <w:rPr>
              <w:b/>
              <w:bCs/>
              <w:sz w:val="16"/>
              <w:szCs w:val="16"/>
            </w:rPr>
            <w:footnoteReference w:id="2"/>
          </w:r>
        </w:p>
        <w:p w14:paraId="260BD511" w14:textId="2D3554B0" w:rsidR="4BDD1078" w:rsidRDefault="4BDD1078" w:rsidP="008D23C5">
          <w:pPr>
            <w:pStyle w:val="PolicyBody"/>
            <w:rPr>
              <w:rFonts w:eastAsia="Calibri"/>
            </w:rPr>
          </w:pPr>
          <w:r w:rsidRPr="3CC04745">
            <w:rPr>
              <w:rFonts w:eastAsia="Calibri"/>
            </w:rPr>
            <w:t xml:space="preserve">PDCN considers that regulation which clearly sets out </w:t>
          </w:r>
          <w:r w:rsidR="01E22B6D" w:rsidRPr="3CC04745">
            <w:rPr>
              <w:rFonts w:eastAsia="Calibri"/>
            </w:rPr>
            <w:t>the competing access considerations and prescribes the appropriate use of tactile gro</w:t>
          </w:r>
          <w:r w:rsidR="10E88C0E" w:rsidRPr="3CC04745">
            <w:rPr>
              <w:rFonts w:eastAsia="Calibri"/>
            </w:rPr>
            <w:t>und indicators is the best compromise solution at this point. We also strongly support ongoing dialogue with relevant disability groups</w:t>
          </w:r>
          <w:r w:rsidR="3B137506" w:rsidRPr="3CC04745">
            <w:rPr>
              <w:rFonts w:eastAsia="Calibri"/>
            </w:rPr>
            <w:t xml:space="preserve"> to</w:t>
          </w:r>
          <w:r w:rsidR="6D84C909" w:rsidRPr="3CC04745">
            <w:rPr>
              <w:rFonts w:eastAsia="Calibri"/>
            </w:rPr>
            <w:t xml:space="preserve"> canvas a compromise </w:t>
          </w:r>
          <w:r w:rsidR="7598282C" w:rsidRPr="3CC04745">
            <w:rPr>
              <w:rFonts w:eastAsia="Calibri"/>
            </w:rPr>
            <w:t>situation in which</w:t>
          </w:r>
          <w:r w:rsidR="61A25E15" w:rsidRPr="3CC04745">
            <w:rPr>
              <w:rFonts w:eastAsia="Calibri"/>
            </w:rPr>
            <w:t xml:space="preserve"> the needs of both groups are sufficiently addressed</w:t>
          </w:r>
          <w:r w:rsidR="69DB98A0" w:rsidRPr="3CC04745">
            <w:rPr>
              <w:rFonts w:eastAsia="Calibri"/>
            </w:rPr>
            <w:t xml:space="preserve">. We agree that good design </w:t>
          </w:r>
          <w:r w:rsidR="0111EB68" w:rsidRPr="3CC04745">
            <w:rPr>
              <w:rFonts w:eastAsia="Calibri"/>
            </w:rPr>
            <w:t xml:space="preserve">and the provision of alternative wayfinding cues should be utilised where possible. </w:t>
          </w:r>
        </w:p>
        <w:p w14:paraId="2E434DF2" w14:textId="77777777" w:rsidR="008D23C5" w:rsidRDefault="008D23C5" w:rsidP="008D23C5">
          <w:pPr>
            <w:pStyle w:val="PolicyBody"/>
          </w:pPr>
        </w:p>
        <w:p w14:paraId="63D252BB" w14:textId="42AB57CF" w:rsidR="76221E55" w:rsidRDefault="76221E55" w:rsidP="3FD5E12B">
          <w:pPr>
            <w:pStyle w:val="RecTitle"/>
            <w:rPr>
              <w:rFonts w:eastAsia="Calibri"/>
              <w:bCs/>
              <w:iCs/>
            </w:rPr>
          </w:pPr>
          <w:r>
            <w:t>Recommendation 24:</w:t>
          </w:r>
        </w:p>
        <w:p w14:paraId="73BAD4C1" w14:textId="7685705E" w:rsidR="2000BD50" w:rsidRDefault="2000BD50" w:rsidP="3FD5E12B">
          <w:pPr>
            <w:pStyle w:val="RecBody"/>
            <w:rPr>
              <w:rFonts w:eastAsia="Calibri"/>
              <w:b/>
              <w:bCs/>
              <w:iCs/>
              <w:color w:val="232157"/>
            </w:rPr>
          </w:pPr>
          <w:r>
            <w:t xml:space="preserve">The Transport Standards should include mandatory prescriptive and/or performance requirements in the </w:t>
          </w:r>
          <w:r w:rsidR="77222E55">
            <w:t>Transport Standards and the Transport Guidelines in line with the regulatory option in the Regulatory Impact Statement.</w:t>
          </w:r>
        </w:p>
        <w:p w14:paraId="5348F608" w14:textId="65FAAAF6" w:rsidR="00D675CD" w:rsidRDefault="00D675CD" w:rsidP="548D497A">
          <w:pPr>
            <w:pStyle w:val="Heading2"/>
            <w:rPr>
              <w:rFonts w:eastAsia="Calibri"/>
              <w:b/>
              <w:bCs/>
            </w:rPr>
          </w:pPr>
        </w:p>
        <w:p w14:paraId="510CF2DB" w14:textId="4F22607A" w:rsidR="007903DB" w:rsidRDefault="007903DB" w:rsidP="548D497A">
          <w:pPr>
            <w:pStyle w:val="Heading2"/>
            <w:rPr>
              <w:rFonts w:eastAsia="Calibri"/>
              <w:b/>
              <w:bCs/>
            </w:rPr>
          </w:pPr>
          <w:bookmarkStart w:id="62" w:name="_Toc70674127"/>
          <w:bookmarkStart w:id="63" w:name="_Toc70674244"/>
          <w:r w:rsidRPr="3FD5E12B">
            <w:rPr>
              <w:rFonts w:eastAsia="Calibri"/>
              <w:b/>
              <w:bCs/>
            </w:rPr>
            <w:t xml:space="preserve">15. </w:t>
          </w:r>
          <w:r w:rsidR="67938646" w:rsidRPr="3FD5E12B">
            <w:rPr>
              <w:rFonts w:eastAsia="Calibri"/>
              <w:b/>
              <w:bCs/>
            </w:rPr>
            <w:t>Passenger loading areas</w:t>
          </w:r>
          <w:bookmarkEnd w:id="62"/>
          <w:bookmarkEnd w:id="63"/>
        </w:p>
        <w:p w14:paraId="0856C0C5" w14:textId="111C83A1" w:rsidR="00D675CD" w:rsidRDefault="07ADFA82" w:rsidP="3FD5E12B">
          <w:pPr>
            <w:pStyle w:val="Heading2"/>
          </w:pPr>
          <w:bookmarkStart w:id="64" w:name="_Toc70674128"/>
          <w:bookmarkStart w:id="65" w:name="_Toc70674245"/>
          <w:r>
            <w:t>PDCN supports the regulatory option</w:t>
          </w:r>
          <w:r w:rsidR="0E258E35">
            <w:t xml:space="preserve"> – sub-option 3 – the first and last taxi rank space, as well as 1 space for every 4 spaces between the first and the last space where there are </w:t>
          </w:r>
          <w:r w:rsidR="701FFD50">
            <w:t>more than 5 spaces</w:t>
          </w:r>
          <w:r w:rsidR="008863F6">
            <w:t>,</w:t>
          </w:r>
          <w:r w:rsidR="701FFD50">
            <w:t xml:space="preserve"> should be accessible.</w:t>
          </w:r>
          <w:bookmarkEnd w:id="64"/>
          <w:bookmarkEnd w:id="65"/>
        </w:p>
        <w:p w14:paraId="192CAE64" w14:textId="5653345F" w:rsidR="00D675CD" w:rsidRDefault="00D675CD" w:rsidP="008D23C5">
          <w:pPr>
            <w:pStyle w:val="PolicyBody"/>
            <w:rPr>
              <w:rFonts w:eastAsia="Calibri"/>
            </w:rPr>
          </w:pPr>
        </w:p>
        <w:p w14:paraId="71FB3758" w14:textId="2454A588" w:rsidR="00D675CD" w:rsidRDefault="07ADFA82" w:rsidP="008D23C5">
          <w:pPr>
            <w:pStyle w:val="PolicyBody"/>
            <w:rPr>
              <w:rFonts w:eastAsia="Calibri"/>
            </w:rPr>
          </w:pPr>
          <w:r w:rsidRPr="3CC04745">
            <w:rPr>
              <w:rFonts w:eastAsia="Calibri"/>
            </w:rPr>
            <w:t>PDCN m</w:t>
          </w:r>
          <w:r w:rsidR="38A7F9F5" w:rsidRPr="3CC04745">
            <w:rPr>
              <w:rFonts w:eastAsia="Calibri"/>
            </w:rPr>
            <w:t xml:space="preserve">embers who use wheelchairs state that a </w:t>
          </w:r>
          <w:r w:rsidR="70E648C2" w:rsidRPr="3CC04745">
            <w:rPr>
              <w:rFonts w:eastAsia="Calibri"/>
            </w:rPr>
            <w:t>common issue is that passenger loading and unloading areas are located at the rear of vehicles, which can mean that p</w:t>
          </w:r>
          <w:r w:rsidR="79F4DBA9" w:rsidRPr="3CC04745">
            <w:rPr>
              <w:rFonts w:eastAsia="Calibri"/>
            </w:rPr>
            <w:t>assengers may</w:t>
          </w:r>
          <w:r w:rsidR="1B269B33" w:rsidRPr="3CC04745">
            <w:rPr>
              <w:rFonts w:eastAsia="Calibri"/>
            </w:rPr>
            <w:t xml:space="preserve"> </w:t>
          </w:r>
          <w:r w:rsidR="59CB8064" w:rsidRPr="3CC04745">
            <w:rPr>
              <w:rFonts w:eastAsia="Calibri"/>
            </w:rPr>
            <w:t>end up in the line of traffic, particularly in carparks.</w:t>
          </w:r>
          <w:r w:rsidR="06BAFFB6" w:rsidRPr="3CC04745">
            <w:rPr>
              <w:rFonts w:eastAsia="Calibri"/>
            </w:rPr>
            <w:t xml:space="preserve"> </w:t>
          </w:r>
        </w:p>
        <w:p w14:paraId="3FA957D0" w14:textId="2D3554B0" w:rsidR="00D675CD" w:rsidRDefault="59CB8064" w:rsidP="008D23C5">
          <w:pPr>
            <w:pStyle w:val="PolicyBody"/>
            <w:rPr>
              <w:rFonts w:eastAsia="Calibri"/>
            </w:rPr>
          </w:pPr>
          <w:r w:rsidRPr="3CC04745">
            <w:rPr>
              <w:rFonts w:eastAsia="Calibri"/>
            </w:rPr>
            <w:t>Likewise,</w:t>
          </w:r>
          <w:r w:rsidR="65134724" w:rsidRPr="3CC04745">
            <w:rPr>
              <w:rFonts w:eastAsia="Calibri"/>
            </w:rPr>
            <w:t xml:space="preserve"> we are aware of situations where people who are blind or vision impai</w:t>
          </w:r>
          <w:r w:rsidR="6F91D69B" w:rsidRPr="3CC04745">
            <w:rPr>
              <w:rFonts w:eastAsia="Calibri"/>
            </w:rPr>
            <w:t>red have exit</w:t>
          </w:r>
          <w:r w:rsidR="53ED1E39" w:rsidRPr="3CC04745">
            <w:rPr>
              <w:rFonts w:eastAsia="Calibri"/>
            </w:rPr>
            <w:t>ed</w:t>
          </w:r>
          <w:r w:rsidR="6F91D69B" w:rsidRPr="3CC04745">
            <w:rPr>
              <w:rFonts w:eastAsia="Calibri"/>
            </w:rPr>
            <w:t xml:space="preserve"> </w:t>
          </w:r>
          <w:r w:rsidR="27E58EE1" w:rsidRPr="3CC04745">
            <w:rPr>
              <w:rFonts w:eastAsia="Calibri"/>
            </w:rPr>
            <w:t>taxis</w:t>
          </w:r>
          <w:r w:rsidR="6FBC6E55" w:rsidRPr="3CC04745">
            <w:rPr>
              <w:rFonts w:eastAsia="Calibri"/>
            </w:rPr>
            <w:t xml:space="preserve"> and ride share vehicles</w:t>
          </w:r>
          <w:r w:rsidR="27E58EE1" w:rsidRPr="3CC04745">
            <w:rPr>
              <w:rFonts w:eastAsia="Calibri"/>
            </w:rPr>
            <w:t xml:space="preserve"> </w:t>
          </w:r>
          <w:r w:rsidR="441F8B0A" w:rsidRPr="3CC04745">
            <w:rPr>
              <w:rFonts w:eastAsia="Calibri"/>
            </w:rPr>
            <w:t xml:space="preserve">only to then have to </w:t>
          </w:r>
          <w:r w:rsidR="27E58EE1" w:rsidRPr="3CC04745">
            <w:rPr>
              <w:rFonts w:eastAsia="Calibri"/>
            </w:rPr>
            <w:t xml:space="preserve">negotiate curb and guttering or uneven </w:t>
          </w:r>
          <w:r w:rsidR="60A80FD0" w:rsidRPr="3CC04745">
            <w:rPr>
              <w:rFonts w:eastAsia="Calibri"/>
            </w:rPr>
            <w:t>surfaces</w:t>
          </w:r>
          <w:r w:rsidR="6939A0F3" w:rsidRPr="3CC04745">
            <w:rPr>
              <w:rFonts w:eastAsia="Calibri"/>
            </w:rPr>
            <w:t xml:space="preserve">, and situations where loading zones </w:t>
          </w:r>
          <w:r w:rsidR="03DCCF59" w:rsidRPr="3CC04745">
            <w:rPr>
              <w:rFonts w:eastAsia="Calibri"/>
            </w:rPr>
            <w:t>have been built at</w:t>
          </w:r>
          <w:r w:rsidR="6939A0F3" w:rsidRPr="3CC04745">
            <w:rPr>
              <w:rFonts w:eastAsia="Calibri"/>
            </w:rPr>
            <w:t xml:space="preserve"> gradients that are not appropriate for those who use wheelchairs. </w:t>
          </w:r>
        </w:p>
        <w:p w14:paraId="4C662B6F" w14:textId="77777777" w:rsidR="008D23C5" w:rsidRDefault="008D23C5" w:rsidP="008D23C5">
          <w:pPr>
            <w:pStyle w:val="PolicyBody"/>
          </w:pPr>
        </w:p>
        <w:p w14:paraId="5644539E" w14:textId="2644960D" w:rsidR="008D23C5" w:rsidRDefault="2E3DEC2B" w:rsidP="008D23C5">
          <w:pPr>
            <w:pStyle w:val="PolicyBody"/>
            <w:rPr>
              <w:rFonts w:eastAsia="Calibri"/>
            </w:rPr>
          </w:pPr>
          <w:r w:rsidRPr="3FD5E12B">
            <w:rPr>
              <w:rFonts w:eastAsia="Calibri"/>
            </w:rPr>
            <w:t>A</w:t>
          </w:r>
          <w:r w:rsidR="60A80FD0" w:rsidRPr="3FD5E12B">
            <w:rPr>
              <w:rFonts w:eastAsia="Calibri"/>
            </w:rPr>
            <w:t>ccess</w:t>
          </w:r>
          <w:r w:rsidR="16AC52DA" w:rsidRPr="3FD5E12B">
            <w:rPr>
              <w:rFonts w:eastAsia="Calibri"/>
            </w:rPr>
            <w:t>ible</w:t>
          </w:r>
          <w:r w:rsidR="1F16C128" w:rsidRPr="3FD5E12B">
            <w:rPr>
              <w:rFonts w:eastAsia="Calibri"/>
            </w:rPr>
            <w:t xml:space="preserve"> loading zones and</w:t>
          </w:r>
          <w:r w:rsidR="60A80FD0" w:rsidRPr="3FD5E12B">
            <w:rPr>
              <w:rFonts w:eastAsia="Calibri"/>
            </w:rPr>
            <w:t xml:space="preserve"> </w:t>
          </w:r>
          <w:r w:rsidR="482199F7" w:rsidRPr="3FD5E12B">
            <w:rPr>
              <w:rFonts w:eastAsia="Calibri"/>
            </w:rPr>
            <w:t xml:space="preserve">areas </w:t>
          </w:r>
          <w:r w:rsidR="278FE5BB" w:rsidRPr="3FD5E12B">
            <w:rPr>
              <w:rFonts w:eastAsia="Calibri"/>
            </w:rPr>
            <w:t>to</w:t>
          </w:r>
          <w:r w:rsidR="482199F7" w:rsidRPr="3FD5E12B">
            <w:rPr>
              <w:rFonts w:eastAsia="Calibri"/>
            </w:rPr>
            <w:t xml:space="preserve"> wait</w:t>
          </w:r>
          <w:r w:rsidR="29B15640" w:rsidRPr="3FD5E12B">
            <w:rPr>
              <w:rFonts w:eastAsia="Calibri"/>
            </w:rPr>
            <w:t xml:space="preserve"> </w:t>
          </w:r>
          <w:r w:rsidR="482199F7" w:rsidRPr="3FD5E12B">
            <w:rPr>
              <w:rFonts w:eastAsia="Calibri"/>
            </w:rPr>
            <w:t>for public transport</w:t>
          </w:r>
          <w:r w:rsidR="60A80FD0" w:rsidRPr="3FD5E12B">
            <w:rPr>
              <w:rFonts w:eastAsia="Calibri"/>
            </w:rPr>
            <w:t xml:space="preserve"> </w:t>
          </w:r>
          <w:r w:rsidR="2B364777" w:rsidRPr="3FD5E12B">
            <w:rPr>
              <w:rFonts w:eastAsia="Calibri"/>
            </w:rPr>
            <w:t xml:space="preserve">are critical </w:t>
          </w:r>
          <w:r w:rsidR="5103E309" w:rsidRPr="3FD5E12B">
            <w:rPr>
              <w:rFonts w:eastAsia="Calibri"/>
            </w:rPr>
            <w:t>to</w:t>
          </w:r>
          <w:r w:rsidR="2B364777" w:rsidRPr="3FD5E12B">
            <w:rPr>
              <w:rFonts w:eastAsia="Calibri"/>
            </w:rPr>
            <w:t xml:space="preserve"> ensur</w:t>
          </w:r>
          <w:r w:rsidR="0A752884" w:rsidRPr="3FD5E12B">
            <w:rPr>
              <w:rFonts w:eastAsia="Calibri"/>
            </w:rPr>
            <w:t xml:space="preserve">e passenger safety. The design of parking spaces in public transport </w:t>
          </w:r>
          <w:r w:rsidR="7886CF7E" w:rsidRPr="3FD5E12B">
            <w:rPr>
              <w:rFonts w:eastAsia="Calibri"/>
            </w:rPr>
            <w:t>nodes is also important – consideration should be given both to the width and depth of disability accessible parking spaces to ensure that passengers</w:t>
          </w:r>
          <w:r w:rsidR="7E58BA7F" w:rsidRPr="3FD5E12B">
            <w:rPr>
              <w:rFonts w:eastAsia="Calibri"/>
            </w:rPr>
            <w:t xml:space="preserve"> using wheelchairs</w:t>
          </w:r>
          <w:r w:rsidR="7886CF7E" w:rsidRPr="3FD5E12B">
            <w:rPr>
              <w:rFonts w:eastAsia="Calibri"/>
            </w:rPr>
            <w:t xml:space="preserve"> </w:t>
          </w:r>
          <w:r w:rsidR="4C147993" w:rsidRPr="3FD5E12B">
            <w:rPr>
              <w:rFonts w:eastAsia="Calibri"/>
            </w:rPr>
            <w:t>can</w:t>
          </w:r>
          <w:r w:rsidR="7886CF7E" w:rsidRPr="3FD5E12B">
            <w:rPr>
              <w:rFonts w:eastAsia="Calibri"/>
            </w:rPr>
            <w:t xml:space="preserve"> </w:t>
          </w:r>
          <w:r w:rsidR="139ADE95" w:rsidRPr="3FD5E12B">
            <w:rPr>
              <w:rFonts w:eastAsia="Calibri"/>
            </w:rPr>
            <w:t>safely embark and disembark.</w:t>
          </w:r>
          <w:r w:rsidR="2EA153EB" w:rsidRPr="3FD5E12B">
            <w:rPr>
              <w:rFonts w:eastAsia="Calibri"/>
            </w:rPr>
            <w:t xml:space="preserve"> </w:t>
          </w:r>
        </w:p>
        <w:p w14:paraId="67E3C978" w14:textId="2D3554B0" w:rsidR="00D675CD" w:rsidRDefault="246BAA65" w:rsidP="008D23C5">
          <w:pPr>
            <w:pStyle w:val="PolicyBody"/>
            <w:rPr>
              <w:rFonts w:eastAsia="Calibri"/>
            </w:rPr>
          </w:pPr>
          <w:r w:rsidRPr="3CC04745">
            <w:rPr>
              <w:rFonts w:eastAsia="Calibri"/>
            </w:rPr>
            <w:t>E</w:t>
          </w:r>
          <w:r w:rsidR="2F7EE53F" w:rsidRPr="3CC04745">
            <w:rPr>
              <w:rFonts w:eastAsia="Calibri"/>
            </w:rPr>
            <w:t xml:space="preserve">ducation </w:t>
          </w:r>
          <w:r w:rsidR="3632B3B0" w:rsidRPr="3CC04745">
            <w:rPr>
              <w:rFonts w:eastAsia="Calibri"/>
            </w:rPr>
            <w:t>is also</w:t>
          </w:r>
          <w:r w:rsidR="2F7EE53F" w:rsidRPr="3CC04745">
            <w:rPr>
              <w:rFonts w:eastAsia="Calibri"/>
            </w:rPr>
            <w:t xml:space="preserve"> critical </w:t>
          </w:r>
          <w:r w:rsidR="25D92A86" w:rsidRPr="3CC04745">
            <w:rPr>
              <w:rFonts w:eastAsia="Calibri"/>
            </w:rPr>
            <w:t>to ensure</w:t>
          </w:r>
          <w:r w:rsidR="2F7EE53F" w:rsidRPr="3CC04745">
            <w:rPr>
              <w:rFonts w:eastAsia="Calibri"/>
            </w:rPr>
            <w:t xml:space="preserve"> passenger safety. Public transport operators should be mindful of the specific accessibility needs o</w:t>
          </w:r>
          <w:r w:rsidR="705CFE49" w:rsidRPr="3CC04745">
            <w:rPr>
              <w:rFonts w:eastAsia="Calibri"/>
            </w:rPr>
            <w:t xml:space="preserve">f passengers and ensure that </w:t>
          </w:r>
          <w:r w:rsidR="0DE58D6A" w:rsidRPr="3CC04745">
            <w:rPr>
              <w:rFonts w:eastAsia="Calibri"/>
            </w:rPr>
            <w:t>conveyances are positioned to allow passengers to embark and disembark as safely as possible, particularly in si</w:t>
          </w:r>
          <w:r w:rsidR="08032928" w:rsidRPr="3CC04745">
            <w:rPr>
              <w:rFonts w:eastAsia="Calibri"/>
            </w:rPr>
            <w:t>tuations where external factors such as light</w:t>
          </w:r>
          <w:r w:rsidR="78255823" w:rsidRPr="3CC04745">
            <w:rPr>
              <w:rFonts w:eastAsia="Calibri"/>
            </w:rPr>
            <w:t>, w</w:t>
          </w:r>
          <w:r w:rsidR="08032928" w:rsidRPr="3CC04745">
            <w:rPr>
              <w:rFonts w:eastAsia="Calibri"/>
            </w:rPr>
            <w:t>eather</w:t>
          </w:r>
          <w:r w:rsidR="2FE98ABB" w:rsidRPr="3CC04745">
            <w:rPr>
              <w:rFonts w:eastAsia="Calibri"/>
            </w:rPr>
            <w:t xml:space="preserve"> or traffic,</w:t>
          </w:r>
          <w:r w:rsidR="08032928" w:rsidRPr="3CC04745">
            <w:rPr>
              <w:rFonts w:eastAsia="Calibri"/>
            </w:rPr>
            <w:t xml:space="preserve"> may </w:t>
          </w:r>
          <w:r w:rsidR="7A5E71E1" w:rsidRPr="3CC04745">
            <w:rPr>
              <w:rFonts w:eastAsia="Calibri"/>
            </w:rPr>
            <w:t>also play a factor.</w:t>
          </w:r>
        </w:p>
        <w:p w14:paraId="777FA875" w14:textId="77777777" w:rsidR="008D23C5" w:rsidRDefault="008D23C5" w:rsidP="3FD5E12B">
          <w:pPr>
            <w:pStyle w:val="RecTitle"/>
          </w:pPr>
        </w:p>
        <w:p w14:paraId="3DD57B15" w14:textId="7F620206" w:rsidR="7A5E71E1" w:rsidRDefault="7A5E71E1" w:rsidP="3FD5E12B">
          <w:pPr>
            <w:pStyle w:val="RecTitle"/>
            <w:rPr>
              <w:rFonts w:eastAsia="Calibri"/>
              <w:bCs/>
              <w:iCs/>
            </w:rPr>
          </w:pPr>
          <w:r>
            <w:t>R</w:t>
          </w:r>
          <w:r w:rsidR="4D393C10">
            <w:t>e</w:t>
          </w:r>
          <w:r>
            <w:t>commendation</w:t>
          </w:r>
          <w:r w:rsidR="008D23C5">
            <w:t xml:space="preserve"> 25</w:t>
          </w:r>
          <w:r>
            <w:t xml:space="preserve">: </w:t>
          </w:r>
        </w:p>
        <w:p w14:paraId="111A3D88" w14:textId="1DDFE8FD" w:rsidR="758FBE73" w:rsidRDefault="758FBE73" w:rsidP="3FD5E12B">
          <w:pPr>
            <w:pStyle w:val="RecBody"/>
            <w:rPr>
              <w:rFonts w:eastAsia="Calibri"/>
              <w:iCs/>
            </w:rPr>
          </w:pPr>
          <w:r>
            <w:t>The Transport Standards should provide detailed prescript</w:t>
          </w:r>
          <w:r w:rsidR="51A7C94D">
            <w:t>i</w:t>
          </w:r>
          <w:r>
            <w:t xml:space="preserve">ve information on </w:t>
          </w:r>
          <w:r w:rsidR="7E2F88B0">
            <w:t xml:space="preserve">both passenger waiting and loading areas in line with a ’whole of journey approach’. </w:t>
          </w:r>
        </w:p>
        <w:p w14:paraId="4508EB58" w14:textId="77777777" w:rsidR="3FD5E12B" w:rsidRDefault="3FD5E12B" w:rsidP="3FD5E12B">
          <w:pPr>
            <w:pStyle w:val="RecTitle"/>
            <w:rPr>
              <w:rFonts w:eastAsia="Calibri"/>
              <w:bCs/>
              <w:iCs/>
            </w:rPr>
          </w:pPr>
        </w:p>
        <w:p w14:paraId="07177CD3" w14:textId="40821D2A" w:rsidR="7E2F88B0" w:rsidRDefault="7E2F88B0" w:rsidP="3FD5E12B">
          <w:pPr>
            <w:pStyle w:val="RecTitle"/>
            <w:rPr>
              <w:rFonts w:eastAsia="Calibri"/>
              <w:bCs/>
              <w:iCs/>
            </w:rPr>
          </w:pPr>
          <w:r w:rsidRPr="3FD5E12B">
            <w:rPr>
              <w:rFonts w:eastAsia="Calibri"/>
              <w:bCs/>
              <w:iCs/>
            </w:rPr>
            <w:lastRenderedPageBreak/>
            <w:t>Recommendation</w:t>
          </w:r>
          <w:r w:rsidR="008D23C5">
            <w:rPr>
              <w:rFonts w:eastAsia="Calibri"/>
              <w:bCs/>
              <w:iCs/>
            </w:rPr>
            <w:t xml:space="preserve"> 26</w:t>
          </w:r>
          <w:r w:rsidRPr="3FD5E12B">
            <w:rPr>
              <w:rFonts w:eastAsia="Calibri"/>
              <w:bCs/>
              <w:iCs/>
            </w:rPr>
            <w:t xml:space="preserve">: </w:t>
          </w:r>
        </w:p>
        <w:p w14:paraId="72886925" w14:textId="2421B785" w:rsidR="2853529F" w:rsidRDefault="2853529F" w:rsidP="3FD5E12B">
          <w:pPr>
            <w:pStyle w:val="RecBody"/>
            <w:rPr>
              <w:rFonts w:eastAsia="Calibri"/>
              <w:b/>
              <w:bCs/>
              <w:iCs/>
              <w:color w:val="232157"/>
            </w:rPr>
          </w:pPr>
          <w:r>
            <w:t xml:space="preserve">Public transport operators, including taxi and ride share operators, should be required </w:t>
          </w:r>
          <w:r w:rsidR="606162B5">
            <w:t xml:space="preserve">to receive training in safe loading and unloading of passengers with disabilities. </w:t>
          </w:r>
        </w:p>
        <w:p w14:paraId="782D388E" w14:textId="77777777" w:rsidR="3FD5E12B" w:rsidRDefault="3FD5E12B" w:rsidP="3FD5E12B">
          <w:pPr>
            <w:pStyle w:val="RecBody"/>
            <w:rPr>
              <w:rFonts w:eastAsia="Calibri"/>
              <w:iCs/>
            </w:rPr>
          </w:pPr>
        </w:p>
        <w:p w14:paraId="057E327A" w14:textId="77777777" w:rsidR="007903DB" w:rsidRDefault="007903DB" w:rsidP="548D497A">
          <w:pPr>
            <w:pStyle w:val="Heading2"/>
            <w:rPr>
              <w:rFonts w:eastAsia="Calibri"/>
              <w:b/>
              <w:bCs/>
            </w:rPr>
          </w:pPr>
          <w:bookmarkStart w:id="66" w:name="_Toc70674129"/>
          <w:bookmarkStart w:id="67" w:name="_Toc70674246"/>
          <w:r w:rsidRPr="3FD5E12B">
            <w:rPr>
              <w:rFonts w:eastAsia="Calibri"/>
              <w:b/>
              <w:bCs/>
            </w:rPr>
            <w:t xml:space="preserve">16. </w:t>
          </w:r>
          <w:r w:rsidR="67938646" w:rsidRPr="3FD5E12B">
            <w:rPr>
              <w:rFonts w:eastAsia="Calibri"/>
              <w:b/>
              <w:bCs/>
            </w:rPr>
            <w:t>Provision of information in multiple formats</w:t>
          </w:r>
          <w:bookmarkEnd w:id="66"/>
          <w:bookmarkEnd w:id="67"/>
        </w:p>
        <w:p w14:paraId="13B4FF9E" w14:textId="22BF5B62" w:rsidR="299BF59E" w:rsidRDefault="299BF59E" w:rsidP="3FD5E12B">
          <w:pPr>
            <w:pStyle w:val="Heading2"/>
            <w:rPr>
              <w:i/>
              <w:iCs/>
            </w:rPr>
          </w:pPr>
          <w:bookmarkStart w:id="68" w:name="_Toc70674130"/>
          <w:bookmarkStart w:id="69" w:name="_Toc70674247"/>
          <w:r w:rsidRPr="3FD5E12B">
            <w:rPr>
              <w:i/>
              <w:iCs/>
            </w:rPr>
            <w:t>PDCN supports the regulatory option.</w:t>
          </w:r>
          <w:bookmarkEnd w:id="68"/>
          <w:bookmarkEnd w:id="69"/>
          <w:r w:rsidRPr="3FD5E12B">
            <w:rPr>
              <w:i/>
              <w:iCs/>
            </w:rPr>
            <w:t xml:space="preserve"> </w:t>
          </w:r>
        </w:p>
        <w:p w14:paraId="3447A0D4" w14:textId="77777777" w:rsidR="3FD5E12B" w:rsidRPr="008D23C5" w:rsidRDefault="3FD5E12B" w:rsidP="008D23C5">
          <w:pPr>
            <w:pStyle w:val="PolicyBody"/>
            <w:rPr>
              <w:rFonts w:eastAsia="Calibri"/>
            </w:rPr>
          </w:pPr>
        </w:p>
        <w:p w14:paraId="0BAC6D7F" w14:textId="5DF58C52" w:rsidR="095D30E1" w:rsidRDefault="095D30E1" w:rsidP="008D23C5">
          <w:pPr>
            <w:pStyle w:val="PolicyBody"/>
            <w:rPr>
              <w:rFonts w:eastAsia="Calibri"/>
            </w:rPr>
          </w:pPr>
          <w:r w:rsidRPr="008D23C5">
            <w:rPr>
              <w:rFonts w:eastAsia="Calibri"/>
            </w:rPr>
            <w:t>H</w:t>
          </w:r>
          <w:r w:rsidR="299BF59E" w:rsidRPr="008D23C5">
            <w:rPr>
              <w:rFonts w:eastAsia="Calibri"/>
            </w:rPr>
            <w:t xml:space="preserve">eavy or exclusive reliance on electronic means to provide general information </w:t>
          </w:r>
          <w:r w:rsidR="501DAE2D" w:rsidRPr="008D23C5">
            <w:rPr>
              <w:rFonts w:eastAsia="Calibri"/>
            </w:rPr>
            <w:t xml:space="preserve">regarding public transport can disadvantage </w:t>
          </w:r>
          <w:r w:rsidR="55987A23" w:rsidRPr="008D23C5">
            <w:rPr>
              <w:rFonts w:eastAsia="Calibri"/>
            </w:rPr>
            <w:t xml:space="preserve">several </w:t>
          </w:r>
          <w:r w:rsidR="501DAE2D" w:rsidRPr="008D23C5">
            <w:rPr>
              <w:rFonts w:eastAsia="Calibri"/>
            </w:rPr>
            <w:t xml:space="preserve">groups, including those who </w:t>
          </w:r>
          <w:r w:rsidR="275488AB" w:rsidRPr="008D23C5">
            <w:rPr>
              <w:rFonts w:eastAsia="Calibri"/>
            </w:rPr>
            <w:t>might have difficulties accessing computers or tablets or smart phone technology. Cohorts who be disadvantaged inclu</w:t>
          </w:r>
          <w:r w:rsidR="5941AA8C" w:rsidRPr="008D23C5">
            <w:rPr>
              <w:rFonts w:eastAsia="Calibri"/>
            </w:rPr>
            <w:t>de older persons, people who are blind or vision impaired or people who are unable to physically manipulate these devices</w:t>
          </w:r>
          <w:r w:rsidR="004F5AB3">
            <w:rPr>
              <w:rFonts w:eastAsia="Calibri"/>
            </w:rPr>
            <w:t xml:space="preserve"> and those without the monetary means to purchase such devices.</w:t>
          </w:r>
        </w:p>
        <w:p w14:paraId="23B5574F" w14:textId="77777777" w:rsidR="008D23C5" w:rsidRPr="008D23C5" w:rsidRDefault="008D23C5" w:rsidP="008D23C5">
          <w:pPr>
            <w:pStyle w:val="PolicyBody"/>
          </w:pPr>
        </w:p>
        <w:p w14:paraId="67FB6FD8" w14:textId="2D3554B0" w:rsidR="0DD6C8F1" w:rsidRDefault="0DD6C8F1" w:rsidP="008D23C5">
          <w:pPr>
            <w:pStyle w:val="PolicyBody"/>
            <w:rPr>
              <w:rFonts w:eastAsia="Calibri"/>
            </w:rPr>
          </w:pPr>
          <w:r w:rsidRPr="008D23C5">
            <w:rPr>
              <w:rFonts w:eastAsia="Calibri"/>
            </w:rPr>
            <w:t>PDCN supports a</w:t>
          </w:r>
          <w:r w:rsidR="0381FCFD" w:rsidRPr="008D23C5">
            <w:rPr>
              <w:rFonts w:eastAsia="Calibri"/>
            </w:rPr>
            <w:t>n update to the</w:t>
          </w:r>
          <w:r w:rsidRPr="008D23C5">
            <w:rPr>
              <w:rFonts w:eastAsia="Calibri"/>
            </w:rPr>
            <w:t xml:space="preserve"> Transport Standards </w:t>
          </w:r>
          <w:r w:rsidR="7D087D41" w:rsidRPr="008D23C5">
            <w:rPr>
              <w:rFonts w:eastAsia="Calibri"/>
            </w:rPr>
            <w:t xml:space="preserve">which requires public transport providers to provide information about public transport in multiple formats, </w:t>
          </w:r>
          <w:r w:rsidR="0047953E" w:rsidRPr="008D23C5">
            <w:rPr>
              <w:rFonts w:eastAsia="Calibri"/>
            </w:rPr>
            <w:t xml:space="preserve">including non-electronic means. We also support </w:t>
          </w:r>
          <w:r w:rsidR="0304FB39" w:rsidRPr="008D23C5">
            <w:rPr>
              <w:rFonts w:eastAsia="Calibri"/>
            </w:rPr>
            <w:t>updates that require transport operators to</w:t>
          </w:r>
          <w:r w:rsidR="567D3BD5" w:rsidRPr="008D23C5">
            <w:rPr>
              <w:rFonts w:eastAsia="Calibri"/>
            </w:rPr>
            <w:t xml:space="preserve"> make all reasonable efforts to</w:t>
          </w:r>
          <w:r w:rsidR="0304FB39" w:rsidRPr="008D23C5">
            <w:rPr>
              <w:rFonts w:eastAsia="Calibri"/>
            </w:rPr>
            <w:t xml:space="preserve"> facilitate the provision of information in</w:t>
          </w:r>
          <w:r w:rsidR="284466B7" w:rsidRPr="008D23C5">
            <w:rPr>
              <w:rFonts w:eastAsia="Calibri"/>
            </w:rPr>
            <w:t xml:space="preserve"> a</w:t>
          </w:r>
          <w:r w:rsidR="0304FB39" w:rsidRPr="008D23C5">
            <w:rPr>
              <w:rFonts w:eastAsia="Calibri"/>
            </w:rPr>
            <w:t xml:space="preserve"> </w:t>
          </w:r>
          <w:r w:rsidR="2F7E8182" w:rsidRPr="008D23C5">
            <w:rPr>
              <w:rFonts w:eastAsia="Calibri"/>
            </w:rPr>
            <w:t xml:space="preserve">particular accessible </w:t>
          </w:r>
          <w:r w:rsidR="0304FB39" w:rsidRPr="008D23C5">
            <w:rPr>
              <w:rFonts w:eastAsia="Calibri"/>
            </w:rPr>
            <w:t>format</w:t>
          </w:r>
          <w:r w:rsidR="45FE0C92" w:rsidRPr="008D23C5">
            <w:rPr>
              <w:rFonts w:eastAsia="Calibri"/>
            </w:rPr>
            <w:t xml:space="preserve"> on request. </w:t>
          </w:r>
        </w:p>
        <w:p w14:paraId="6CF77B5B" w14:textId="77777777" w:rsidR="008D23C5" w:rsidRPr="008D23C5" w:rsidRDefault="008D23C5" w:rsidP="008D23C5">
          <w:pPr>
            <w:pStyle w:val="PolicyBody"/>
          </w:pPr>
        </w:p>
        <w:p w14:paraId="79F56A0D" w14:textId="7BA2B49E" w:rsidR="73A2A57E" w:rsidRDefault="73A2A57E" w:rsidP="3FD5E12B">
          <w:pPr>
            <w:pStyle w:val="RecTitle"/>
            <w:rPr>
              <w:rFonts w:eastAsia="Calibri"/>
              <w:bCs/>
              <w:iCs/>
            </w:rPr>
          </w:pPr>
          <w:r>
            <w:t xml:space="preserve">Recommendation </w:t>
          </w:r>
          <w:r w:rsidR="008D23C5">
            <w:t>27:</w:t>
          </w:r>
        </w:p>
        <w:p w14:paraId="72D577F9" w14:textId="3E664A4C" w:rsidR="73A2A57E" w:rsidRDefault="73A2A57E" w:rsidP="3FD5E12B">
          <w:pPr>
            <w:pStyle w:val="RecBody"/>
            <w:rPr>
              <w:rFonts w:eastAsia="Calibri"/>
              <w:b/>
              <w:bCs/>
              <w:iCs/>
              <w:color w:val="232157"/>
            </w:rPr>
          </w:pPr>
          <w:r>
            <w:t xml:space="preserve">Include an update to the Transport Standards requiring the provision of public </w:t>
          </w:r>
          <w:r w:rsidR="2CC84BE5">
            <w:t>transport</w:t>
          </w:r>
          <w:r>
            <w:t xml:space="preserve"> information in a variety of accessible formats, as well as requiring transport </w:t>
          </w:r>
          <w:r w:rsidR="0D0688EC">
            <w:t xml:space="preserve">operators to make all </w:t>
          </w:r>
          <w:r w:rsidR="7DAE295C">
            <w:t>reasonable</w:t>
          </w:r>
          <w:r w:rsidR="0D0688EC">
            <w:t xml:space="preserve"> efforts to </w:t>
          </w:r>
          <w:r w:rsidR="2DB5E11C">
            <w:t>facilitate</w:t>
          </w:r>
          <w:r w:rsidR="0D0688EC">
            <w:t xml:space="preserve"> </w:t>
          </w:r>
          <w:r w:rsidR="24ACB3CA">
            <w:t>information in other</w:t>
          </w:r>
          <w:r w:rsidR="0D0688EC">
            <w:t xml:space="preserve"> access</w:t>
          </w:r>
          <w:r w:rsidR="6B5C39C1">
            <w:t>ible</w:t>
          </w:r>
          <w:r w:rsidR="0D0688EC">
            <w:t xml:space="preserve"> </w:t>
          </w:r>
          <w:r w:rsidR="2765EDDD">
            <w:t>formats</w:t>
          </w:r>
          <w:r w:rsidR="0D0688EC">
            <w:t xml:space="preserve"> on request</w:t>
          </w:r>
          <w:r w:rsidR="1AA161F3">
            <w:t>.</w:t>
          </w:r>
          <w:r w:rsidR="0D0688EC">
            <w:t xml:space="preserve"> </w:t>
          </w:r>
        </w:p>
        <w:p w14:paraId="497E0676" w14:textId="78CDAD4C" w:rsidR="00D675CD" w:rsidRDefault="67938646" w:rsidP="548D497A">
          <w:pPr>
            <w:pStyle w:val="Heading2"/>
            <w:rPr>
              <w:rFonts w:eastAsia="Calibri"/>
              <w:b/>
              <w:bCs/>
            </w:rPr>
          </w:pPr>
          <w:r w:rsidRPr="548D497A">
            <w:rPr>
              <w:rFonts w:eastAsia="Calibri"/>
              <w:b/>
              <w:bCs/>
            </w:rPr>
            <w:t xml:space="preserve"> </w:t>
          </w:r>
        </w:p>
        <w:p w14:paraId="5EC843A0" w14:textId="4850DEEA" w:rsidR="00D675CD" w:rsidRDefault="007903DB" w:rsidP="548D497A">
          <w:pPr>
            <w:pStyle w:val="Heading2"/>
            <w:rPr>
              <w:rFonts w:eastAsia="Calibri"/>
              <w:b/>
              <w:bCs/>
            </w:rPr>
          </w:pPr>
          <w:bookmarkStart w:id="70" w:name="_Toc70674131"/>
          <w:bookmarkStart w:id="71" w:name="_Toc70674248"/>
          <w:r w:rsidRPr="548D497A">
            <w:rPr>
              <w:rFonts w:eastAsia="Calibri"/>
              <w:b/>
              <w:bCs/>
            </w:rPr>
            <w:t xml:space="preserve">17. </w:t>
          </w:r>
          <w:r w:rsidR="67938646" w:rsidRPr="548D497A">
            <w:rPr>
              <w:rFonts w:eastAsia="Calibri"/>
              <w:b/>
              <w:bCs/>
            </w:rPr>
            <w:t>Amendments to references in the Australian Standards</w:t>
          </w:r>
          <w:bookmarkEnd w:id="70"/>
          <w:bookmarkEnd w:id="71"/>
        </w:p>
        <w:p w14:paraId="50232FD0" w14:textId="77777777" w:rsidR="548D497A" w:rsidRDefault="548D497A" w:rsidP="548D497A">
          <w:pPr>
            <w:rPr>
              <w:rFonts w:eastAsia="Calibri"/>
            </w:rPr>
          </w:pPr>
        </w:p>
        <w:p w14:paraId="3AAB144E" w14:textId="0DFABC5B" w:rsidR="21CBBD6A" w:rsidRPr="004933F0" w:rsidRDefault="21CBBD6A" w:rsidP="004933F0">
          <w:pPr>
            <w:pStyle w:val="RecTitle"/>
          </w:pPr>
          <w:r>
            <w:t>’Paywalls‘ for access to the Standards pose a major impediment.</w:t>
          </w:r>
        </w:p>
        <w:p w14:paraId="01C4FAB2" w14:textId="77777777" w:rsidR="548D497A" w:rsidRDefault="548D497A" w:rsidP="548D497A">
          <w:pPr>
            <w:pStyle w:val="NoSpacing"/>
            <w:rPr>
              <w:rFonts w:eastAsia="Calibri"/>
            </w:rPr>
          </w:pPr>
        </w:p>
        <w:p w14:paraId="2B3130F7" w14:textId="77777777" w:rsidR="00053A4A" w:rsidRDefault="21CBBD6A" w:rsidP="548D497A">
          <w:pPr>
            <w:pStyle w:val="NoSpacing"/>
            <w:rPr>
              <w:rFonts w:eastAsia="Calibri"/>
            </w:rPr>
          </w:pPr>
          <w:r w:rsidRPr="548D497A">
            <w:rPr>
              <w:rFonts w:eastAsia="Calibri"/>
            </w:rPr>
            <w:t xml:space="preserve">The Transport Standards refer to Australian and New Zealand Standards that are copywrite and must be purchased. This is a huge impediment for people with disability and the advocacy organisations that assist them in understanding the technical requirements of specific aspects of the Standards. This creates an equity </w:t>
          </w:r>
          <w:r w:rsidR="004933F0">
            <w:rPr>
              <w:rFonts w:eastAsia="Calibri"/>
            </w:rPr>
            <w:t>‘</w:t>
          </w:r>
          <w:r w:rsidRPr="548D497A">
            <w:rPr>
              <w:rFonts w:eastAsia="Calibri"/>
            </w:rPr>
            <w:t xml:space="preserve">paywall’ which disadvantages those who the Standards are intended to assist. </w:t>
          </w:r>
        </w:p>
        <w:p w14:paraId="6C87326F" w14:textId="77777777" w:rsidR="00053A4A" w:rsidRDefault="00053A4A" w:rsidP="548D497A">
          <w:pPr>
            <w:pStyle w:val="NoSpacing"/>
            <w:rPr>
              <w:rFonts w:eastAsia="Calibri"/>
            </w:rPr>
          </w:pPr>
        </w:p>
        <w:p w14:paraId="53C6D976" w14:textId="193049AD" w:rsidR="548D497A" w:rsidRDefault="21CBBD6A" w:rsidP="548D497A">
          <w:pPr>
            <w:pStyle w:val="NoSpacing"/>
            <w:rPr>
              <w:rFonts w:eastAsia="Calibri"/>
            </w:rPr>
          </w:pPr>
          <w:r w:rsidRPr="548D497A">
            <w:rPr>
              <w:rFonts w:eastAsia="Calibri"/>
            </w:rPr>
            <w:t xml:space="preserve">A further issue is that the Standards are produced in a format that is not accessible for people who are blind or vision impaired, who are required to use </w:t>
          </w:r>
          <w:r w:rsidR="004933F0">
            <w:rPr>
              <w:rFonts w:eastAsia="Calibri"/>
            </w:rPr>
            <w:t xml:space="preserve">screen </w:t>
          </w:r>
          <w:r w:rsidRPr="548D497A">
            <w:rPr>
              <w:rFonts w:eastAsia="Calibri"/>
            </w:rPr>
            <w:t>readers – we understand that this issue has been raised with Standards Australia, but no efforts have been made to remedy this.</w:t>
          </w:r>
        </w:p>
        <w:p w14:paraId="4D0C2011" w14:textId="48A158A7" w:rsidR="21CBBD6A" w:rsidRDefault="21CBBD6A" w:rsidP="548D497A">
          <w:pPr>
            <w:pStyle w:val="NoSpacing"/>
            <w:rPr>
              <w:rFonts w:eastAsia="Calibri"/>
            </w:rPr>
          </w:pPr>
          <w:r w:rsidRPr="548D497A">
            <w:rPr>
              <w:rFonts w:eastAsia="Calibri"/>
            </w:rPr>
            <w:t>A plain</w:t>
          </w:r>
          <w:r w:rsidR="004933F0">
            <w:rPr>
              <w:rFonts w:eastAsia="Calibri"/>
            </w:rPr>
            <w:t xml:space="preserve"> En</w:t>
          </w:r>
          <w:r w:rsidRPr="548D497A">
            <w:rPr>
              <w:rFonts w:eastAsia="Calibri"/>
            </w:rPr>
            <w:t>glish resource summarising</w:t>
          </w:r>
          <w:r w:rsidR="008D23C5">
            <w:rPr>
              <w:rFonts w:eastAsia="Calibri"/>
            </w:rPr>
            <w:t xml:space="preserve"> the</w:t>
          </w:r>
          <w:r w:rsidRPr="548D497A">
            <w:rPr>
              <w:rFonts w:eastAsia="Calibri"/>
            </w:rPr>
            <w:t xml:space="preserve"> requirements under the Standards would reduce the need for people to refer to the Standards or Guidelines, notwithstanding this, we would recommend that the Transport Standards are as prescriptive as possible in and of themselves. To the extent that this is not possible, any </w:t>
          </w:r>
          <w:r w:rsidR="00400FD2">
            <w:rPr>
              <w:rFonts w:eastAsia="Calibri"/>
            </w:rPr>
            <w:t xml:space="preserve">other </w:t>
          </w:r>
          <w:r w:rsidRPr="548D497A">
            <w:rPr>
              <w:rFonts w:eastAsia="Calibri"/>
            </w:rPr>
            <w:t>Standards referred to in the</w:t>
          </w:r>
          <w:r w:rsidR="004933F0">
            <w:rPr>
              <w:rFonts w:eastAsia="Calibri"/>
            </w:rPr>
            <w:t xml:space="preserve"> </w:t>
          </w:r>
          <w:r w:rsidR="00400FD2">
            <w:rPr>
              <w:rFonts w:eastAsia="Calibri"/>
            </w:rPr>
            <w:t xml:space="preserve">Transport </w:t>
          </w:r>
          <w:r w:rsidRPr="548D497A">
            <w:rPr>
              <w:rFonts w:eastAsia="Calibri"/>
            </w:rPr>
            <w:t>Standards should be included within a Schedule of the Standards.</w:t>
          </w:r>
        </w:p>
        <w:p w14:paraId="7A68F744" w14:textId="77777777" w:rsidR="548D497A" w:rsidRDefault="548D497A" w:rsidP="548D497A">
          <w:pPr>
            <w:pStyle w:val="RecTitle"/>
          </w:pPr>
        </w:p>
        <w:p w14:paraId="239975E6" w14:textId="428E436B" w:rsidR="21CBBD6A" w:rsidRDefault="21CBBD6A" w:rsidP="548D497A">
          <w:pPr>
            <w:pStyle w:val="RecTitle"/>
            <w:rPr>
              <w:rFonts w:eastAsia="Calibri"/>
              <w:bCs/>
              <w:iCs/>
            </w:rPr>
          </w:pPr>
          <w:r>
            <w:t>Recommendation</w:t>
          </w:r>
          <w:r w:rsidR="008D23C5">
            <w:t xml:space="preserve"> 28</w:t>
          </w:r>
          <w:r>
            <w:t xml:space="preserve">: </w:t>
          </w:r>
        </w:p>
        <w:p w14:paraId="3BBB3BA8" w14:textId="4E7DD25C" w:rsidR="21CBBD6A" w:rsidRDefault="21CBBD6A" w:rsidP="3FD5E12B">
          <w:pPr>
            <w:pStyle w:val="RecBody"/>
            <w:rPr>
              <w:rFonts w:eastAsia="Calibri"/>
              <w:iCs/>
            </w:rPr>
          </w:pPr>
          <w:r>
            <w:t xml:space="preserve">Consolidate all requirements under the Transport Standards into the </w:t>
          </w:r>
          <w:r w:rsidR="12BD4D41">
            <w:t>s</w:t>
          </w:r>
          <w:r>
            <w:t>tandards themselves, or otherwise provide any referenced Standards in a Schedule of the Transport Standards, so they are easy to refer to and free to access.</w:t>
          </w:r>
        </w:p>
        <w:p w14:paraId="10356897" w14:textId="77777777" w:rsidR="548D497A" w:rsidRDefault="548D497A" w:rsidP="548D497A">
          <w:pPr>
            <w:rPr>
              <w:rFonts w:eastAsia="Calibri"/>
            </w:rPr>
          </w:pPr>
        </w:p>
        <w:p w14:paraId="33244589" w14:textId="2CC7CFED" w:rsidR="6F35961A" w:rsidRPr="00A94C26" w:rsidRDefault="6F35961A" w:rsidP="00A94C26">
          <w:pPr>
            <w:pStyle w:val="Heading1"/>
          </w:pPr>
          <w:bookmarkStart w:id="72" w:name="_Toc70674132"/>
          <w:bookmarkStart w:id="73" w:name="_Toc70674249"/>
          <w:r w:rsidRPr="00A94C26">
            <w:t>Concluding comments</w:t>
          </w:r>
          <w:bookmarkEnd w:id="72"/>
          <w:bookmarkEnd w:id="73"/>
        </w:p>
        <w:p w14:paraId="012FB1B1" w14:textId="77777777" w:rsidR="548D497A" w:rsidRDefault="548D497A" w:rsidP="548D497A">
          <w:pPr>
            <w:pStyle w:val="Heading1"/>
            <w:rPr>
              <w:bCs/>
            </w:rPr>
          </w:pPr>
        </w:p>
        <w:p w14:paraId="41AAE5CC" w14:textId="4EEED4EA" w:rsidR="6F35961A" w:rsidRDefault="6F35961A" w:rsidP="548D497A">
          <w:pPr>
            <w:pStyle w:val="NoSpacing"/>
            <w:rPr>
              <w:rFonts w:eastAsia="Calibri"/>
            </w:rPr>
          </w:pPr>
          <w:r w:rsidRPr="548D497A">
            <w:rPr>
              <w:rFonts w:eastAsia="Calibri"/>
            </w:rPr>
            <w:t>Public transport is an essential service for many people with physical disability</w:t>
          </w:r>
          <w:r w:rsidR="00053A4A">
            <w:rPr>
              <w:rFonts w:eastAsia="Calibri"/>
            </w:rPr>
            <w:t xml:space="preserve"> and is recognised as an inherent aspect of </w:t>
          </w:r>
          <w:r w:rsidR="000B7C71">
            <w:rPr>
              <w:rFonts w:eastAsia="Calibri"/>
            </w:rPr>
            <w:t xml:space="preserve">disability </w:t>
          </w:r>
          <w:r w:rsidR="00053A4A">
            <w:rPr>
              <w:rFonts w:eastAsia="Calibri"/>
            </w:rPr>
            <w:t xml:space="preserve">inclusion within the </w:t>
          </w:r>
          <w:r w:rsidR="000B7C71">
            <w:rPr>
              <w:rFonts w:eastAsia="Calibri"/>
            </w:rPr>
            <w:t>scope of the</w:t>
          </w:r>
          <w:r w:rsidR="004331B1">
            <w:rPr>
              <w:rFonts w:eastAsia="Calibri"/>
            </w:rPr>
            <w:t xml:space="preserve"> UNCRPD. </w:t>
          </w:r>
        </w:p>
        <w:p w14:paraId="744B9BB6" w14:textId="77777777" w:rsidR="548D497A" w:rsidRDefault="548D497A" w:rsidP="548D497A">
          <w:pPr>
            <w:pStyle w:val="NoSpacing"/>
            <w:rPr>
              <w:rFonts w:eastAsia="Calibri"/>
              <w:i/>
              <w:iCs/>
              <w:lang w:val="en-US"/>
            </w:rPr>
          </w:pPr>
        </w:p>
        <w:p w14:paraId="44C42D19" w14:textId="52270796" w:rsidR="6F35961A" w:rsidRDefault="6F35961A" w:rsidP="548D497A">
          <w:pPr>
            <w:pStyle w:val="NoSpacing"/>
            <w:rPr>
              <w:rFonts w:eastAsia="Calibri"/>
            </w:rPr>
          </w:pPr>
          <w:r w:rsidRPr="3FD5E12B">
            <w:rPr>
              <w:rFonts w:eastAsia="Calibri"/>
            </w:rPr>
            <w:lastRenderedPageBreak/>
            <w:t>We need to create a framework in which the public transport sector is aware, responsive</w:t>
          </w:r>
          <w:r w:rsidR="70D0DECC" w:rsidRPr="3FD5E12B">
            <w:rPr>
              <w:rFonts w:eastAsia="Calibri"/>
            </w:rPr>
            <w:t>,</w:t>
          </w:r>
          <w:r w:rsidRPr="3FD5E12B">
            <w:rPr>
              <w:rFonts w:eastAsia="Calibri"/>
            </w:rPr>
            <w:t xml:space="preserve"> and accountable to passengers with accessibility needs, but still flexible enough to respond to a diverse range of access requirements and rapid changes across the assistive technology and communications industries. We also need a transport industry that is prepared to meet the challenge of an increasingly ag</w:t>
          </w:r>
          <w:r w:rsidR="00A13096">
            <w:rPr>
              <w:rFonts w:eastAsia="Calibri"/>
            </w:rPr>
            <w:t>e</w:t>
          </w:r>
          <w:r w:rsidRPr="3FD5E12B">
            <w:rPr>
              <w:rFonts w:eastAsia="Calibri"/>
            </w:rPr>
            <w:t>ing Australian population.</w:t>
          </w:r>
        </w:p>
        <w:p w14:paraId="15D4E86A" w14:textId="77777777" w:rsidR="3FD5E12B" w:rsidRDefault="3FD5E12B" w:rsidP="3FD5E12B">
          <w:pPr>
            <w:pStyle w:val="NoSpacing"/>
            <w:rPr>
              <w:rFonts w:eastAsia="Calibri"/>
            </w:rPr>
          </w:pPr>
        </w:p>
        <w:p w14:paraId="317F9054" w14:textId="71218DD2" w:rsidR="753BEE7E" w:rsidRDefault="753BEE7E" w:rsidP="3FD5E12B">
          <w:pPr>
            <w:pStyle w:val="NoSpacing"/>
            <w:rPr>
              <w:rFonts w:eastAsia="Calibri"/>
            </w:rPr>
          </w:pPr>
          <w:r w:rsidRPr="3FD5E12B">
            <w:rPr>
              <w:rFonts w:eastAsia="Calibri"/>
            </w:rPr>
            <w:t xml:space="preserve">The regulatory impact statement </w:t>
          </w:r>
          <w:r w:rsidR="6BB059D3" w:rsidRPr="3FD5E12B">
            <w:rPr>
              <w:rFonts w:eastAsia="Calibri"/>
            </w:rPr>
            <w:t xml:space="preserve">has provided numerous recommendations which could </w:t>
          </w:r>
          <w:r w:rsidR="00B78F86" w:rsidRPr="3FD5E12B">
            <w:rPr>
              <w:rFonts w:eastAsia="Calibri"/>
            </w:rPr>
            <w:t>enhance</w:t>
          </w:r>
          <w:r w:rsidR="6BB059D3" w:rsidRPr="3FD5E12B">
            <w:rPr>
              <w:rFonts w:eastAsia="Calibri"/>
            </w:rPr>
            <w:t xml:space="preserve"> the </w:t>
          </w:r>
          <w:r w:rsidR="5D9CF3FE" w:rsidRPr="3FD5E12B">
            <w:rPr>
              <w:rFonts w:eastAsia="Calibri"/>
            </w:rPr>
            <w:t xml:space="preserve">experiences of people with disability across the public transport network. </w:t>
          </w:r>
          <w:r w:rsidR="6CA3549F" w:rsidRPr="3FD5E12B">
            <w:rPr>
              <w:rFonts w:eastAsia="Calibri"/>
            </w:rPr>
            <w:t xml:space="preserve">These recommendations are clearly the result of </w:t>
          </w:r>
          <w:r w:rsidR="37913477" w:rsidRPr="3FD5E12B">
            <w:rPr>
              <w:rFonts w:eastAsia="Calibri"/>
            </w:rPr>
            <w:t>extensive</w:t>
          </w:r>
          <w:r w:rsidR="6CA3549F" w:rsidRPr="3FD5E12B">
            <w:rPr>
              <w:rFonts w:eastAsia="Calibri"/>
            </w:rPr>
            <w:t xml:space="preserve"> consultation</w:t>
          </w:r>
          <w:r w:rsidR="6386889E" w:rsidRPr="3FD5E12B">
            <w:rPr>
              <w:rFonts w:eastAsia="Calibri"/>
            </w:rPr>
            <w:t xml:space="preserve"> with people with disability and speak to a commitment by the Department towards meeting </w:t>
          </w:r>
          <w:r w:rsidR="0F91463E" w:rsidRPr="3FD5E12B">
            <w:rPr>
              <w:rFonts w:eastAsia="Calibri"/>
            </w:rPr>
            <w:t xml:space="preserve">commitments under the DDA and the UNCRPWD. </w:t>
          </w:r>
        </w:p>
        <w:p w14:paraId="61086835" w14:textId="77777777" w:rsidR="3FD5E12B" w:rsidRDefault="3FD5E12B" w:rsidP="3FD5E12B">
          <w:pPr>
            <w:pStyle w:val="NoSpacing"/>
            <w:rPr>
              <w:rFonts w:eastAsia="Calibri"/>
            </w:rPr>
          </w:pPr>
        </w:p>
        <w:p w14:paraId="239383EC" w14:textId="4041E586" w:rsidR="0F91463E" w:rsidRDefault="0F91463E" w:rsidP="3FD5E12B">
          <w:pPr>
            <w:pStyle w:val="NoSpacing"/>
            <w:rPr>
              <w:rFonts w:eastAsia="Calibri"/>
            </w:rPr>
          </w:pPr>
          <w:r w:rsidRPr="3FD5E12B">
            <w:rPr>
              <w:rFonts w:eastAsia="Calibri"/>
            </w:rPr>
            <w:t>Our concern is that any regulation under the Transport Standards will be ineffe</w:t>
          </w:r>
          <w:r w:rsidR="711157A5" w:rsidRPr="3FD5E12B">
            <w:rPr>
              <w:rFonts w:eastAsia="Calibri"/>
            </w:rPr>
            <w:t>c</w:t>
          </w:r>
          <w:r w:rsidRPr="3FD5E12B">
            <w:rPr>
              <w:rFonts w:eastAsia="Calibri"/>
            </w:rPr>
            <w:t xml:space="preserve">tual without </w:t>
          </w:r>
          <w:r w:rsidR="577412E2" w:rsidRPr="3FD5E12B">
            <w:rPr>
              <w:rFonts w:eastAsia="Calibri"/>
            </w:rPr>
            <w:t xml:space="preserve">broader reform of the administrative mechanisms under the DDA. </w:t>
          </w:r>
          <w:r w:rsidR="6933FD3D" w:rsidRPr="3FD5E12B">
            <w:rPr>
              <w:rFonts w:eastAsia="Calibri"/>
            </w:rPr>
            <w:t>We need to see greater public awareness and understanding of the provisions of the Transport Standards and better ways for people with disability to access their rights under the Standards.</w:t>
          </w:r>
        </w:p>
        <w:p w14:paraId="313CFA47" w14:textId="77777777" w:rsidR="3FD5E12B" w:rsidRDefault="3FD5E12B" w:rsidP="3FD5E12B">
          <w:pPr>
            <w:pStyle w:val="NoSpacing"/>
            <w:rPr>
              <w:rFonts w:eastAsia="Calibri"/>
            </w:rPr>
          </w:pPr>
        </w:p>
        <w:p w14:paraId="4D424EB0" w14:textId="7F26FD59" w:rsidR="548D497A" w:rsidRDefault="3AC4937A" w:rsidP="00A244B7">
          <w:pPr>
            <w:pStyle w:val="NoSpacing"/>
            <w:rPr>
              <w:rFonts w:eastAsia="Calibri"/>
            </w:rPr>
          </w:pPr>
          <w:r w:rsidRPr="3FD5E12B">
            <w:rPr>
              <w:rFonts w:eastAsia="Calibri"/>
            </w:rPr>
            <w:t xml:space="preserve">Public transport operators must be required to commit to </w:t>
          </w:r>
          <w:r w:rsidR="1CBF0296" w:rsidRPr="3FD5E12B">
            <w:rPr>
              <w:rFonts w:eastAsia="Calibri"/>
            </w:rPr>
            <w:t>action plans to address accessibility shortfalls, and enhancement of the Transport Standards</w:t>
          </w:r>
          <w:r w:rsidR="3C1F2692" w:rsidRPr="3FD5E12B">
            <w:rPr>
              <w:rFonts w:eastAsia="Calibri"/>
            </w:rPr>
            <w:t xml:space="preserve"> must be coupled wit</w:t>
          </w:r>
          <w:r w:rsidR="4F9F1F43" w:rsidRPr="3FD5E12B">
            <w:rPr>
              <w:rFonts w:eastAsia="Calibri"/>
            </w:rPr>
            <w:t>h</w:t>
          </w:r>
          <w:r w:rsidR="3C1F2692" w:rsidRPr="3FD5E12B">
            <w:rPr>
              <w:rFonts w:eastAsia="Calibri"/>
            </w:rPr>
            <w:t xml:space="preserve"> mechanism</w:t>
          </w:r>
          <w:r w:rsidR="42D84E3B" w:rsidRPr="3FD5E12B">
            <w:rPr>
              <w:rFonts w:eastAsia="Calibri"/>
            </w:rPr>
            <w:t>s both to</w:t>
          </w:r>
          <w:r w:rsidR="6148084E" w:rsidRPr="3FD5E12B">
            <w:rPr>
              <w:rFonts w:eastAsia="Calibri"/>
            </w:rPr>
            <w:t xml:space="preserve"> monitor</w:t>
          </w:r>
          <w:r w:rsidR="0084BFB5" w:rsidRPr="3FD5E12B">
            <w:rPr>
              <w:rFonts w:eastAsia="Calibri"/>
            </w:rPr>
            <w:t xml:space="preserve"> </w:t>
          </w:r>
          <w:r w:rsidR="3C1F2692" w:rsidRPr="3FD5E12B">
            <w:rPr>
              <w:rFonts w:eastAsia="Calibri"/>
            </w:rPr>
            <w:t>and enforc</w:t>
          </w:r>
          <w:r w:rsidR="03E1D6AE" w:rsidRPr="3FD5E12B">
            <w:rPr>
              <w:rFonts w:eastAsia="Calibri"/>
            </w:rPr>
            <w:t>e</w:t>
          </w:r>
          <w:r w:rsidR="7CAFB7F5" w:rsidRPr="3FD5E12B">
            <w:rPr>
              <w:rFonts w:eastAsia="Calibri"/>
            </w:rPr>
            <w:t xml:space="preserve"> compliance. </w:t>
          </w:r>
        </w:p>
        <w:p w14:paraId="4C594B9B" w14:textId="77777777" w:rsidR="008B370B" w:rsidRDefault="00D7301A" w:rsidP="548D497A">
          <w:pPr>
            <w:pStyle w:val="NoSpacing"/>
            <w:rPr>
              <w:rFonts w:eastAsia="Calibri"/>
            </w:rPr>
          </w:pPr>
        </w:p>
      </w:sdtContent>
    </w:sdt>
    <w:sectPr w:rsidR="008B370B" w:rsidSect="00011837">
      <w:footerReference w:type="default" r:id="rId16"/>
      <w:footerReference w:type="first" r:id="rId1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09C31" w14:textId="77777777" w:rsidR="00D7301A" w:rsidRDefault="00D7301A" w:rsidP="00140A14">
      <w:pPr>
        <w:spacing w:after="0" w:line="240" w:lineRule="auto"/>
      </w:pPr>
      <w:r>
        <w:separator/>
      </w:r>
    </w:p>
  </w:endnote>
  <w:endnote w:type="continuationSeparator" w:id="0">
    <w:p w14:paraId="1F290E95" w14:textId="77777777" w:rsidR="00D7301A" w:rsidRDefault="00D7301A" w:rsidP="00140A14">
      <w:pPr>
        <w:spacing w:after="0" w:line="240" w:lineRule="auto"/>
      </w:pPr>
      <w:r>
        <w:continuationSeparator/>
      </w:r>
    </w:p>
  </w:endnote>
  <w:endnote w:type="continuationNotice" w:id="1">
    <w:p w14:paraId="67535D1C" w14:textId="77777777" w:rsidR="00D7301A" w:rsidRDefault="00D730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63FD0174"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4AFE517D" wp14:editId="1988F789">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3FD5E12B" w:rsidRPr="002C519B">
          <w:rPr>
            <w:rFonts w:ascii="Myriad Pro" w:hAnsi="Myriad Pro"/>
            <w:noProof/>
          </w:rPr>
          <w:t>2</w:t>
        </w:r>
        <w:r w:rsidR="002C519B" w:rsidRPr="002C519B">
          <w:rPr>
            <w:rFonts w:ascii="Myriad Pro" w:hAnsi="Myriad Pro"/>
            <w:noProof/>
          </w:rPr>
          <w:fldChar w:fldCharType="end"/>
        </w:r>
      </w:p>
    </w:sdtContent>
  </w:sdt>
  <w:p w14:paraId="7C2DBAB2"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1BBF" w14:textId="77777777" w:rsidR="00011837" w:rsidRDefault="00011837">
    <w:pPr>
      <w:pStyle w:val="Footer"/>
    </w:pPr>
    <w:r>
      <w:rPr>
        <w:noProof/>
      </w:rPr>
      <w:drawing>
        <wp:anchor distT="0" distB="0" distL="114300" distR="114300" simplePos="0" relativeHeight="251658241" behindDoc="1" locked="0" layoutInCell="1" allowOverlap="1" wp14:anchorId="368D156B" wp14:editId="5D7B6AC2">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362C2" w14:textId="77777777" w:rsidR="00D7301A" w:rsidRDefault="00D7301A" w:rsidP="00140A14">
      <w:pPr>
        <w:spacing w:after="0" w:line="240" w:lineRule="auto"/>
      </w:pPr>
      <w:r>
        <w:separator/>
      </w:r>
    </w:p>
  </w:footnote>
  <w:footnote w:type="continuationSeparator" w:id="0">
    <w:p w14:paraId="4668C74F" w14:textId="77777777" w:rsidR="00D7301A" w:rsidRDefault="00D7301A" w:rsidP="00140A14">
      <w:pPr>
        <w:spacing w:after="0" w:line="240" w:lineRule="auto"/>
      </w:pPr>
      <w:r>
        <w:continuationSeparator/>
      </w:r>
    </w:p>
  </w:footnote>
  <w:footnote w:type="continuationNotice" w:id="1">
    <w:p w14:paraId="39CA6A69" w14:textId="77777777" w:rsidR="00D7301A" w:rsidRDefault="00D7301A">
      <w:pPr>
        <w:spacing w:after="0" w:line="240" w:lineRule="auto"/>
      </w:pPr>
    </w:p>
  </w:footnote>
  <w:footnote w:id="2">
    <w:p w14:paraId="127E4919" w14:textId="7CA674D3" w:rsidR="3FD5E12B" w:rsidRPr="00970BD1" w:rsidRDefault="3FD5E12B" w:rsidP="00970BD1">
      <w:pPr>
        <w:pStyle w:val="PolicyBody"/>
        <w:jc w:val="left"/>
        <w:rPr>
          <w:sz w:val="18"/>
          <w:szCs w:val="18"/>
        </w:rPr>
      </w:pPr>
      <w:r w:rsidRPr="00970BD1">
        <w:rPr>
          <w:sz w:val="18"/>
          <w:szCs w:val="18"/>
        </w:rPr>
        <w:footnoteRef/>
      </w:r>
      <w:r w:rsidRPr="00970BD1">
        <w:rPr>
          <w:sz w:val="18"/>
          <w:szCs w:val="18"/>
        </w:rPr>
        <w:t xml:space="preserve"> </w:t>
      </w:r>
      <w:r w:rsidR="00340389" w:rsidRPr="00970BD1">
        <w:rPr>
          <w:sz w:val="18"/>
          <w:szCs w:val="18"/>
        </w:rPr>
        <w:t xml:space="preserve">Olivia </w:t>
      </w:r>
      <w:proofErr w:type="spellStart"/>
      <w:r w:rsidR="00340389" w:rsidRPr="00970BD1">
        <w:rPr>
          <w:sz w:val="18"/>
          <w:szCs w:val="18"/>
        </w:rPr>
        <w:t>Castrisios</w:t>
      </w:r>
      <w:proofErr w:type="spellEnd"/>
      <w:r w:rsidR="00340389" w:rsidRPr="00970BD1">
        <w:rPr>
          <w:sz w:val="18"/>
          <w:szCs w:val="18"/>
        </w:rPr>
        <w:t xml:space="preserve">, </w:t>
      </w:r>
      <w:hyperlink r:id="rId1">
        <w:r w:rsidRPr="00970BD1">
          <w:rPr>
            <w:sz w:val="18"/>
            <w:szCs w:val="18"/>
          </w:rPr>
          <w:t xml:space="preserve">Tactile indicators, friend or foe? </w:t>
        </w:r>
        <w:r w:rsidR="00E909EE" w:rsidRPr="00970BD1">
          <w:rPr>
            <w:sz w:val="18"/>
            <w:szCs w:val="18"/>
          </w:rPr>
          <w:t>,</w:t>
        </w:r>
        <w:r w:rsidRPr="00970BD1">
          <w:rPr>
            <w:sz w:val="18"/>
            <w:szCs w:val="18"/>
          </w:rPr>
          <w:t xml:space="preserve"> Proclaim</w:t>
        </w:r>
      </w:hyperlink>
      <w:r w:rsidR="00372A33" w:rsidRPr="00970BD1">
        <w:rPr>
          <w:sz w:val="18"/>
          <w:szCs w:val="18"/>
        </w:rPr>
        <w:t xml:space="preserve"> Claims Management &lt; </w:t>
      </w:r>
      <w:hyperlink r:id="rId2" w:history="1">
        <w:r w:rsidR="00372A33" w:rsidRPr="00970BD1">
          <w:rPr>
            <w:sz w:val="18"/>
            <w:szCs w:val="18"/>
          </w:rPr>
          <w:t>https://www.proclaim.com.au/news/tactile-indicators-friend-or-foe/</w:t>
        </w:r>
      </w:hyperlink>
      <w:r w:rsidR="00372A33" w:rsidRPr="00970BD1">
        <w:rPr>
          <w:sz w:val="18"/>
          <w:szCs w:val="18"/>
        </w:rPr>
        <w:t>&gt; accessed 30 April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5AA4328"/>
    <w:multiLevelType w:val="hybridMultilevel"/>
    <w:tmpl w:val="18DC052A"/>
    <w:lvl w:ilvl="0" w:tplc="68BC70C2">
      <w:start w:val="1"/>
      <w:numFmt w:val="decimal"/>
      <w:lvlText w:val="%1."/>
      <w:lvlJc w:val="left"/>
      <w:pPr>
        <w:ind w:left="720" w:hanging="360"/>
      </w:pPr>
    </w:lvl>
    <w:lvl w:ilvl="1" w:tplc="2132F27A">
      <w:start w:val="1"/>
      <w:numFmt w:val="lowerLetter"/>
      <w:lvlText w:val="%2."/>
      <w:lvlJc w:val="left"/>
      <w:pPr>
        <w:ind w:left="1440" w:hanging="360"/>
      </w:pPr>
    </w:lvl>
    <w:lvl w:ilvl="2" w:tplc="F42032AA">
      <w:start w:val="1"/>
      <w:numFmt w:val="lowerRoman"/>
      <w:lvlText w:val="%3."/>
      <w:lvlJc w:val="right"/>
      <w:pPr>
        <w:ind w:left="2160" w:hanging="180"/>
      </w:pPr>
    </w:lvl>
    <w:lvl w:ilvl="3" w:tplc="2BE0A4D0">
      <w:start w:val="1"/>
      <w:numFmt w:val="decimal"/>
      <w:lvlText w:val="%4."/>
      <w:lvlJc w:val="left"/>
      <w:pPr>
        <w:ind w:left="2880" w:hanging="360"/>
      </w:pPr>
    </w:lvl>
    <w:lvl w:ilvl="4" w:tplc="529EF4DA">
      <w:start w:val="1"/>
      <w:numFmt w:val="lowerLetter"/>
      <w:lvlText w:val="%5."/>
      <w:lvlJc w:val="left"/>
      <w:pPr>
        <w:ind w:left="3600" w:hanging="360"/>
      </w:pPr>
    </w:lvl>
    <w:lvl w:ilvl="5" w:tplc="EE0AA7BA">
      <w:start w:val="1"/>
      <w:numFmt w:val="lowerRoman"/>
      <w:lvlText w:val="%6."/>
      <w:lvlJc w:val="right"/>
      <w:pPr>
        <w:ind w:left="4320" w:hanging="180"/>
      </w:pPr>
    </w:lvl>
    <w:lvl w:ilvl="6" w:tplc="2C6ECE14">
      <w:start w:val="1"/>
      <w:numFmt w:val="decimal"/>
      <w:lvlText w:val="%7."/>
      <w:lvlJc w:val="left"/>
      <w:pPr>
        <w:ind w:left="5040" w:hanging="360"/>
      </w:pPr>
    </w:lvl>
    <w:lvl w:ilvl="7" w:tplc="6A6E7E84">
      <w:start w:val="1"/>
      <w:numFmt w:val="lowerLetter"/>
      <w:lvlText w:val="%8."/>
      <w:lvlJc w:val="left"/>
      <w:pPr>
        <w:ind w:left="5760" w:hanging="360"/>
      </w:pPr>
    </w:lvl>
    <w:lvl w:ilvl="8" w:tplc="FFA64C12">
      <w:start w:val="1"/>
      <w:numFmt w:val="lowerRoman"/>
      <w:lvlText w:val="%9."/>
      <w:lvlJc w:val="right"/>
      <w:pPr>
        <w:ind w:left="6480" w:hanging="180"/>
      </w:pPr>
    </w:lvl>
  </w:abstractNum>
  <w:abstractNum w:abstractNumId="18" w15:restartNumberingAfterBreak="0">
    <w:nsid w:val="78465D55"/>
    <w:multiLevelType w:val="hybridMultilevel"/>
    <w:tmpl w:val="50541B6A"/>
    <w:lvl w:ilvl="0" w:tplc="7D72EAFC">
      <w:start w:val="1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4"/>
  </w:num>
  <w:num w:numId="14">
    <w:abstractNumId w:val="10"/>
  </w:num>
  <w:num w:numId="15">
    <w:abstractNumId w:val="12"/>
  </w:num>
  <w:num w:numId="16">
    <w:abstractNumId w:val="11"/>
  </w:num>
  <w:num w:numId="17">
    <w:abstractNumId w:val="16"/>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7F7"/>
    <w:rsid w:val="00005A2C"/>
    <w:rsid w:val="000068C8"/>
    <w:rsid w:val="0001102E"/>
    <w:rsid w:val="00011837"/>
    <w:rsid w:val="00012466"/>
    <w:rsid w:val="0001267A"/>
    <w:rsid w:val="00012F0A"/>
    <w:rsid w:val="0001480B"/>
    <w:rsid w:val="000158FE"/>
    <w:rsid w:val="00015A8A"/>
    <w:rsid w:val="00021EC4"/>
    <w:rsid w:val="0002274E"/>
    <w:rsid w:val="00023165"/>
    <w:rsid w:val="0002380F"/>
    <w:rsid w:val="00026B36"/>
    <w:rsid w:val="00032A3C"/>
    <w:rsid w:val="000347F7"/>
    <w:rsid w:val="0003681B"/>
    <w:rsid w:val="000430BE"/>
    <w:rsid w:val="00043D5E"/>
    <w:rsid w:val="000452BE"/>
    <w:rsid w:val="0004603A"/>
    <w:rsid w:val="00046683"/>
    <w:rsid w:val="00046D0E"/>
    <w:rsid w:val="0004B81F"/>
    <w:rsid w:val="0004C93B"/>
    <w:rsid w:val="00050F6F"/>
    <w:rsid w:val="000510D3"/>
    <w:rsid w:val="0005301B"/>
    <w:rsid w:val="0005332D"/>
    <w:rsid w:val="00053A4A"/>
    <w:rsid w:val="000602BD"/>
    <w:rsid w:val="000610F4"/>
    <w:rsid w:val="00061223"/>
    <w:rsid w:val="00061A6F"/>
    <w:rsid w:val="0006211A"/>
    <w:rsid w:val="00065DF1"/>
    <w:rsid w:val="0006604D"/>
    <w:rsid w:val="0006746F"/>
    <w:rsid w:val="000675A3"/>
    <w:rsid w:val="000705DB"/>
    <w:rsid w:val="00070802"/>
    <w:rsid w:val="000748E3"/>
    <w:rsid w:val="000772AD"/>
    <w:rsid w:val="00077707"/>
    <w:rsid w:val="00081F06"/>
    <w:rsid w:val="00084AEA"/>
    <w:rsid w:val="00085C96"/>
    <w:rsid w:val="00093103"/>
    <w:rsid w:val="000932F0"/>
    <w:rsid w:val="0009611F"/>
    <w:rsid w:val="000A5167"/>
    <w:rsid w:val="000A67C4"/>
    <w:rsid w:val="000A7E8E"/>
    <w:rsid w:val="000B45B7"/>
    <w:rsid w:val="000B62A2"/>
    <w:rsid w:val="000B7C71"/>
    <w:rsid w:val="000C3B17"/>
    <w:rsid w:val="000C4F51"/>
    <w:rsid w:val="000C72A7"/>
    <w:rsid w:val="000C7B3B"/>
    <w:rsid w:val="000D11F5"/>
    <w:rsid w:val="000D28A4"/>
    <w:rsid w:val="000D466F"/>
    <w:rsid w:val="000D5A5E"/>
    <w:rsid w:val="000E7EB5"/>
    <w:rsid w:val="000E7F6F"/>
    <w:rsid w:val="000F057C"/>
    <w:rsid w:val="000F5FCB"/>
    <w:rsid w:val="000F6AB0"/>
    <w:rsid w:val="000F6D52"/>
    <w:rsid w:val="001011B0"/>
    <w:rsid w:val="00101621"/>
    <w:rsid w:val="0010568E"/>
    <w:rsid w:val="00106783"/>
    <w:rsid w:val="00110A42"/>
    <w:rsid w:val="00111266"/>
    <w:rsid w:val="0011409F"/>
    <w:rsid w:val="001151F3"/>
    <w:rsid w:val="001164C6"/>
    <w:rsid w:val="001259D7"/>
    <w:rsid w:val="001276AA"/>
    <w:rsid w:val="001344EE"/>
    <w:rsid w:val="00140A14"/>
    <w:rsid w:val="00141598"/>
    <w:rsid w:val="00142CC6"/>
    <w:rsid w:val="0014361F"/>
    <w:rsid w:val="00147B31"/>
    <w:rsid w:val="0015794B"/>
    <w:rsid w:val="001609FF"/>
    <w:rsid w:val="00163044"/>
    <w:rsid w:val="001632D2"/>
    <w:rsid w:val="00164F0C"/>
    <w:rsid w:val="0016633A"/>
    <w:rsid w:val="00167E43"/>
    <w:rsid w:val="00171B8C"/>
    <w:rsid w:val="00174FBC"/>
    <w:rsid w:val="0017511D"/>
    <w:rsid w:val="001808DD"/>
    <w:rsid w:val="001811BB"/>
    <w:rsid w:val="001824D6"/>
    <w:rsid w:val="00183A82"/>
    <w:rsid w:val="00183BA3"/>
    <w:rsid w:val="00184D75"/>
    <w:rsid w:val="00185FC1"/>
    <w:rsid w:val="00186A10"/>
    <w:rsid w:val="00186F08"/>
    <w:rsid w:val="00190BEB"/>
    <w:rsid w:val="001925F7"/>
    <w:rsid w:val="001933B2"/>
    <w:rsid w:val="0019437C"/>
    <w:rsid w:val="00197926"/>
    <w:rsid w:val="001A2225"/>
    <w:rsid w:val="001A3BB5"/>
    <w:rsid w:val="001A3D9F"/>
    <w:rsid w:val="001A3F7E"/>
    <w:rsid w:val="001A50DB"/>
    <w:rsid w:val="001A7E47"/>
    <w:rsid w:val="001B6EC1"/>
    <w:rsid w:val="001C1AF9"/>
    <w:rsid w:val="001C28CD"/>
    <w:rsid w:val="001C3416"/>
    <w:rsid w:val="001C3B19"/>
    <w:rsid w:val="001C4A2E"/>
    <w:rsid w:val="001C5F53"/>
    <w:rsid w:val="001D0DB7"/>
    <w:rsid w:val="001D39D4"/>
    <w:rsid w:val="001D66CE"/>
    <w:rsid w:val="001E02E3"/>
    <w:rsid w:val="001E185A"/>
    <w:rsid w:val="001E4AD5"/>
    <w:rsid w:val="001F0AD2"/>
    <w:rsid w:val="001F0B2F"/>
    <w:rsid w:val="001F2F7C"/>
    <w:rsid w:val="001F3721"/>
    <w:rsid w:val="001F38D6"/>
    <w:rsid w:val="001F642D"/>
    <w:rsid w:val="001F65EC"/>
    <w:rsid w:val="001FE0CA"/>
    <w:rsid w:val="002005B9"/>
    <w:rsid w:val="00200899"/>
    <w:rsid w:val="00201B8A"/>
    <w:rsid w:val="0020273B"/>
    <w:rsid w:val="002036E4"/>
    <w:rsid w:val="0020410A"/>
    <w:rsid w:val="002104C3"/>
    <w:rsid w:val="00217163"/>
    <w:rsid w:val="00225B1D"/>
    <w:rsid w:val="00227439"/>
    <w:rsid w:val="002315E6"/>
    <w:rsid w:val="00235A2E"/>
    <w:rsid w:val="00235A44"/>
    <w:rsid w:val="0024011E"/>
    <w:rsid w:val="00240F96"/>
    <w:rsid w:val="00241BB5"/>
    <w:rsid w:val="00243761"/>
    <w:rsid w:val="00243DA3"/>
    <w:rsid w:val="00247794"/>
    <w:rsid w:val="00252FFB"/>
    <w:rsid w:val="00254C68"/>
    <w:rsid w:val="00260902"/>
    <w:rsid w:val="00263797"/>
    <w:rsid w:val="002643F9"/>
    <w:rsid w:val="00266153"/>
    <w:rsid w:val="0027436F"/>
    <w:rsid w:val="00275371"/>
    <w:rsid w:val="00277047"/>
    <w:rsid w:val="00281826"/>
    <w:rsid w:val="00282BED"/>
    <w:rsid w:val="00282DD8"/>
    <w:rsid w:val="002843EA"/>
    <w:rsid w:val="00287630"/>
    <w:rsid w:val="00287B47"/>
    <w:rsid w:val="00291710"/>
    <w:rsid w:val="0029505E"/>
    <w:rsid w:val="002A2A93"/>
    <w:rsid w:val="002A3316"/>
    <w:rsid w:val="002A397C"/>
    <w:rsid w:val="002B3723"/>
    <w:rsid w:val="002B4DF7"/>
    <w:rsid w:val="002B53EE"/>
    <w:rsid w:val="002B7521"/>
    <w:rsid w:val="002C519B"/>
    <w:rsid w:val="002E0AAC"/>
    <w:rsid w:val="002E1C56"/>
    <w:rsid w:val="002E53A0"/>
    <w:rsid w:val="002F0567"/>
    <w:rsid w:val="002F4AC5"/>
    <w:rsid w:val="002F6F69"/>
    <w:rsid w:val="00300306"/>
    <w:rsid w:val="00303679"/>
    <w:rsid w:val="00304133"/>
    <w:rsid w:val="00311514"/>
    <w:rsid w:val="00320373"/>
    <w:rsid w:val="00321312"/>
    <w:rsid w:val="00324C37"/>
    <w:rsid w:val="003311D3"/>
    <w:rsid w:val="003335E3"/>
    <w:rsid w:val="003365C2"/>
    <w:rsid w:val="00337432"/>
    <w:rsid w:val="00338FCF"/>
    <w:rsid w:val="003400C4"/>
    <w:rsid w:val="00340389"/>
    <w:rsid w:val="00340834"/>
    <w:rsid w:val="00341448"/>
    <w:rsid w:val="0034493D"/>
    <w:rsid w:val="00344C20"/>
    <w:rsid w:val="0034F2AC"/>
    <w:rsid w:val="003508FC"/>
    <w:rsid w:val="0035115F"/>
    <w:rsid w:val="00351278"/>
    <w:rsid w:val="00351EF5"/>
    <w:rsid w:val="00354B2A"/>
    <w:rsid w:val="00357447"/>
    <w:rsid w:val="00367041"/>
    <w:rsid w:val="0037048B"/>
    <w:rsid w:val="00371A1D"/>
    <w:rsid w:val="00372A33"/>
    <w:rsid w:val="00373531"/>
    <w:rsid w:val="003767F3"/>
    <w:rsid w:val="00385DBA"/>
    <w:rsid w:val="0039702D"/>
    <w:rsid w:val="003976DA"/>
    <w:rsid w:val="00397731"/>
    <w:rsid w:val="0039792A"/>
    <w:rsid w:val="00397CD0"/>
    <w:rsid w:val="003A2E56"/>
    <w:rsid w:val="003A3C2A"/>
    <w:rsid w:val="003A4283"/>
    <w:rsid w:val="003B0EBA"/>
    <w:rsid w:val="003B27AA"/>
    <w:rsid w:val="003B32C8"/>
    <w:rsid w:val="003B639A"/>
    <w:rsid w:val="003C128B"/>
    <w:rsid w:val="003C2FF6"/>
    <w:rsid w:val="003C3246"/>
    <w:rsid w:val="003C6297"/>
    <w:rsid w:val="003C629D"/>
    <w:rsid w:val="003C7A67"/>
    <w:rsid w:val="003D3114"/>
    <w:rsid w:val="003D3AA0"/>
    <w:rsid w:val="003D3B05"/>
    <w:rsid w:val="003D57C1"/>
    <w:rsid w:val="003D614F"/>
    <w:rsid w:val="003D62A6"/>
    <w:rsid w:val="003D6612"/>
    <w:rsid w:val="003D7592"/>
    <w:rsid w:val="003E026B"/>
    <w:rsid w:val="003E19B1"/>
    <w:rsid w:val="003E3E03"/>
    <w:rsid w:val="003E40EB"/>
    <w:rsid w:val="003F1CD3"/>
    <w:rsid w:val="003F2197"/>
    <w:rsid w:val="003F34A5"/>
    <w:rsid w:val="00400107"/>
    <w:rsid w:val="00400FD2"/>
    <w:rsid w:val="00403389"/>
    <w:rsid w:val="004073A9"/>
    <w:rsid w:val="00410E8F"/>
    <w:rsid w:val="0042540D"/>
    <w:rsid w:val="0042705A"/>
    <w:rsid w:val="00427695"/>
    <w:rsid w:val="004276BF"/>
    <w:rsid w:val="004331B1"/>
    <w:rsid w:val="0043444A"/>
    <w:rsid w:val="00436063"/>
    <w:rsid w:val="004407A6"/>
    <w:rsid w:val="00442AAD"/>
    <w:rsid w:val="00447BB3"/>
    <w:rsid w:val="00456FF1"/>
    <w:rsid w:val="00460425"/>
    <w:rsid w:val="004633A7"/>
    <w:rsid w:val="00463F11"/>
    <w:rsid w:val="00465394"/>
    <w:rsid w:val="00471024"/>
    <w:rsid w:val="00471B7A"/>
    <w:rsid w:val="00472D21"/>
    <w:rsid w:val="00473A86"/>
    <w:rsid w:val="004766C6"/>
    <w:rsid w:val="0047953E"/>
    <w:rsid w:val="00484C64"/>
    <w:rsid w:val="004933F0"/>
    <w:rsid w:val="0049641E"/>
    <w:rsid w:val="00497D9A"/>
    <w:rsid w:val="004A4292"/>
    <w:rsid w:val="004A50A4"/>
    <w:rsid w:val="004A567A"/>
    <w:rsid w:val="004A7FD4"/>
    <w:rsid w:val="004B1C19"/>
    <w:rsid w:val="004B21F0"/>
    <w:rsid w:val="004B2422"/>
    <w:rsid w:val="004B4544"/>
    <w:rsid w:val="004B6E85"/>
    <w:rsid w:val="004C2D1D"/>
    <w:rsid w:val="004C5C46"/>
    <w:rsid w:val="004C65CC"/>
    <w:rsid w:val="004D0796"/>
    <w:rsid w:val="004D2C76"/>
    <w:rsid w:val="004D35C9"/>
    <w:rsid w:val="004D43A9"/>
    <w:rsid w:val="004E1BD4"/>
    <w:rsid w:val="004E252A"/>
    <w:rsid w:val="004E2AE9"/>
    <w:rsid w:val="004F5AB3"/>
    <w:rsid w:val="00500312"/>
    <w:rsid w:val="005009BB"/>
    <w:rsid w:val="00503F77"/>
    <w:rsid w:val="0051100A"/>
    <w:rsid w:val="00511FC1"/>
    <w:rsid w:val="00513A0D"/>
    <w:rsid w:val="005142EC"/>
    <w:rsid w:val="005162B3"/>
    <w:rsid w:val="0051721B"/>
    <w:rsid w:val="00517FCA"/>
    <w:rsid w:val="00520646"/>
    <w:rsid w:val="005209D1"/>
    <w:rsid w:val="00522349"/>
    <w:rsid w:val="00525621"/>
    <w:rsid w:val="005345DE"/>
    <w:rsid w:val="00535E33"/>
    <w:rsid w:val="005373EC"/>
    <w:rsid w:val="005409D6"/>
    <w:rsid w:val="00543C08"/>
    <w:rsid w:val="005511D2"/>
    <w:rsid w:val="00555E20"/>
    <w:rsid w:val="00556D44"/>
    <w:rsid w:val="00562175"/>
    <w:rsid w:val="00564A82"/>
    <w:rsid w:val="005704B6"/>
    <w:rsid w:val="00570816"/>
    <w:rsid w:val="005749E6"/>
    <w:rsid w:val="00574E69"/>
    <w:rsid w:val="005758BF"/>
    <w:rsid w:val="0057B4BC"/>
    <w:rsid w:val="00582C66"/>
    <w:rsid w:val="00591905"/>
    <w:rsid w:val="00591F40"/>
    <w:rsid w:val="005934C9"/>
    <w:rsid w:val="00594D84"/>
    <w:rsid w:val="005A05D8"/>
    <w:rsid w:val="005A581C"/>
    <w:rsid w:val="005B1D35"/>
    <w:rsid w:val="005B31E4"/>
    <w:rsid w:val="005B5C68"/>
    <w:rsid w:val="005C27EA"/>
    <w:rsid w:val="005C2B5A"/>
    <w:rsid w:val="005C5202"/>
    <w:rsid w:val="005D2E65"/>
    <w:rsid w:val="005D435B"/>
    <w:rsid w:val="005D46F2"/>
    <w:rsid w:val="005D6E47"/>
    <w:rsid w:val="005E10D3"/>
    <w:rsid w:val="005E2B68"/>
    <w:rsid w:val="005E3496"/>
    <w:rsid w:val="005E5E29"/>
    <w:rsid w:val="005E7DBC"/>
    <w:rsid w:val="005F03D2"/>
    <w:rsid w:val="005F0B69"/>
    <w:rsid w:val="005F0D94"/>
    <w:rsid w:val="005F39D5"/>
    <w:rsid w:val="005F3F89"/>
    <w:rsid w:val="005F4BFC"/>
    <w:rsid w:val="005F4FA6"/>
    <w:rsid w:val="005F6F3A"/>
    <w:rsid w:val="005F7115"/>
    <w:rsid w:val="006007E3"/>
    <w:rsid w:val="00601130"/>
    <w:rsid w:val="00603977"/>
    <w:rsid w:val="006048BB"/>
    <w:rsid w:val="00605B34"/>
    <w:rsid w:val="00613679"/>
    <w:rsid w:val="00614A53"/>
    <w:rsid w:val="00620093"/>
    <w:rsid w:val="00624EC5"/>
    <w:rsid w:val="006363DC"/>
    <w:rsid w:val="0063760E"/>
    <w:rsid w:val="00637B68"/>
    <w:rsid w:val="00644AEC"/>
    <w:rsid w:val="006511A8"/>
    <w:rsid w:val="00651ACA"/>
    <w:rsid w:val="00651CD8"/>
    <w:rsid w:val="00651E6A"/>
    <w:rsid w:val="00652F60"/>
    <w:rsid w:val="00657C1C"/>
    <w:rsid w:val="006624BD"/>
    <w:rsid w:val="00664A34"/>
    <w:rsid w:val="00666224"/>
    <w:rsid w:val="006770A5"/>
    <w:rsid w:val="00677C4A"/>
    <w:rsid w:val="00677EF6"/>
    <w:rsid w:val="006826D1"/>
    <w:rsid w:val="00683136"/>
    <w:rsid w:val="00683CD7"/>
    <w:rsid w:val="006846A3"/>
    <w:rsid w:val="006873EC"/>
    <w:rsid w:val="00687B82"/>
    <w:rsid w:val="006934FF"/>
    <w:rsid w:val="00694D90"/>
    <w:rsid w:val="006A1206"/>
    <w:rsid w:val="006A17A1"/>
    <w:rsid w:val="006A5228"/>
    <w:rsid w:val="006A5F33"/>
    <w:rsid w:val="006B00C6"/>
    <w:rsid w:val="006B4AA1"/>
    <w:rsid w:val="006B7469"/>
    <w:rsid w:val="006C26E3"/>
    <w:rsid w:val="006C7F2F"/>
    <w:rsid w:val="006D0614"/>
    <w:rsid w:val="006D20A7"/>
    <w:rsid w:val="006D5743"/>
    <w:rsid w:val="006D5DE7"/>
    <w:rsid w:val="006D61CE"/>
    <w:rsid w:val="006D69EA"/>
    <w:rsid w:val="006D7D12"/>
    <w:rsid w:val="006E021D"/>
    <w:rsid w:val="006E0D78"/>
    <w:rsid w:val="006E180C"/>
    <w:rsid w:val="006E1AFB"/>
    <w:rsid w:val="006E3648"/>
    <w:rsid w:val="006E3D1D"/>
    <w:rsid w:val="006E6607"/>
    <w:rsid w:val="006E7B32"/>
    <w:rsid w:val="006F1796"/>
    <w:rsid w:val="006F25EB"/>
    <w:rsid w:val="006F27BF"/>
    <w:rsid w:val="006F2A57"/>
    <w:rsid w:val="006F5D0C"/>
    <w:rsid w:val="006F7552"/>
    <w:rsid w:val="00702CAC"/>
    <w:rsid w:val="00705A7F"/>
    <w:rsid w:val="00711AF4"/>
    <w:rsid w:val="00714E8F"/>
    <w:rsid w:val="00720430"/>
    <w:rsid w:val="00720F4B"/>
    <w:rsid w:val="007227BF"/>
    <w:rsid w:val="00726BCB"/>
    <w:rsid w:val="007270CF"/>
    <w:rsid w:val="007370D4"/>
    <w:rsid w:val="00742AE6"/>
    <w:rsid w:val="00744B87"/>
    <w:rsid w:val="00746BDB"/>
    <w:rsid w:val="00747100"/>
    <w:rsid w:val="0076000F"/>
    <w:rsid w:val="0076323E"/>
    <w:rsid w:val="0077047E"/>
    <w:rsid w:val="0077087F"/>
    <w:rsid w:val="00772971"/>
    <w:rsid w:val="007745D6"/>
    <w:rsid w:val="007757EA"/>
    <w:rsid w:val="00776EB6"/>
    <w:rsid w:val="00784347"/>
    <w:rsid w:val="007849C2"/>
    <w:rsid w:val="00785BBC"/>
    <w:rsid w:val="00786086"/>
    <w:rsid w:val="007903DB"/>
    <w:rsid w:val="007920E1"/>
    <w:rsid w:val="00793B44"/>
    <w:rsid w:val="007951CD"/>
    <w:rsid w:val="007A1E2C"/>
    <w:rsid w:val="007B28CB"/>
    <w:rsid w:val="007B3EF8"/>
    <w:rsid w:val="007B53B5"/>
    <w:rsid w:val="007C1F46"/>
    <w:rsid w:val="007C249A"/>
    <w:rsid w:val="007C464C"/>
    <w:rsid w:val="007C6221"/>
    <w:rsid w:val="007D48D8"/>
    <w:rsid w:val="007D690A"/>
    <w:rsid w:val="007DD5E5"/>
    <w:rsid w:val="007E001F"/>
    <w:rsid w:val="007E0058"/>
    <w:rsid w:val="007E109E"/>
    <w:rsid w:val="007E2DEC"/>
    <w:rsid w:val="007E37CC"/>
    <w:rsid w:val="007F2369"/>
    <w:rsid w:val="007F25FB"/>
    <w:rsid w:val="007F2CC8"/>
    <w:rsid w:val="007F6E1C"/>
    <w:rsid w:val="00805670"/>
    <w:rsid w:val="00806965"/>
    <w:rsid w:val="00807068"/>
    <w:rsid w:val="00814A9A"/>
    <w:rsid w:val="00817293"/>
    <w:rsid w:val="008204A7"/>
    <w:rsid w:val="0082248F"/>
    <w:rsid w:val="00822AF4"/>
    <w:rsid w:val="00825510"/>
    <w:rsid w:val="00830A0C"/>
    <w:rsid w:val="008315EC"/>
    <w:rsid w:val="00831F1F"/>
    <w:rsid w:val="00833E11"/>
    <w:rsid w:val="00836809"/>
    <w:rsid w:val="00841F28"/>
    <w:rsid w:val="008421DD"/>
    <w:rsid w:val="00844989"/>
    <w:rsid w:val="0084BFB5"/>
    <w:rsid w:val="00855825"/>
    <w:rsid w:val="00857A79"/>
    <w:rsid w:val="00860A5B"/>
    <w:rsid w:val="008642DB"/>
    <w:rsid w:val="008678BE"/>
    <w:rsid w:val="00867982"/>
    <w:rsid w:val="0086B083"/>
    <w:rsid w:val="008722A4"/>
    <w:rsid w:val="0087280C"/>
    <w:rsid w:val="008731B1"/>
    <w:rsid w:val="00873518"/>
    <w:rsid w:val="008752EA"/>
    <w:rsid w:val="00877C88"/>
    <w:rsid w:val="00880B71"/>
    <w:rsid w:val="00884025"/>
    <w:rsid w:val="008850AF"/>
    <w:rsid w:val="008863F6"/>
    <w:rsid w:val="00891892"/>
    <w:rsid w:val="0089226C"/>
    <w:rsid w:val="008929F7"/>
    <w:rsid w:val="00897257"/>
    <w:rsid w:val="008A34B1"/>
    <w:rsid w:val="008A7207"/>
    <w:rsid w:val="008A7C5A"/>
    <w:rsid w:val="008B2BEE"/>
    <w:rsid w:val="008B370B"/>
    <w:rsid w:val="008B41B5"/>
    <w:rsid w:val="008B76F6"/>
    <w:rsid w:val="008C2740"/>
    <w:rsid w:val="008C2E23"/>
    <w:rsid w:val="008C47A8"/>
    <w:rsid w:val="008C55F8"/>
    <w:rsid w:val="008C6898"/>
    <w:rsid w:val="008D0BFA"/>
    <w:rsid w:val="008D202F"/>
    <w:rsid w:val="008D23C5"/>
    <w:rsid w:val="008D42B2"/>
    <w:rsid w:val="008D49D9"/>
    <w:rsid w:val="008E1E9B"/>
    <w:rsid w:val="008E5E80"/>
    <w:rsid w:val="008F07C4"/>
    <w:rsid w:val="008F11E8"/>
    <w:rsid w:val="008F2B0C"/>
    <w:rsid w:val="008F796C"/>
    <w:rsid w:val="008F7B73"/>
    <w:rsid w:val="008F7B9E"/>
    <w:rsid w:val="00906DA2"/>
    <w:rsid w:val="009070F6"/>
    <w:rsid w:val="00907F3D"/>
    <w:rsid w:val="00913F2E"/>
    <w:rsid w:val="009150CD"/>
    <w:rsid w:val="00915C72"/>
    <w:rsid w:val="00916D55"/>
    <w:rsid w:val="00917F40"/>
    <w:rsid w:val="009237CA"/>
    <w:rsid w:val="00925F09"/>
    <w:rsid w:val="009277B6"/>
    <w:rsid w:val="009305B5"/>
    <w:rsid w:val="00931C6C"/>
    <w:rsid w:val="00933961"/>
    <w:rsid w:val="00945457"/>
    <w:rsid w:val="009500AC"/>
    <w:rsid w:val="00951652"/>
    <w:rsid w:val="00953527"/>
    <w:rsid w:val="009549C9"/>
    <w:rsid w:val="00955933"/>
    <w:rsid w:val="00956376"/>
    <w:rsid w:val="00956F71"/>
    <w:rsid w:val="009600E9"/>
    <w:rsid w:val="00967780"/>
    <w:rsid w:val="00970BD1"/>
    <w:rsid w:val="00972CDC"/>
    <w:rsid w:val="0097493D"/>
    <w:rsid w:val="00977B42"/>
    <w:rsid w:val="00980A1B"/>
    <w:rsid w:val="009830A3"/>
    <w:rsid w:val="009865EC"/>
    <w:rsid w:val="00990E95"/>
    <w:rsid w:val="00993833"/>
    <w:rsid w:val="00997DF9"/>
    <w:rsid w:val="009A0A9F"/>
    <w:rsid w:val="009A177D"/>
    <w:rsid w:val="009A1CC7"/>
    <w:rsid w:val="009A4362"/>
    <w:rsid w:val="009A63B9"/>
    <w:rsid w:val="009B0C4B"/>
    <w:rsid w:val="009B1ED6"/>
    <w:rsid w:val="009B212B"/>
    <w:rsid w:val="009B6E07"/>
    <w:rsid w:val="009B7298"/>
    <w:rsid w:val="009C0112"/>
    <w:rsid w:val="009C17E0"/>
    <w:rsid w:val="009C4630"/>
    <w:rsid w:val="009C6617"/>
    <w:rsid w:val="009D4C33"/>
    <w:rsid w:val="009D540D"/>
    <w:rsid w:val="009D7605"/>
    <w:rsid w:val="009E0ED0"/>
    <w:rsid w:val="009E2A73"/>
    <w:rsid w:val="009E4230"/>
    <w:rsid w:val="009E539A"/>
    <w:rsid w:val="009F1C0F"/>
    <w:rsid w:val="009F639F"/>
    <w:rsid w:val="00A0134B"/>
    <w:rsid w:val="00A02267"/>
    <w:rsid w:val="00A054D4"/>
    <w:rsid w:val="00A06357"/>
    <w:rsid w:val="00A1025F"/>
    <w:rsid w:val="00A13096"/>
    <w:rsid w:val="00A168E6"/>
    <w:rsid w:val="00A169BF"/>
    <w:rsid w:val="00A233D9"/>
    <w:rsid w:val="00A234E8"/>
    <w:rsid w:val="00A239E8"/>
    <w:rsid w:val="00A244B7"/>
    <w:rsid w:val="00A2512D"/>
    <w:rsid w:val="00A3046E"/>
    <w:rsid w:val="00A317B2"/>
    <w:rsid w:val="00A3694A"/>
    <w:rsid w:val="00A42921"/>
    <w:rsid w:val="00A44063"/>
    <w:rsid w:val="00A45B62"/>
    <w:rsid w:val="00A51661"/>
    <w:rsid w:val="00A54EA2"/>
    <w:rsid w:val="00A63FAC"/>
    <w:rsid w:val="00A64223"/>
    <w:rsid w:val="00A65050"/>
    <w:rsid w:val="00A653C1"/>
    <w:rsid w:val="00A6569F"/>
    <w:rsid w:val="00A65F21"/>
    <w:rsid w:val="00A70210"/>
    <w:rsid w:val="00A75928"/>
    <w:rsid w:val="00A765B2"/>
    <w:rsid w:val="00A77D5F"/>
    <w:rsid w:val="00A81A5D"/>
    <w:rsid w:val="00A82C4C"/>
    <w:rsid w:val="00A846E7"/>
    <w:rsid w:val="00A84C2E"/>
    <w:rsid w:val="00A9153C"/>
    <w:rsid w:val="00A91B98"/>
    <w:rsid w:val="00A94C26"/>
    <w:rsid w:val="00AA1760"/>
    <w:rsid w:val="00AA35E9"/>
    <w:rsid w:val="00AA41A0"/>
    <w:rsid w:val="00AA670E"/>
    <w:rsid w:val="00AA6F13"/>
    <w:rsid w:val="00AB2686"/>
    <w:rsid w:val="00AB7364"/>
    <w:rsid w:val="00AB73E4"/>
    <w:rsid w:val="00AC0F13"/>
    <w:rsid w:val="00AC21F0"/>
    <w:rsid w:val="00AC23CE"/>
    <w:rsid w:val="00AC26F5"/>
    <w:rsid w:val="00AC56A8"/>
    <w:rsid w:val="00AC64EE"/>
    <w:rsid w:val="00AC765D"/>
    <w:rsid w:val="00AC793A"/>
    <w:rsid w:val="00AD2E3C"/>
    <w:rsid w:val="00AD7A80"/>
    <w:rsid w:val="00AE39E7"/>
    <w:rsid w:val="00AE4A16"/>
    <w:rsid w:val="00AE5582"/>
    <w:rsid w:val="00AE7B72"/>
    <w:rsid w:val="00AF1FB3"/>
    <w:rsid w:val="00AF2C70"/>
    <w:rsid w:val="00AF6801"/>
    <w:rsid w:val="00B00E63"/>
    <w:rsid w:val="00B041FF"/>
    <w:rsid w:val="00B0650C"/>
    <w:rsid w:val="00B07AD3"/>
    <w:rsid w:val="00B107C4"/>
    <w:rsid w:val="00B11C16"/>
    <w:rsid w:val="00B135E6"/>
    <w:rsid w:val="00B13FEA"/>
    <w:rsid w:val="00B17DAC"/>
    <w:rsid w:val="00B25EE4"/>
    <w:rsid w:val="00B274F5"/>
    <w:rsid w:val="00B37F10"/>
    <w:rsid w:val="00B41DBE"/>
    <w:rsid w:val="00B41F04"/>
    <w:rsid w:val="00B444C7"/>
    <w:rsid w:val="00B4501A"/>
    <w:rsid w:val="00B46B0C"/>
    <w:rsid w:val="00B52A2B"/>
    <w:rsid w:val="00B57C22"/>
    <w:rsid w:val="00B63194"/>
    <w:rsid w:val="00B63E9B"/>
    <w:rsid w:val="00B6411E"/>
    <w:rsid w:val="00B65E09"/>
    <w:rsid w:val="00B66BAF"/>
    <w:rsid w:val="00B7056F"/>
    <w:rsid w:val="00B70E52"/>
    <w:rsid w:val="00B72B26"/>
    <w:rsid w:val="00B73FC2"/>
    <w:rsid w:val="00B743A3"/>
    <w:rsid w:val="00B74474"/>
    <w:rsid w:val="00B78F86"/>
    <w:rsid w:val="00B812BE"/>
    <w:rsid w:val="00B8203C"/>
    <w:rsid w:val="00B8784B"/>
    <w:rsid w:val="00B9299D"/>
    <w:rsid w:val="00B94228"/>
    <w:rsid w:val="00B945DE"/>
    <w:rsid w:val="00B95913"/>
    <w:rsid w:val="00B96229"/>
    <w:rsid w:val="00B96F2E"/>
    <w:rsid w:val="00B97C19"/>
    <w:rsid w:val="00BA0498"/>
    <w:rsid w:val="00BA0709"/>
    <w:rsid w:val="00BA50FD"/>
    <w:rsid w:val="00BA5741"/>
    <w:rsid w:val="00BA630F"/>
    <w:rsid w:val="00BB0F97"/>
    <w:rsid w:val="00BB1A7E"/>
    <w:rsid w:val="00BB36AD"/>
    <w:rsid w:val="00BB7DFE"/>
    <w:rsid w:val="00BC018D"/>
    <w:rsid w:val="00BC05CC"/>
    <w:rsid w:val="00BC08A5"/>
    <w:rsid w:val="00BC3F52"/>
    <w:rsid w:val="00BC5E11"/>
    <w:rsid w:val="00BC6230"/>
    <w:rsid w:val="00BCF4DB"/>
    <w:rsid w:val="00BD4A19"/>
    <w:rsid w:val="00BE08C0"/>
    <w:rsid w:val="00BE334C"/>
    <w:rsid w:val="00BE3401"/>
    <w:rsid w:val="00BF31BB"/>
    <w:rsid w:val="00BF55F8"/>
    <w:rsid w:val="00BF56CA"/>
    <w:rsid w:val="00BF751F"/>
    <w:rsid w:val="00C00E2F"/>
    <w:rsid w:val="00C01D71"/>
    <w:rsid w:val="00C1034E"/>
    <w:rsid w:val="00C1690E"/>
    <w:rsid w:val="00C16A80"/>
    <w:rsid w:val="00C20218"/>
    <w:rsid w:val="00C20EF5"/>
    <w:rsid w:val="00C2501E"/>
    <w:rsid w:val="00C26F05"/>
    <w:rsid w:val="00C34C08"/>
    <w:rsid w:val="00C36336"/>
    <w:rsid w:val="00C41C50"/>
    <w:rsid w:val="00C4477C"/>
    <w:rsid w:val="00C502FA"/>
    <w:rsid w:val="00C508CE"/>
    <w:rsid w:val="00C51E58"/>
    <w:rsid w:val="00C61C4A"/>
    <w:rsid w:val="00C63ADC"/>
    <w:rsid w:val="00C71982"/>
    <w:rsid w:val="00C75575"/>
    <w:rsid w:val="00C818AE"/>
    <w:rsid w:val="00C81963"/>
    <w:rsid w:val="00C836E2"/>
    <w:rsid w:val="00C86B98"/>
    <w:rsid w:val="00C87E22"/>
    <w:rsid w:val="00C93A37"/>
    <w:rsid w:val="00C95B3D"/>
    <w:rsid w:val="00CA4B6C"/>
    <w:rsid w:val="00CA5FD7"/>
    <w:rsid w:val="00CA7DE0"/>
    <w:rsid w:val="00CB1416"/>
    <w:rsid w:val="00CB292C"/>
    <w:rsid w:val="00CB6899"/>
    <w:rsid w:val="00CC21E5"/>
    <w:rsid w:val="00CC2FB4"/>
    <w:rsid w:val="00CC5798"/>
    <w:rsid w:val="00CC68B6"/>
    <w:rsid w:val="00CD0918"/>
    <w:rsid w:val="00CD28B1"/>
    <w:rsid w:val="00CD4E53"/>
    <w:rsid w:val="00CD5F40"/>
    <w:rsid w:val="00CE14FF"/>
    <w:rsid w:val="00CE3002"/>
    <w:rsid w:val="00CE606D"/>
    <w:rsid w:val="00CF1800"/>
    <w:rsid w:val="00CF20C8"/>
    <w:rsid w:val="00CF317C"/>
    <w:rsid w:val="00CF6501"/>
    <w:rsid w:val="00CF6E4A"/>
    <w:rsid w:val="00D0364F"/>
    <w:rsid w:val="00D05693"/>
    <w:rsid w:val="00D0606E"/>
    <w:rsid w:val="00D06E12"/>
    <w:rsid w:val="00D10656"/>
    <w:rsid w:val="00D10B27"/>
    <w:rsid w:val="00D1435C"/>
    <w:rsid w:val="00D14AD6"/>
    <w:rsid w:val="00D17927"/>
    <w:rsid w:val="00D17BB4"/>
    <w:rsid w:val="00D206FE"/>
    <w:rsid w:val="00D244A6"/>
    <w:rsid w:val="00D24995"/>
    <w:rsid w:val="00D24A68"/>
    <w:rsid w:val="00D24AAA"/>
    <w:rsid w:val="00D24DDE"/>
    <w:rsid w:val="00D252C7"/>
    <w:rsid w:val="00D25310"/>
    <w:rsid w:val="00D25CA6"/>
    <w:rsid w:val="00D269D3"/>
    <w:rsid w:val="00D3011A"/>
    <w:rsid w:val="00D329F8"/>
    <w:rsid w:val="00D334AC"/>
    <w:rsid w:val="00D42D61"/>
    <w:rsid w:val="00D45A78"/>
    <w:rsid w:val="00D50746"/>
    <w:rsid w:val="00D50843"/>
    <w:rsid w:val="00D53EE4"/>
    <w:rsid w:val="00D54FAD"/>
    <w:rsid w:val="00D55F23"/>
    <w:rsid w:val="00D56925"/>
    <w:rsid w:val="00D675CD"/>
    <w:rsid w:val="00D71004"/>
    <w:rsid w:val="00D71B58"/>
    <w:rsid w:val="00D7301A"/>
    <w:rsid w:val="00D731E9"/>
    <w:rsid w:val="00D74A34"/>
    <w:rsid w:val="00D77FDD"/>
    <w:rsid w:val="00D801AE"/>
    <w:rsid w:val="00D86545"/>
    <w:rsid w:val="00D86E81"/>
    <w:rsid w:val="00D95FD2"/>
    <w:rsid w:val="00DA2D9B"/>
    <w:rsid w:val="00DA3792"/>
    <w:rsid w:val="00DA3DC4"/>
    <w:rsid w:val="00DA48A9"/>
    <w:rsid w:val="00DA729B"/>
    <w:rsid w:val="00DA7D05"/>
    <w:rsid w:val="00DB3A5C"/>
    <w:rsid w:val="00DB6B2E"/>
    <w:rsid w:val="00DC1E28"/>
    <w:rsid w:val="00DC21ED"/>
    <w:rsid w:val="00DC46D2"/>
    <w:rsid w:val="00DC5731"/>
    <w:rsid w:val="00DC779F"/>
    <w:rsid w:val="00DD0636"/>
    <w:rsid w:val="00DD4145"/>
    <w:rsid w:val="00DE022B"/>
    <w:rsid w:val="00DE123D"/>
    <w:rsid w:val="00DE1B26"/>
    <w:rsid w:val="00DE1B88"/>
    <w:rsid w:val="00DE2664"/>
    <w:rsid w:val="00DE3A33"/>
    <w:rsid w:val="00DF0709"/>
    <w:rsid w:val="00DF0A82"/>
    <w:rsid w:val="00DF2D97"/>
    <w:rsid w:val="00DF2FBD"/>
    <w:rsid w:val="00DF6989"/>
    <w:rsid w:val="00DF72F0"/>
    <w:rsid w:val="00E01A57"/>
    <w:rsid w:val="00E10529"/>
    <w:rsid w:val="00E10825"/>
    <w:rsid w:val="00E113E1"/>
    <w:rsid w:val="00E12669"/>
    <w:rsid w:val="00E1789F"/>
    <w:rsid w:val="00E212AE"/>
    <w:rsid w:val="00E21A7E"/>
    <w:rsid w:val="00E24061"/>
    <w:rsid w:val="00E2584A"/>
    <w:rsid w:val="00E2D9EA"/>
    <w:rsid w:val="00E314E6"/>
    <w:rsid w:val="00E33661"/>
    <w:rsid w:val="00E42BE6"/>
    <w:rsid w:val="00E44A69"/>
    <w:rsid w:val="00E4629D"/>
    <w:rsid w:val="00E46987"/>
    <w:rsid w:val="00E475FA"/>
    <w:rsid w:val="00E52336"/>
    <w:rsid w:val="00E5415E"/>
    <w:rsid w:val="00E57507"/>
    <w:rsid w:val="00E630BB"/>
    <w:rsid w:val="00E6781C"/>
    <w:rsid w:val="00E67835"/>
    <w:rsid w:val="00E76578"/>
    <w:rsid w:val="00E7B7D0"/>
    <w:rsid w:val="00E81CBD"/>
    <w:rsid w:val="00E81D04"/>
    <w:rsid w:val="00E8382E"/>
    <w:rsid w:val="00E909EE"/>
    <w:rsid w:val="00EA0605"/>
    <w:rsid w:val="00EA4461"/>
    <w:rsid w:val="00EA4538"/>
    <w:rsid w:val="00EA46C0"/>
    <w:rsid w:val="00EA56D6"/>
    <w:rsid w:val="00EB14BA"/>
    <w:rsid w:val="00EB14C8"/>
    <w:rsid w:val="00EB55E8"/>
    <w:rsid w:val="00EC2B99"/>
    <w:rsid w:val="00EC49EB"/>
    <w:rsid w:val="00EC52CE"/>
    <w:rsid w:val="00EC63CA"/>
    <w:rsid w:val="00ED0F1B"/>
    <w:rsid w:val="00ED11B6"/>
    <w:rsid w:val="00ED1859"/>
    <w:rsid w:val="00ED1E67"/>
    <w:rsid w:val="00ED5AAE"/>
    <w:rsid w:val="00ED5D9C"/>
    <w:rsid w:val="00EDACBE"/>
    <w:rsid w:val="00EE4E40"/>
    <w:rsid w:val="00EE539C"/>
    <w:rsid w:val="00EF3A91"/>
    <w:rsid w:val="00F006B1"/>
    <w:rsid w:val="00F00955"/>
    <w:rsid w:val="00F01D14"/>
    <w:rsid w:val="00F056FA"/>
    <w:rsid w:val="00F06599"/>
    <w:rsid w:val="00F06ADC"/>
    <w:rsid w:val="00F06F48"/>
    <w:rsid w:val="00F06F9E"/>
    <w:rsid w:val="00F10328"/>
    <w:rsid w:val="00F1037A"/>
    <w:rsid w:val="00F14D7A"/>
    <w:rsid w:val="00F157B5"/>
    <w:rsid w:val="00F2099A"/>
    <w:rsid w:val="00F21792"/>
    <w:rsid w:val="00F22123"/>
    <w:rsid w:val="00F23D1D"/>
    <w:rsid w:val="00F240B9"/>
    <w:rsid w:val="00F255FA"/>
    <w:rsid w:val="00F25BF6"/>
    <w:rsid w:val="00F26D5A"/>
    <w:rsid w:val="00F2783A"/>
    <w:rsid w:val="00F279D9"/>
    <w:rsid w:val="00F30193"/>
    <w:rsid w:val="00F30321"/>
    <w:rsid w:val="00F31B75"/>
    <w:rsid w:val="00F32903"/>
    <w:rsid w:val="00F33DC0"/>
    <w:rsid w:val="00F33E15"/>
    <w:rsid w:val="00F3528B"/>
    <w:rsid w:val="00F35CA4"/>
    <w:rsid w:val="00F42AE2"/>
    <w:rsid w:val="00F4498F"/>
    <w:rsid w:val="00F45B18"/>
    <w:rsid w:val="00F47AFB"/>
    <w:rsid w:val="00F55E8C"/>
    <w:rsid w:val="00F56704"/>
    <w:rsid w:val="00F56ECC"/>
    <w:rsid w:val="00F57085"/>
    <w:rsid w:val="00F62F25"/>
    <w:rsid w:val="00F65EEE"/>
    <w:rsid w:val="00F65F7B"/>
    <w:rsid w:val="00F67579"/>
    <w:rsid w:val="00F744C2"/>
    <w:rsid w:val="00F76FB0"/>
    <w:rsid w:val="00F776A2"/>
    <w:rsid w:val="00F83439"/>
    <w:rsid w:val="00F84592"/>
    <w:rsid w:val="00F846AB"/>
    <w:rsid w:val="00F85431"/>
    <w:rsid w:val="00F85DDF"/>
    <w:rsid w:val="00F95924"/>
    <w:rsid w:val="00FA114A"/>
    <w:rsid w:val="00FA2053"/>
    <w:rsid w:val="00FB0D52"/>
    <w:rsid w:val="00FB1B61"/>
    <w:rsid w:val="00FB23C3"/>
    <w:rsid w:val="00FB28F3"/>
    <w:rsid w:val="00FB3B7E"/>
    <w:rsid w:val="00FB6262"/>
    <w:rsid w:val="00FB7B8E"/>
    <w:rsid w:val="00FB7D14"/>
    <w:rsid w:val="00FC2016"/>
    <w:rsid w:val="00FC21D3"/>
    <w:rsid w:val="00FC4AEC"/>
    <w:rsid w:val="00FC59B7"/>
    <w:rsid w:val="00FC7FA4"/>
    <w:rsid w:val="00FD0ABF"/>
    <w:rsid w:val="00FD61BC"/>
    <w:rsid w:val="00FD6DB0"/>
    <w:rsid w:val="00FE20C9"/>
    <w:rsid w:val="00FF1D10"/>
    <w:rsid w:val="00FF24F1"/>
    <w:rsid w:val="00FF4B7B"/>
    <w:rsid w:val="00FF51C5"/>
    <w:rsid w:val="00FF52A2"/>
    <w:rsid w:val="0111EB68"/>
    <w:rsid w:val="0114BCB9"/>
    <w:rsid w:val="01176BAC"/>
    <w:rsid w:val="01219F23"/>
    <w:rsid w:val="0128151A"/>
    <w:rsid w:val="01425821"/>
    <w:rsid w:val="01427D1D"/>
    <w:rsid w:val="014714EB"/>
    <w:rsid w:val="014EE8BD"/>
    <w:rsid w:val="01501984"/>
    <w:rsid w:val="015BEAD0"/>
    <w:rsid w:val="0163FAC9"/>
    <w:rsid w:val="01812A96"/>
    <w:rsid w:val="0183B34E"/>
    <w:rsid w:val="0187B571"/>
    <w:rsid w:val="018FE46C"/>
    <w:rsid w:val="01931F3D"/>
    <w:rsid w:val="01958832"/>
    <w:rsid w:val="0196DDC4"/>
    <w:rsid w:val="01971F93"/>
    <w:rsid w:val="01A08880"/>
    <w:rsid w:val="01A1B76A"/>
    <w:rsid w:val="01A34D31"/>
    <w:rsid w:val="01B27C63"/>
    <w:rsid w:val="01BFC969"/>
    <w:rsid w:val="01C0EB25"/>
    <w:rsid w:val="01D540F9"/>
    <w:rsid w:val="01D9BD94"/>
    <w:rsid w:val="01DDA7BB"/>
    <w:rsid w:val="01E22B6D"/>
    <w:rsid w:val="01E6F448"/>
    <w:rsid w:val="01F2783B"/>
    <w:rsid w:val="02362CC9"/>
    <w:rsid w:val="024CE2DC"/>
    <w:rsid w:val="026E4006"/>
    <w:rsid w:val="0270B5DF"/>
    <w:rsid w:val="02729624"/>
    <w:rsid w:val="02780B93"/>
    <w:rsid w:val="02795216"/>
    <w:rsid w:val="027A4126"/>
    <w:rsid w:val="02892094"/>
    <w:rsid w:val="02B5E288"/>
    <w:rsid w:val="02D16AAE"/>
    <w:rsid w:val="0304FB39"/>
    <w:rsid w:val="03056974"/>
    <w:rsid w:val="031E3006"/>
    <w:rsid w:val="0322C292"/>
    <w:rsid w:val="032B8EA7"/>
    <w:rsid w:val="033B3E04"/>
    <w:rsid w:val="035944E1"/>
    <w:rsid w:val="03612151"/>
    <w:rsid w:val="0371C14A"/>
    <w:rsid w:val="03726D3E"/>
    <w:rsid w:val="0381FCFD"/>
    <w:rsid w:val="03866DC4"/>
    <w:rsid w:val="03A77DBB"/>
    <w:rsid w:val="03AD3589"/>
    <w:rsid w:val="03AE3DB6"/>
    <w:rsid w:val="03DCCF59"/>
    <w:rsid w:val="03E1D6AE"/>
    <w:rsid w:val="040115EF"/>
    <w:rsid w:val="040D9D37"/>
    <w:rsid w:val="04282E4E"/>
    <w:rsid w:val="042BAFDD"/>
    <w:rsid w:val="0430DC5E"/>
    <w:rsid w:val="0436E757"/>
    <w:rsid w:val="04371B53"/>
    <w:rsid w:val="0442EA42"/>
    <w:rsid w:val="049382AA"/>
    <w:rsid w:val="0498107F"/>
    <w:rsid w:val="049A782E"/>
    <w:rsid w:val="049C8248"/>
    <w:rsid w:val="04B98FC0"/>
    <w:rsid w:val="04C58A68"/>
    <w:rsid w:val="04C8E735"/>
    <w:rsid w:val="04F4BF84"/>
    <w:rsid w:val="04F51542"/>
    <w:rsid w:val="04F935C2"/>
    <w:rsid w:val="04FD0F51"/>
    <w:rsid w:val="05040DA6"/>
    <w:rsid w:val="05158844"/>
    <w:rsid w:val="0520C946"/>
    <w:rsid w:val="0534AE2E"/>
    <w:rsid w:val="053F5A49"/>
    <w:rsid w:val="0542B275"/>
    <w:rsid w:val="05523420"/>
    <w:rsid w:val="05529A81"/>
    <w:rsid w:val="0554E07C"/>
    <w:rsid w:val="056A9EEC"/>
    <w:rsid w:val="056F160B"/>
    <w:rsid w:val="057B7EBD"/>
    <w:rsid w:val="057E7B7D"/>
    <w:rsid w:val="058B141D"/>
    <w:rsid w:val="05942A56"/>
    <w:rsid w:val="05977272"/>
    <w:rsid w:val="0598C131"/>
    <w:rsid w:val="05A4A0C5"/>
    <w:rsid w:val="05B2BFDD"/>
    <w:rsid w:val="05D0030B"/>
    <w:rsid w:val="05D6BE0F"/>
    <w:rsid w:val="05DB3077"/>
    <w:rsid w:val="05DEBAA3"/>
    <w:rsid w:val="05DEEE54"/>
    <w:rsid w:val="05E3D56F"/>
    <w:rsid w:val="0605B380"/>
    <w:rsid w:val="06094B37"/>
    <w:rsid w:val="061D18C1"/>
    <w:rsid w:val="062A7A4B"/>
    <w:rsid w:val="0630752F"/>
    <w:rsid w:val="06389696"/>
    <w:rsid w:val="0642687C"/>
    <w:rsid w:val="064FF882"/>
    <w:rsid w:val="06520134"/>
    <w:rsid w:val="06521AB8"/>
    <w:rsid w:val="0686AA0D"/>
    <w:rsid w:val="069D1DB4"/>
    <w:rsid w:val="06A7A3B1"/>
    <w:rsid w:val="06B1B78D"/>
    <w:rsid w:val="06B380EA"/>
    <w:rsid w:val="06BAFFB6"/>
    <w:rsid w:val="06FBBC17"/>
    <w:rsid w:val="07095559"/>
    <w:rsid w:val="0709AF58"/>
    <w:rsid w:val="07191975"/>
    <w:rsid w:val="072A41F8"/>
    <w:rsid w:val="0736A87E"/>
    <w:rsid w:val="076BAF97"/>
    <w:rsid w:val="07796CCE"/>
    <w:rsid w:val="077B9537"/>
    <w:rsid w:val="0788F321"/>
    <w:rsid w:val="07894064"/>
    <w:rsid w:val="07ACD77F"/>
    <w:rsid w:val="07ADFA82"/>
    <w:rsid w:val="07B9AC51"/>
    <w:rsid w:val="07C28134"/>
    <w:rsid w:val="07E012BB"/>
    <w:rsid w:val="07EB8751"/>
    <w:rsid w:val="07F06C1A"/>
    <w:rsid w:val="07FD4C86"/>
    <w:rsid w:val="08032928"/>
    <w:rsid w:val="080C002A"/>
    <w:rsid w:val="080C8835"/>
    <w:rsid w:val="08195C7A"/>
    <w:rsid w:val="081AB774"/>
    <w:rsid w:val="084F3BA0"/>
    <w:rsid w:val="08516F4A"/>
    <w:rsid w:val="08519B6E"/>
    <w:rsid w:val="08583137"/>
    <w:rsid w:val="085F432C"/>
    <w:rsid w:val="0869114F"/>
    <w:rsid w:val="0872F35D"/>
    <w:rsid w:val="0877FC18"/>
    <w:rsid w:val="088B4975"/>
    <w:rsid w:val="08AE95E1"/>
    <w:rsid w:val="08B38696"/>
    <w:rsid w:val="08D67BD9"/>
    <w:rsid w:val="08DFC0C2"/>
    <w:rsid w:val="08E10E5A"/>
    <w:rsid w:val="08EC098A"/>
    <w:rsid w:val="08F306F9"/>
    <w:rsid w:val="08F3C43F"/>
    <w:rsid w:val="08FD23FA"/>
    <w:rsid w:val="090063C6"/>
    <w:rsid w:val="0902BE72"/>
    <w:rsid w:val="090A0B44"/>
    <w:rsid w:val="093D6D52"/>
    <w:rsid w:val="0951D5F1"/>
    <w:rsid w:val="095D30E1"/>
    <w:rsid w:val="09821DAB"/>
    <w:rsid w:val="09848841"/>
    <w:rsid w:val="098FF649"/>
    <w:rsid w:val="09A64DDC"/>
    <w:rsid w:val="09A6B809"/>
    <w:rsid w:val="09AA48A2"/>
    <w:rsid w:val="09CC5F0D"/>
    <w:rsid w:val="09D4F9FD"/>
    <w:rsid w:val="09FCFB3B"/>
    <w:rsid w:val="09FD8A20"/>
    <w:rsid w:val="0A05A2C5"/>
    <w:rsid w:val="0A0A4BB8"/>
    <w:rsid w:val="0A0C39FD"/>
    <w:rsid w:val="0A1F439C"/>
    <w:rsid w:val="0A3583FE"/>
    <w:rsid w:val="0A43BD18"/>
    <w:rsid w:val="0A451825"/>
    <w:rsid w:val="0A4BD95D"/>
    <w:rsid w:val="0A54D402"/>
    <w:rsid w:val="0A68B722"/>
    <w:rsid w:val="0A6DEA04"/>
    <w:rsid w:val="0A752884"/>
    <w:rsid w:val="0A828C27"/>
    <w:rsid w:val="0A9ECAC2"/>
    <w:rsid w:val="0A9FD612"/>
    <w:rsid w:val="0AC6753D"/>
    <w:rsid w:val="0ACB87D4"/>
    <w:rsid w:val="0AD0788C"/>
    <w:rsid w:val="0AD1B53B"/>
    <w:rsid w:val="0AE78F2C"/>
    <w:rsid w:val="0AEED680"/>
    <w:rsid w:val="0B071F8E"/>
    <w:rsid w:val="0B1DD182"/>
    <w:rsid w:val="0B2AC12C"/>
    <w:rsid w:val="0B2EA597"/>
    <w:rsid w:val="0B3E9678"/>
    <w:rsid w:val="0B4646B4"/>
    <w:rsid w:val="0B761383"/>
    <w:rsid w:val="0B7D7F23"/>
    <w:rsid w:val="0B8CB74E"/>
    <w:rsid w:val="0B922C30"/>
    <w:rsid w:val="0BA11DC9"/>
    <w:rsid w:val="0BD4E71D"/>
    <w:rsid w:val="0BDF6B08"/>
    <w:rsid w:val="0BEC8A98"/>
    <w:rsid w:val="0C01C2FB"/>
    <w:rsid w:val="0C07B7D7"/>
    <w:rsid w:val="0C09DCF9"/>
    <w:rsid w:val="0C18AF1C"/>
    <w:rsid w:val="0C21AC8C"/>
    <w:rsid w:val="0C305297"/>
    <w:rsid w:val="0C33C745"/>
    <w:rsid w:val="0C41F9F8"/>
    <w:rsid w:val="0C42E5FA"/>
    <w:rsid w:val="0C46B7A6"/>
    <w:rsid w:val="0C522CB0"/>
    <w:rsid w:val="0C5E12A6"/>
    <w:rsid w:val="0C7331E8"/>
    <w:rsid w:val="0C73F312"/>
    <w:rsid w:val="0C7ACD9C"/>
    <w:rsid w:val="0C82C98E"/>
    <w:rsid w:val="0C831A7D"/>
    <w:rsid w:val="0C8A8F7D"/>
    <w:rsid w:val="0C8AB714"/>
    <w:rsid w:val="0C979AEC"/>
    <w:rsid w:val="0CAFC47F"/>
    <w:rsid w:val="0CB0F0AB"/>
    <w:rsid w:val="0CCDEE16"/>
    <w:rsid w:val="0CD277E5"/>
    <w:rsid w:val="0CF336DB"/>
    <w:rsid w:val="0D002727"/>
    <w:rsid w:val="0D0688EC"/>
    <w:rsid w:val="0D0E107A"/>
    <w:rsid w:val="0D241FB3"/>
    <w:rsid w:val="0D2D2ED4"/>
    <w:rsid w:val="0D35F52A"/>
    <w:rsid w:val="0D43EF26"/>
    <w:rsid w:val="0D4D4D4C"/>
    <w:rsid w:val="0D6FF80E"/>
    <w:rsid w:val="0D72EA4B"/>
    <w:rsid w:val="0D854BF8"/>
    <w:rsid w:val="0DA44B5D"/>
    <w:rsid w:val="0DB331E5"/>
    <w:rsid w:val="0DB65018"/>
    <w:rsid w:val="0DBA444D"/>
    <w:rsid w:val="0DC58DFE"/>
    <w:rsid w:val="0DCC3ED5"/>
    <w:rsid w:val="0DD6C8F1"/>
    <w:rsid w:val="0DE58D6A"/>
    <w:rsid w:val="0DEFB7E6"/>
    <w:rsid w:val="0E1006D4"/>
    <w:rsid w:val="0E258E35"/>
    <w:rsid w:val="0E396097"/>
    <w:rsid w:val="0E43749A"/>
    <w:rsid w:val="0E472334"/>
    <w:rsid w:val="0E47A999"/>
    <w:rsid w:val="0E5D2C9D"/>
    <w:rsid w:val="0E7BED87"/>
    <w:rsid w:val="0E91C9C3"/>
    <w:rsid w:val="0E963D50"/>
    <w:rsid w:val="0EC3125C"/>
    <w:rsid w:val="0EC41849"/>
    <w:rsid w:val="0ED0894A"/>
    <w:rsid w:val="0EDFBF87"/>
    <w:rsid w:val="0EF4B5B0"/>
    <w:rsid w:val="0EF62F60"/>
    <w:rsid w:val="0F0A1CC3"/>
    <w:rsid w:val="0F363BE1"/>
    <w:rsid w:val="0F5624E1"/>
    <w:rsid w:val="0F57AECE"/>
    <w:rsid w:val="0F5B1E34"/>
    <w:rsid w:val="0F5EA50D"/>
    <w:rsid w:val="0F70F7E0"/>
    <w:rsid w:val="0F7A86BC"/>
    <w:rsid w:val="0F82CA2F"/>
    <w:rsid w:val="0F85D09A"/>
    <w:rsid w:val="0F87398E"/>
    <w:rsid w:val="0F8AD2C6"/>
    <w:rsid w:val="0F91463E"/>
    <w:rsid w:val="0FA03083"/>
    <w:rsid w:val="0FA25267"/>
    <w:rsid w:val="0FA89E7C"/>
    <w:rsid w:val="0FBA3DC0"/>
    <w:rsid w:val="0FC955DA"/>
    <w:rsid w:val="0FE91C98"/>
    <w:rsid w:val="0FF8FCFE"/>
    <w:rsid w:val="0FFFEF0E"/>
    <w:rsid w:val="1003A8E0"/>
    <w:rsid w:val="1015523B"/>
    <w:rsid w:val="103DD9A5"/>
    <w:rsid w:val="103F6126"/>
    <w:rsid w:val="10A54ED8"/>
    <w:rsid w:val="10AA2428"/>
    <w:rsid w:val="10AA590B"/>
    <w:rsid w:val="10B0919E"/>
    <w:rsid w:val="10C4F538"/>
    <w:rsid w:val="10C7950E"/>
    <w:rsid w:val="10D5C943"/>
    <w:rsid w:val="10E1774D"/>
    <w:rsid w:val="10E88C0E"/>
    <w:rsid w:val="10EEDEA3"/>
    <w:rsid w:val="10F6BB41"/>
    <w:rsid w:val="10F71B6F"/>
    <w:rsid w:val="1103DF97"/>
    <w:rsid w:val="110BA3B3"/>
    <w:rsid w:val="111A4029"/>
    <w:rsid w:val="111A49C4"/>
    <w:rsid w:val="111AF757"/>
    <w:rsid w:val="1127C7AB"/>
    <w:rsid w:val="113AC307"/>
    <w:rsid w:val="113C693C"/>
    <w:rsid w:val="1144D843"/>
    <w:rsid w:val="1144E1BB"/>
    <w:rsid w:val="11543240"/>
    <w:rsid w:val="115D89B5"/>
    <w:rsid w:val="1166C723"/>
    <w:rsid w:val="116BC2CF"/>
    <w:rsid w:val="11748726"/>
    <w:rsid w:val="118AE896"/>
    <w:rsid w:val="11B28943"/>
    <w:rsid w:val="11BB5801"/>
    <w:rsid w:val="11BF2BA9"/>
    <w:rsid w:val="11C03EC0"/>
    <w:rsid w:val="11D3984A"/>
    <w:rsid w:val="11DE5E50"/>
    <w:rsid w:val="11E64F54"/>
    <w:rsid w:val="11E8EC35"/>
    <w:rsid w:val="1202EAE1"/>
    <w:rsid w:val="12070D2A"/>
    <w:rsid w:val="1227904C"/>
    <w:rsid w:val="123831D0"/>
    <w:rsid w:val="123F810A"/>
    <w:rsid w:val="1241BD85"/>
    <w:rsid w:val="124C61FF"/>
    <w:rsid w:val="124C6404"/>
    <w:rsid w:val="12569DE3"/>
    <w:rsid w:val="126BC3C8"/>
    <w:rsid w:val="1274E225"/>
    <w:rsid w:val="127F4E3C"/>
    <w:rsid w:val="1297EBDD"/>
    <w:rsid w:val="12A141B4"/>
    <w:rsid w:val="12AC9D60"/>
    <w:rsid w:val="12B36833"/>
    <w:rsid w:val="12BD4D41"/>
    <w:rsid w:val="12BEA790"/>
    <w:rsid w:val="12C27388"/>
    <w:rsid w:val="12F7174A"/>
    <w:rsid w:val="131FA92B"/>
    <w:rsid w:val="132FFE0E"/>
    <w:rsid w:val="133E57EF"/>
    <w:rsid w:val="13401BA1"/>
    <w:rsid w:val="134CF2FD"/>
    <w:rsid w:val="136794E6"/>
    <w:rsid w:val="13975474"/>
    <w:rsid w:val="139ADE95"/>
    <w:rsid w:val="13AA8AAB"/>
    <w:rsid w:val="13BF68BB"/>
    <w:rsid w:val="13D79C54"/>
    <w:rsid w:val="13F45FE6"/>
    <w:rsid w:val="140E574A"/>
    <w:rsid w:val="142E9BCA"/>
    <w:rsid w:val="1432A2F4"/>
    <w:rsid w:val="14357C5C"/>
    <w:rsid w:val="143CA4CC"/>
    <w:rsid w:val="14563B52"/>
    <w:rsid w:val="145E28D8"/>
    <w:rsid w:val="14789208"/>
    <w:rsid w:val="1478C3D7"/>
    <w:rsid w:val="147D37BB"/>
    <w:rsid w:val="147F2ED9"/>
    <w:rsid w:val="14839EA0"/>
    <w:rsid w:val="14A10694"/>
    <w:rsid w:val="14AABD76"/>
    <w:rsid w:val="14C2BB8A"/>
    <w:rsid w:val="14C3F4A2"/>
    <w:rsid w:val="14C48BE8"/>
    <w:rsid w:val="14C572BF"/>
    <w:rsid w:val="14C9EF58"/>
    <w:rsid w:val="14D02F25"/>
    <w:rsid w:val="14E84294"/>
    <w:rsid w:val="14E8C412"/>
    <w:rsid w:val="14E8DAA9"/>
    <w:rsid w:val="14F3E92B"/>
    <w:rsid w:val="14F463F7"/>
    <w:rsid w:val="14FA9CFF"/>
    <w:rsid w:val="14FE4421"/>
    <w:rsid w:val="1507FED3"/>
    <w:rsid w:val="1514F62E"/>
    <w:rsid w:val="15151664"/>
    <w:rsid w:val="151A8045"/>
    <w:rsid w:val="152755C6"/>
    <w:rsid w:val="1529E525"/>
    <w:rsid w:val="1539CD4C"/>
    <w:rsid w:val="154E217A"/>
    <w:rsid w:val="155080E5"/>
    <w:rsid w:val="15585D76"/>
    <w:rsid w:val="155B9C43"/>
    <w:rsid w:val="156F1BAA"/>
    <w:rsid w:val="1574AEBC"/>
    <w:rsid w:val="158104AC"/>
    <w:rsid w:val="1583ADD0"/>
    <w:rsid w:val="158421EB"/>
    <w:rsid w:val="1588FAEF"/>
    <w:rsid w:val="159CBB80"/>
    <w:rsid w:val="159E8B8B"/>
    <w:rsid w:val="15B14A1F"/>
    <w:rsid w:val="15B45683"/>
    <w:rsid w:val="15B93154"/>
    <w:rsid w:val="15BDB754"/>
    <w:rsid w:val="15C56665"/>
    <w:rsid w:val="15D0EF5A"/>
    <w:rsid w:val="15D19BA7"/>
    <w:rsid w:val="15DB9B46"/>
    <w:rsid w:val="1604E721"/>
    <w:rsid w:val="1616E801"/>
    <w:rsid w:val="162E1D49"/>
    <w:rsid w:val="16438151"/>
    <w:rsid w:val="16636BA4"/>
    <w:rsid w:val="166B5D76"/>
    <w:rsid w:val="167394A0"/>
    <w:rsid w:val="16893ED4"/>
    <w:rsid w:val="168F3503"/>
    <w:rsid w:val="168FEA23"/>
    <w:rsid w:val="16AC52DA"/>
    <w:rsid w:val="16B41DA3"/>
    <w:rsid w:val="16B81B2F"/>
    <w:rsid w:val="16D9A884"/>
    <w:rsid w:val="16E0E78B"/>
    <w:rsid w:val="16EFFC92"/>
    <w:rsid w:val="16F3D202"/>
    <w:rsid w:val="16F6E50B"/>
    <w:rsid w:val="16FFC795"/>
    <w:rsid w:val="17381DA4"/>
    <w:rsid w:val="1744F7D0"/>
    <w:rsid w:val="174F5DB4"/>
    <w:rsid w:val="17533D1B"/>
    <w:rsid w:val="1762DE67"/>
    <w:rsid w:val="178A38DB"/>
    <w:rsid w:val="178EF5A2"/>
    <w:rsid w:val="1790DC2E"/>
    <w:rsid w:val="179B16BF"/>
    <w:rsid w:val="17BCE282"/>
    <w:rsid w:val="17E2346A"/>
    <w:rsid w:val="17EA4F5E"/>
    <w:rsid w:val="17EC57DF"/>
    <w:rsid w:val="18040EE3"/>
    <w:rsid w:val="1826535F"/>
    <w:rsid w:val="183EA79A"/>
    <w:rsid w:val="184E60B5"/>
    <w:rsid w:val="184ED077"/>
    <w:rsid w:val="1855A8FD"/>
    <w:rsid w:val="1863F634"/>
    <w:rsid w:val="186CB6CF"/>
    <w:rsid w:val="188B22A7"/>
    <w:rsid w:val="18948840"/>
    <w:rsid w:val="18B5360D"/>
    <w:rsid w:val="18BBC943"/>
    <w:rsid w:val="18BD03F0"/>
    <w:rsid w:val="18C06ABB"/>
    <w:rsid w:val="18C421EA"/>
    <w:rsid w:val="18CF7EA0"/>
    <w:rsid w:val="18E0ABEA"/>
    <w:rsid w:val="18F3B4F2"/>
    <w:rsid w:val="18FF4861"/>
    <w:rsid w:val="19022D54"/>
    <w:rsid w:val="190840A5"/>
    <w:rsid w:val="1908824A"/>
    <w:rsid w:val="1920BC31"/>
    <w:rsid w:val="193CAE7D"/>
    <w:rsid w:val="1940B1EA"/>
    <w:rsid w:val="1948C58C"/>
    <w:rsid w:val="1948FBBE"/>
    <w:rsid w:val="195891EB"/>
    <w:rsid w:val="195C399D"/>
    <w:rsid w:val="196A9A89"/>
    <w:rsid w:val="196C502F"/>
    <w:rsid w:val="196D8F85"/>
    <w:rsid w:val="197CE623"/>
    <w:rsid w:val="197E39BB"/>
    <w:rsid w:val="1992839A"/>
    <w:rsid w:val="19C173BA"/>
    <w:rsid w:val="19C1D8EA"/>
    <w:rsid w:val="19CD9DDA"/>
    <w:rsid w:val="19D6C428"/>
    <w:rsid w:val="19E5397A"/>
    <w:rsid w:val="19F037EB"/>
    <w:rsid w:val="1A0DB73F"/>
    <w:rsid w:val="1A273105"/>
    <w:rsid w:val="1A31DDF9"/>
    <w:rsid w:val="1A3B2506"/>
    <w:rsid w:val="1A3BF71B"/>
    <w:rsid w:val="1A465B1F"/>
    <w:rsid w:val="1A4BD593"/>
    <w:rsid w:val="1A5AD544"/>
    <w:rsid w:val="1A62BA15"/>
    <w:rsid w:val="1A938309"/>
    <w:rsid w:val="1A93E281"/>
    <w:rsid w:val="1A94B6DF"/>
    <w:rsid w:val="1A9AF4C2"/>
    <w:rsid w:val="1AA161F3"/>
    <w:rsid w:val="1AA2E248"/>
    <w:rsid w:val="1AA78DB7"/>
    <w:rsid w:val="1AB635F4"/>
    <w:rsid w:val="1ABF98C6"/>
    <w:rsid w:val="1AD6CA84"/>
    <w:rsid w:val="1AECB9A5"/>
    <w:rsid w:val="1AF91315"/>
    <w:rsid w:val="1B0FC1B5"/>
    <w:rsid w:val="1B18E7F8"/>
    <w:rsid w:val="1B197C1C"/>
    <w:rsid w:val="1B269B33"/>
    <w:rsid w:val="1B2DBA37"/>
    <w:rsid w:val="1B32F121"/>
    <w:rsid w:val="1B38BBFB"/>
    <w:rsid w:val="1B47E770"/>
    <w:rsid w:val="1B5B1033"/>
    <w:rsid w:val="1B5C4E8D"/>
    <w:rsid w:val="1B758F58"/>
    <w:rsid w:val="1B7D4537"/>
    <w:rsid w:val="1B89B345"/>
    <w:rsid w:val="1B89C1C9"/>
    <w:rsid w:val="1BBB5531"/>
    <w:rsid w:val="1BBFF867"/>
    <w:rsid w:val="1BCB7034"/>
    <w:rsid w:val="1BD1ACC4"/>
    <w:rsid w:val="1BD7FC73"/>
    <w:rsid w:val="1BE66DA1"/>
    <w:rsid w:val="1BE89FCB"/>
    <w:rsid w:val="1C083C95"/>
    <w:rsid w:val="1C189A81"/>
    <w:rsid w:val="1C354D0F"/>
    <w:rsid w:val="1C400473"/>
    <w:rsid w:val="1C409D95"/>
    <w:rsid w:val="1C59CCAA"/>
    <w:rsid w:val="1C72F250"/>
    <w:rsid w:val="1C797B52"/>
    <w:rsid w:val="1C876348"/>
    <w:rsid w:val="1C89DC53"/>
    <w:rsid w:val="1CB9736B"/>
    <w:rsid w:val="1CBF0296"/>
    <w:rsid w:val="1CC73E66"/>
    <w:rsid w:val="1CC8A256"/>
    <w:rsid w:val="1CCFB586"/>
    <w:rsid w:val="1CD6DB20"/>
    <w:rsid w:val="1CF8B93F"/>
    <w:rsid w:val="1D0180F1"/>
    <w:rsid w:val="1D1AA853"/>
    <w:rsid w:val="1D1B457D"/>
    <w:rsid w:val="1D1D18A7"/>
    <w:rsid w:val="1D2A1B19"/>
    <w:rsid w:val="1D3826FB"/>
    <w:rsid w:val="1D3EF812"/>
    <w:rsid w:val="1D44A5E5"/>
    <w:rsid w:val="1D4A87B3"/>
    <w:rsid w:val="1D4C7307"/>
    <w:rsid w:val="1D6BEEDE"/>
    <w:rsid w:val="1D702452"/>
    <w:rsid w:val="1D7289C4"/>
    <w:rsid w:val="1D82D1FD"/>
    <w:rsid w:val="1D948330"/>
    <w:rsid w:val="1DAD1D88"/>
    <w:rsid w:val="1DCE61ED"/>
    <w:rsid w:val="1DCF172B"/>
    <w:rsid w:val="1DD213EA"/>
    <w:rsid w:val="1DDA830A"/>
    <w:rsid w:val="1DDC3F1B"/>
    <w:rsid w:val="1DF05604"/>
    <w:rsid w:val="1DF7456E"/>
    <w:rsid w:val="1E001DB2"/>
    <w:rsid w:val="1E38E7E1"/>
    <w:rsid w:val="1E46FFE9"/>
    <w:rsid w:val="1E599864"/>
    <w:rsid w:val="1E6EA76A"/>
    <w:rsid w:val="1E940B40"/>
    <w:rsid w:val="1E96F881"/>
    <w:rsid w:val="1E97AAA4"/>
    <w:rsid w:val="1EBED686"/>
    <w:rsid w:val="1EC1628B"/>
    <w:rsid w:val="1EC801D1"/>
    <w:rsid w:val="1ECA303B"/>
    <w:rsid w:val="1ED4BDBC"/>
    <w:rsid w:val="1ED52878"/>
    <w:rsid w:val="1EE417FD"/>
    <w:rsid w:val="1EF14115"/>
    <w:rsid w:val="1F035D83"/>
    <w:rsid w:val="1F0BF4B3"/>
    <w:rsid w:val="1F12409B"/>
    <w:rsid w:val="1F16C128"/>
    <w:rsid w:val="1F2126C7"/>
    <w:rsid w:val="1F30F765"/>
    <w:rsid w:val="1F361C27"/>
    <w:rsid w:val="1F36A846"/>
    <w:rsid w:val="1F3A3CD0"/>
    <w:rsid w:val="1F455EC0"/>
    <w:rsid w:val="1F4940D8"/>
    <w:rsid w:val="1F7BA531"/>
    <w:rsid w:val="1F87CE33"/>
    <w:rsid w:val="1F8813AC"/>
    <w:rsid w:val="1F8CDFFC"/>
    <w:rsid w:val="1F9524CC"/>
    <w:rsid w:val="1FB3AA0A"/>
    <w:rsid w:val="2000BD50"/>
    <w:rsid w:val="200CF035"/>
    <w:rsid w:val="2010633F"/>
    <w:rsid w:val="2011DAB9"/>
    <w:rsid w:val="2015C774"/>
    <w:rsid w:val="202D6065"/>
    <w:rsid w:val="2048E8ED"/>
    <w:rsid w:val="20650854"/>
    <w:rsid w:val="2068F403"/>
    <w:rsid w:val="206E5EB5"/>
    <w:rsid w:val="206FE556"/>
    <w:rsid w:val="2073B769"/>
    <w:rsid w:val="20797369"/>
    <w:rsid w:val="207F66AD"/>
    <w:rsid w:val="208A3B38"/>
    <w:rsid w:val="208AD3BF"/>
    <w:rsid w:val="208FB757"/>
    <w:rsid w:val="209A32BB"/>
    <w:rsid w:val="209D4BAE"/>
    <w:rsid w:val="20A68CB9"/>
    <w:rsid w:val="20AE5D50"/>
    <w:rsid w:val="20C30CA5"/>
    <w:rsid w:val="20E059E2"/>
    <w:rsid w:val="20E48825"/>
    <w:rsid w:val="210C4ED4"/>
    <w:rsid w:val="21158B0C"/>
    <w:rsid w:val="2117F2C4"/>
    <w:rsid w:val="2130EC8F"/>
    <w:rsid w:val="215D8A04"/>
    <w:rsid w:val="2163A849"/>
    <w:rsid w:val="21653A55"/>
    <w:rsid w:val="2178CB06"/>
    <w:rsid w:val="217BE074"/>
    <w:rsid w:val="218073DF"/>
    <w:rsid w:val="2199B58E"/>
    <w:rsid w:val="21AA277E"/>
    <w:rsid w:val="21B0BA1B"/>
    <w:rsid w:val="21C063D1"/>
    <w:rsid w:val="21CA033B"/>
    <w:rsid w:val="21CBBD6A"/>
    <w:rsid w:val="21D2430D"/>
    <w:rsid w:val="21DBB479"/>
    <w:rsid w:val="21F9034D"/>
    <w:rsid w:val="22028C89"/>
    <w:rsid w:val="22032A9F"/>
    <w:rsid w:val="222B87B8"/>
    <w:rsid w:val="2230463F"/>
    <w:rsid w:val="2231DACE"/>
    <w:rsid w:val="224C53A4"/>
    <w:rsid w:val="224E827E"/>
    <w:rsid w:val="2250E7BA"/>
    <w:rsid w:val="22514AF2"/>
    <w:rsid w:val="22519339"/>
    <w:rsid w:val="226060DC"/>
    <w:rsid w:val="227D9721"/>
    <w:rsid w:val="2288AAB3"/>
    <w:rsid w:val="2295EDD1"/>
    <w:rsid w:val="22A1D310"/>
    <w:rsid w:val="22A347A3"/>
    <w:rsid w:val="22A49DD1"/>
    <w:rsid w:val="22A64DC8"/>
    <w:rsid w:val="22AE6686"/>
    <w:rsid w:val="22AFCD1C"/>
    <w:rsid w:val="22B22C23"/>
    <w:rsid w:val="22BB5E50"/>
    <w:rsid w:val="22C25A4F"/>
    <w:rsid w:val="22DAEF43"/>
    <w:rsid w:val="22EA3AD7"/>
    <w:rsid w:val="22FC3F89"/>
    <w:rsid w:val="2310531D"/>
    <w:rsid w:val="2335C3EC"/>
    <w:rsid w:val="23372047"/>
    <w:rsid w:val="233D2264"/>
    <w:rsid w:val="23490AF8"/>
    <w:rsid w:val="23676152"/>
    <w:rsid w:val="2380A13D"/>
    <w:rsid w:val="2389E9D7"/>
    <w:rsid w:val="2399C99A"/>
    <w:rsid w:val="239CB226"/>
    <w:rsid w:val="23A2E4FD"/>
    <w:rsid w:val="23BC0E3B"/>
    <w:rsid w:val="23C71435"/>
    <w:rsid w:val="23CD0FC6"/>
    <w:rsid w:val="23CD9CE1"/>
    <w:rsid w:val="23D38D77"/>
    <w:rsid w:val="2415B9E3"/>
    <w:rsid w:val="2417BCD0"/>
    <w:rsid w:val="24321A66"/>
    <w:rsid w:val="24324C82"/>
    <w:rsid w:val="245B541B"/>
    <w:rsid w:val="246BAA65"/>
    <w:rsid w:val="24766A43"/>
    <w:rsid w:val="24832CC0"/>
    <w:rsid w:val="24906A7C"/>
    <w:rsid w:val="24940EA0"/>
    <w:rsid w:val="24A31380"/>
    <w:rsid w:val="24ACB3CA"/>
    <w:rsid w:val="24B40826"/>
    <w:rsid w:val="24C0D2B9"/>
    <w:rsid w:val="24C96706"/>
    <w:rsid w:val="24D22875"/>
    <w:rsid w:val="24E80823"/>
    <w:rsid w:val="24EB426C"/>
    <w:rsid w:val="24F3FADF"/>
    <w:rsid w:val="25044B41"/>
    <w:rsid w:val="250A3D8C"/>
    <w:rsid w:val="250B7FC3"/>
    <w:rsid w:val="251A9943"/>
    <w:rsid w:val="251C04A1"/>
    <w:rsid w:val="252DFF29"/>
    <w:rsid w:val="2530A40F"/>
    <w:rsid w:val="2538D754"/>
    <w:rsid w:val="253BB599"/>
    <w:rsid w:val="254E6B21"/>
    <w:rsid w:val="25BD5718"/>
    <w:rsid w:val="25C0ED85"/>
    <w:rsid w:val="25D92A86"/>
    <w:rsid w:val="25FBE51F"/>
    <w:rsid w:val="25FEAA4F"/>
    <w:rsid w:val="26059017"/>
    <w:rsid w:val="26151FC9"/>
    <w:rsid w:val="261A2851"/>
    <w:rsid w:val="26267F0D"/>
    <w:rsid w:val="262F6C4C"/>
    <w:rsid w:val="263BB153"/>
    <w:rsid w:val="26404B3F"/>
    <w:rsid w:val="26447D99"/>
    <w:rsid w:val="264EEB4D"/>
    <w:rsid w:val="2656022D"/>
    <w:rsid w:val="265B05EE"/>
    <w:rsid w:val="2667E02C"/>
    <w:rsid w:val="266858E3"/>
    <w:rsid w:val="266AADC9"/>
    <w:rsid w:val="266DBD8D"/>
    <w:rsid w:val="2673344B"/>
    <w:rsid w:val="26842B3E"/>
    <w:rsid w:val="26868596"/>
    <w:rsid w:val="26896C4E"/>
    <w:rsid w:val="26A51C66"/>
    <w:rsid w:val="26C0E889"/>
    <w:rsid w:val="26CC7470"/>
    <w:rsid w:val="26E0635F"/>
    <w:rsid w:val="26ED1061"/>
    <w:rsid w:val="26FDEBE0"/>
    <w:rsid w:val="26FFEA69"/>
    <w:rsid w:val="27073F75"/>
    <w:rsid w:val="27187DC6"/>
    <w:rsid w:val="274AFF26"/>
    <w:rsid w:val="275488AB"/>
    <w:rsid w:val="2765EDDD"/>
    <w:rsid w:val="27661FB9"/>
    <w:rsid w:val="276D7C42"/>
    <w:rsid w:val="277E2B04"/>
    <w:rsid w:val="27859530"/>
    <w:rsid w:val="278C641E"/>
    <w:rsid w:val="278FE5BB"/>
    <w:rsid w:val="279ACCF8"/>
    <w:rsid w:val="279C27A7"/>
    <w:rsid w:val="27A0081C"/>
    <w:rsid w:val="27A619EC"/>
    <w:rsid w:val="27AC0240"/>
    <w:rsid w:val="27B6B131"/>
    <w:rsid w:val="27CC0E63"/>
    <w:rsid w:val="27CF5A8D"/>
    <w:rsid w:val="27E58EE1"/>
    <w:rsid w:val="27F76925"/>
    <w:rsid w:val="280116C7"/>
    <w:rsid w:val="282488D4"/>
    <w:rsid w:val="282E85FD"/>
    <w:rsid w:val="2839FCE1"/>
    <w:rsid w:val="284466B7"/>
    <w:rsid w:val="28485441"/>
    <w:rsid w:val="284AD28B"/>
    <w:rsid w:val="2853529F"/>
    <w:rsid w:val="28535B12"/>
    <w:rsid w:val="28571FD4"/>
    <w:rsid w:val="28F5E1EB"/>
    <w:rsid w:val="28F88E47"/>
    <w:rsid w:val="28F9AFFB"/>
    <w:rsid w:val="28FD9E19"/>
    <w:rsid w:val="290520EA"/>
    <w:rsid w:val="2913DF55"/>
    <w:rsid w:val="291CA31F"/>
    <w:rsid w:val="292BEC59"/>
    <w:rsid w:val="292D2F40"/>
    <w:rsid w:val="293E2875"/>
    <w:rsid w:val="293FD03F"/>
    <w:rsid w:val="2948D001"/>
    <w:rsid w:val="294ABDDF"/>
    <w:rsid w:val="294ACE8B"/>
    <w:rsid w:val="296D43AB"/>
    <w:rsid w:val="297A6FF7"/>
    <w:rsid w:val="29905D9B"/>
    <w:rsid w:val="2990888A"/>
    <w:rsid w:val="299B28E7"/>
    <w:rsid w:val="299BF59E"/>
    <w:rsid w:val="299C4B0B"/>
    <w:rsid w:val="29A9FD88"/>
    <w:rsid w:val="29AC3EC2"/>
    <w:rsid w:val="29B15640"/>
    <w:rsid w:val="29B5867D"/>
    <w:rsid w:val="29B9D740"/>
    <w:rsid w:val="29BA09E3"/>
    <w:rsid w:val="29C330AB"/>
    <w:rsid w:val="29C51A4C"/>
    <w:rsid w:val="29D286CD"/>
    <w:rsid w:val="29DF60EE"/>
    <w:rsid w:val="29F829DA"/>
    <w:rsid w:val="29F8894B"/>
    <w:rsid w:val="2A06A0CB"/>
    <w:rsid w:val="2A3951C2"/>
    <w:rsid w:val="2A4A0B38"/>
    <w:rsid w:val="2A6568E8"/>
    <w:rsid w:val="2A84E49E"/>
    <w:rsid w:val="2A95805C"/>
    <w:rsid w:val="2A98142F"/>
    <w:rsid w:val="2A9F40B2"/>
    <w:rsid w:val="2ADBC302"/>
    <w:rsid w:val="2AF118F0"/>
    <w:rsid w:val="2AF30735"/>
    <w:rsid w:val="2AF78950"/>
    <w:rsid w:val="2AF7C917"/>
    <w:rsid w:val="2AF96002"/>
    <w:rsid w:val="2B2C7A97"/>
    <w:rsid w:val="2B364777"/>
    <w:rsid w:val="2B3E1E50"/>
    <w:rsid w:val="2B457B50"/>
    <w:rsid w:val="2B60EAAD"/>
    <w:rsid w:val="2B615CA6"/>
    <w:rsid w:val="2B6DB93B"/>
    <w:rsid w:val="2BA4F66E"/>
    <w:rsid w:val="2BA915D3"/>
    <w:rsid w:val="2BACF5CB"/>
    <w:rsid w:val="2BBEF94E"/>
    <w:rsid w:val="2BC0A98B"/>
    <w:rsid w:val="2BC26D67"/>
    <w:rsid w:val="2BE01AD6"/>
    <w:rsid w:val="2BE35EBD"/>
    <w:rsid w:val="2BEBAC71"/>
    <w:rsid w:val="2BF4D95B"/>
    <w:rsid w:val="2BF7F908"/>
    <w:rsid w:val="2BF82F3D"/>
    <w:rsid w:val="2C22CEB5"/>
    <w:rsid w:val="2C26A32E"/>
    <w:rsid w:val="2C27C508"/>
    <w:rsid w:val="2C2A1258"/>
    <w:rsid w:val="2C4112CB"/>
    <w:rsid w:val="2C438B86"/>
    <w:rsid w:val="2C458B17"/>
    <w:rsid w:val="2C459662"/>
    <w:rsid w:val="2C4FBC26"/>
    <w:rsid w:val="2C79BC60"/>
    <w:rsid w:val="2C7ABC52"/>
    <w:rsid w:val="2C7B68F3"/>
    <w:rsid w:val="2C7EDC57"/>
    <w:rsid w:val="2C80C328"/>
    <w:rsid w:val="2C858573"/>
    <w:rsid w:val="2C88AD40"/>
    <w:rsid w:val="2C9EADD0"/>
    <w:rsid w:val="2CC096D0"/>
    <w:rsid w:val="2CC62CF1"/>
    <w:rsid w:val="2CC69470"/>
    <w:rsid w:val="2CC84BE5"/>
    <w:rsid w:val="2CD51C7C"/>
    <w:rsid w:val="2CDB221F"/>
    <w:rsid w:val="2CDDE4A6"/>
    <w:rsid w:val="2CE10490"/>
    <w:rsid w:val="2CE402A5"/>
    <w:rsid w:val="2CE404AA"/>
    <w:rsid w:val="2CE8850A"/>
    <w:rsid w:val="2CF35CCF"/>
    <w:rsid w:val="2D11061F"/>
    <w:rsid w:val="2D170C18"/>
    <w:rsid w:val="2D193138"/>
    <w:rsid w:val="2D329199"/>
    <w:rsid w:val="2D40EBD1"/>
    <w:rsid w:val="2D54CF43"/>
    <w:rsid w:val="2D5B7BCB"/>
    <w:rsid w:val="2D5D51E6"/>
    <w:rsid w:val="2D602B89"/>
    <w:rsid w:val="2D7AD717"/>
    <w:rsid w:val="2D887E2E"/>
    <w:rsid w:val="2D980A62"/>
    <w:rsid w:val="2D9A6B05"/>
    <w:rsid w:val="2DA05904"/>
    <w:rsid w:val="2DA88AA1"/>
    <w:rsid w:val="2DAE7752"/>
    <w:rsid w:val="2DB51645"/>
    <w:rsid w:val="2DB5E11C"/>
    <w:rsid w:val="2DB5FB19"/>
    <w:rsid w:val="2DB7B22F"/>
    <w:rsid w:val="2DC34115"/>
    <w:rsid w:val="2DC39569"/>
    <w:rsid w:val="2DE5FA4A"/>
    <w:rsid w:val="2DE8A1EA"/>
    <w:rsid w:val="2E37FE16"/>
    <w:rsid w:val="2E392490"/>
    <w:rsid w:val="2E39F4E6"/>
    <w:rsid w:val="2E3DEC2B"/>
    <w:rsid w:val="2E59A33B"/>
    <w:rsid w:val="2E70C527"/>
    <w:rsid w:val="2E846CAF"/>
    <w:rsid w:val="2E88F7A0"/>
    <w:rsid w:val="2E948E97"/>
    <w:rsid w:val="2EA153EB"/>
    <w:rsid w:val="2EA559FD"/>
    <w:rsid w:val="2EA5F7F0"/>
    <w:rsid w:val="2EB15B4B"/>
    <w:rsid w:val="2EB26209"/>
    <w:rsid w:val="2EC2E6E7"/>
    <w:rsid w:val="2EC5FEDD"/>
    <w:rsid w:val="2ECFEA86"/>
    <w:rsid w:val="2EDCA121"/>
    <w:rsid w:val="2EFCD526"/>
    <w:rsid w:val="2F017939"/>
    <w:rsid w:val="2F30115B"/>
    <w:rsid w:val="2F5D0F07"/>
    <w:rsid w:val="2F6998D5"/>
    <w:rsid w:val="2F6F40E3"/>
    <w:rsid w:val="2F7D17F6"/>
    <w:rsid w:val="2F7E8182"/>
    <w:rsid w:val="2F7E96F0"/>
    <w:rsid w:val="2F7EABD2"/>
    <w:rsid w:val="2F7EE53F"/>
    <w:rsid w:val="2F84ADAF"/>
    <w:rsid w:val="2F8BA9D7"/>
    <w:rsid w:val="2F8CB726"/>
    <w:rsid w:val="2F93A375"/>
    <w:rsid w:val="2FA9CA00"/>
    <w:rsid w:val="2FDDFBB2"/>
    <w:rsid w:val="2FE98ABB"/>
    <w:rsid w:val="2FEAF9A6"/>
    <w:rsid w:val="2FF9AE6F"/>
    <w:rsid w:val="300C6D56"/>
    <w:rsid w:val="301C6845"/>
    <w:rsid w:val="303B848F"/>
    <w:rsid w:val="303CBC13"/>
    <w:rsid w:val="304199CF"/>
    <w:rsid w:val="304A83AC"/>
    <w:rsid w:val="304CE2BB"/>
    <w:rsid w:val="3055AF84"/>
    <w:rsid w:val="30578FE0"/>
    <w:rsid w:val="308F43A7"/>
    <w:rsid w:val="309199DF"/>
    <w:rsid w:val="30ADC256"/>
    <w:rsid w:val="30B933C5"/>
    <w:rsid w:val="30BB25AB"/>
    <w:rsid w:val="30BD22B3"/>
    <w:rsid w:val="30C5A580"/>
    <w:rsid w:val="30C74D1A"/>
    <w:rsid w:val="30D42CF6"/>
    <w:rsid w:val="30DE2A8E"/>
    <w:rsid w:val="3101F5CD"/>
    <w:rsid w:val="3121B814"/>
    <w:rsid w:val="3137736B"/>
    <w:rsid w:val="3152CFAA"/>
    <w:rsid w:val="315CDAD1"/>
    <w:rsid w:val="316AF07E"/>
    <w:rsid w:val="316E45CD"/>
    <w:rsid w:val="317E79E0"/>
    <w:rsid w:val="3186D7C1"/>
    <w:rsid w:val="3193BDBE"/>
    <w:rsid w:val="31988374"/>
    <w:rsid w:val="31A9D56A"/>
    <w:rsid w:val="31B775CD"/>
    <w:rsid w:val="31C3BD67"/>
    <w:rsid w:val="31CAC208"/>
    <w:rsid w:val="31CB9E7A"/>
    <w:rsid w:val="31CBAC27"/>
    <w:rsid w:val="31CC2F59"/>
    <w:rsid w:val="31DCCE5B"/>
    <w:rsid w:val="31DCFABF"/>
    <w:rsid w:val="31DEF0D5"/>
    <w:rsid w:val="31E47867"/>
    <w:rsid w:val="31ECCDF0"/>
    <w:rsid w:val="3202D3A4"/>
    <w:rsid w:val="32035BC0"/>
    <w:rsid w:val="32138A71"/>
    <w:rsid w:val="321EB018"/>
    <w:rsid w:val="322216CC"/>
    <w:rsid w:val="322D6A40"/>
    <w:rsid w:val="32303429"/>
    <w:rsid w:val="324B571E"/>
    <w:rsid w:val="324E89C0"/>
    <w:rsid w:val="3265E1E6"/>
    <w:rsid w:val="326C0740"/>
    <w:rsid w:val="3278E7DC"/>
    <w:rsid w:val="327EBA23"/>
    <w:rsid w:val="328769E4"/>
    <w:rsid w:val="328C4DC2"/>
    <w:rsid w:val="328D93A6"/>
    <w:rsid w:val="329BE2B6"/>
    <w:rsid w:val="329CF7D8"/>
    <w:rsid w:val="32A12F43"/>
    <w:rsid w:val="32A838A6"/>
    <w:rsid w:val="32AC2BE6"/>
    <w:rsid w:val="32C35B2A"/>
    <w:rsid w:val="32C97D61"/>
    <w:rsid w:val="32D219AA"/>
    <w:rsid w:val="32D877C8"/>
    <w:rsid w:val="32E263F8"/>
    <w:rsid w:val="32F9279A"/>
    <w:rsid w:val="33042B87"/>
    <w:rsid w:val="3319A037"/>
    <w:rsid w:val="33212D33"/>
    <w:rsid w:val="332321BE"/>
    <w:rsid w:val="33300D61"/>
    <w:rsid w:val="3334AA6A"/>
    <w:rsid w:val="333F13FA"/>
    <w:rsid w:val="333F2231"/>
    <w:rsid w:val="335175CD"/>
    <w:rsid w:val="3353462E"/>
    <w:rsid w:val="3354C439"/>
    <w:rsid w:val="3359D883"/>
    <w:rsid w:val="3361C0B8"/>
    <w:rsid w:val="3366D739"/>
    <w:rsid w:val="336C0E01"/>
    <w:rsid w:val="337DA27C"/>
    <w:rsid w:val="3387A8ED"/>
    <w:rsid w:val="338872BC"/>
    <w:rsid w:val="339C728C"/>
    <w:rsid w:val="33A7CED1"/>
    <w:rsid w:val="33B909A8"/>
    <w:rsid w:val="33C45386"/>
    <w:rsid w:val="33D2160F"/>
    <w:rsid w:val="33D487A6"/>
    <w:rsid w:val="33D9E029"/>
    <w:rsid w:val="33E1442E"/>
    <w:rsid w:val="3410090B"/>
    <w:rsid w:val="3429A58D"/>
    <w:rsid w:val="3432B0F4"/>
    <w:rsid w:val="3444E22F"/>
    <w:rsid w:val="3446E3FB"/>
    <w:rsid w:val="344A2C94"/>
    <w:rsid w:val="344AF055"/>
    <w:rsid w:val="3463E19C"/>
    <w:rsid w:val="347BB664"/>
    <w:rsid w:val="347CD53D"/>
    <w:rsid w:val="34AE9CEE"/>
    <w:rsid w:val="34B16CD5"/>
    <w:rsid w:val="34BE741F"/>
    <w:rsid w:val="34C7DC07"/>
    <w:rsid w:val="34D2EE18"/>
    <w:rsid w:val="34E23395"/>
    <w:rsid w:val="34E3F96E"/>
    <w:rsid w:val="34E4F431"/>
    <w:rsid w:val="34F3B685"/>
    <w:rsid w:val="34FBF1AB"/>
    <w:rsid w:val="34FC8EC9"/>
    <w:rsid w:val="34FDAD93"/>
    <w:rsid w:val="3505C859"/>
    <w:rsid w:val="350B3797"/>
    <w:rsid w:val="3511C158"/>
    <w:rsid w:val="35215E14"/>
    <w:rsid w:val="35279F66"/>
    <w:rsid w:val="35393C8D"/>
    <w:rsid w:val="3549E46F"/>
    <w:rsid w:val="3551D23B"/>
    <w:rsid w:val="35555A12"/>
    <w:rsid w:val="355C62CE"/>
    <w:rsid w:val="3592423D"/>
    <w:rsid w:val="35972233"/>
    <w:rsid w:val="35D52A80"/>
    <w:rsid w:val="35E25125"/>
    <w:rsid w:val="3600E05F"/>
    <w:rsid w:val="3611A160"/>
    <w:rsid w:val="36155F3E"/>
    <w:rsid w:val="362AFF49"/>
    <w:rsid w:val="3632B3B0"/>
    <w:rsid w:val="3633D819"/>
    <w:rsid w:val="364CED42"/>
    <w:rsid w:val="3672ADCA"/>
    <w:rsid w:val="36852574"/>
    <w:rsid w:val="368BB758"/>
    <w:rsid w:val="369F86F5"/>
    <w:rsid w:val="36A6EB21"/>
    <w:rsid w:val="36A7A85A"/>
    <w:rsid w:val="36B06BE2"/>
    <w:rsid w:val="36B0DB53"/>
    <w:rsid w:val="36B36511"/>
    <w:rsid w:val="36BD4361"/>
    <w:rsid w:val="36BD60A7"/>
    <w:rsid w:val="36C6C61B"/>
    <w:rsid w:val="36C8715B"/>
    <w:rsid w:val="36CB820A"/>
    <w:rsid w:val="36CD49F4"/>
    <w:rsid w:val="36CFC9CC"/>
    <w:rsid w:val="37140A85"/>
    <w:rsid w:val="37171308"/>
    <w:rsid w:val="37268040"/>
    <w:rsid w:val="373A6FEB"/>
    <w:rsid w:val="37665C04"/>
    <w:rsid w:val="3773B433"/>
    <w:rsid w:val="37741E16"/>
    <w:rsid w:val="37761AAE"/>
    <w:rsid w:val="37769737"/>
    <w:rsid w:val="378E7FC7"/>
    <w:rsid w:val="37913477"/>
    <w:rsid w:val="37A71D1A"/>
    <w:rsid w:val="37A8DC40"/>
    <w:rsid w:val="37AC710F"/>
    <w:rsid w:val="37B3D671"/>
    <w:rsid w:val="37BD23C2"/>
    <w:rsid w:val="37C25E71"/>
    <w:rsid w:val="37D77F1C"/>
    <w:rsid w:val="37D8FDCC"/>
    <w:rsid w:val="37E38889"/>
    <w:rsid w:val="37E69545"/>
    <w:rsid w:val="37E89F22"/>
    <w:rsid w:val="37FCB0E6"/>
    <w:rsid w:val="380E3E03"/>
    <w:rsid w:val="3821E3BD"/>
    <w:rsid w:val="38259C33"/>
    <w:rsid w:val="3839C72A"/>
    <w:rsid w:val="3840B016"/>
    <w:rsid w:val="3849A12C"/>
    <w:rsid w:val="385B31F5"/>
    <w:rsid w:val="38734179"/>
    <w:rsid w:val="387A30B7"/>
    <w:rsid w:val="388427D9"/>
    <w:rsid w:val="388B11D0"/>
    <w:rsid w:val="388F4762"/>
    <w:rsid w:val="388FA1F9"/>
    <w:rsid w:val="3892784D"/>
    <w:rsid w:val="389641F9"/>
    <w:rsid w:val="389CABC4"/>
    <w:rsid w:val="38A7F9F5"/>
    <w:rsid w:val="38ADE69B"/>
    <w:rsid w:val="38BDF94C"/>
    <w:rsid w:val="38BFD332"/>
    <w:rsid w:val="38C67E1F"/>
    <w:rsid w:val="38D43144"/>
    <w:rsid w:val="38EF46AD"/>
    <w:rsid w:val="38F95C4A"/>
    <w:rsid w:val="390CD11C"/>
    <w:rsid w:val="39169F97"/>
    <w:rsid w:val="39173E82"/>
    <w:rsid w:val="391F11E8"/>
    <w:rsid w:val="39294AC8"/>
    <w:rsid w:val="392C8583"/>
    <w:rsid w:val="393A5D85"/>
    <w:rsid w:val="39406EA7"/>
    <w:rsid w:val="394D774A"/>
    <w:rsid w:val="39885E71"/>
    <w:rsid w:val="39906EB7"/>
    <w:rsid w:val="39959FFF"/>
    <w:rsid w:val="39A872B7"/>
    <w:rsid w:val="39BEFB82"/>
    <w:rsid w:val="3A1A933A"/>
    <w:rsid w:val="3A25BEE3"/>
    <w:rsid w:val="3A2689DC"/>
    <w:rsid w:val="3A28DDBE"/>
    <w:rsid w:val="3A2BE9B4"/>
    <w:rsid w:val="3A3B8290"/>
    <w:rsid w:val="3A3D36AD"/>
    <w:rsid w:val="3A48EC0D"/>
    <w:rsid w:val="3A4A9321"/>
    <w:rsid w:val="3A565A2F"/>
    <w:rsid w:val="3A579506"/>
    <w:rsid w:val="3A611D91"/>
    <w:rsid w:val="3A631BC7"/>
    <w:rsid w:val="3A709A15"/>
    <w:rsid w:val="3A73E10E"/>
    <w:rsid w:val="3A7C5F35"/>
    <w:rsid w:val="3A8DD0A9"/>
    <w:rsid w:val="3A9B00C7"/>
    <w:rsid w:val="3A9E9F0B"/>
    <w:rsid w:val="3A9EBCAC"/>
    <w:rsid w:val="3AA9B1E0"/>
    <w:rsid w:val="3AA9E062"/>
    <w:rsid w:val="3AAC8CBE"/>
    <w:rsid w:val="3AB63734"/>
    <w:rsid w:val="3AC02F68"/>
    <w:rsid w:val="3AC4937A"/>
    <w:rsid w:val="3ACCFC6F"/>
    <w:rsid w:val="3ACD4C10"/>
    <w:rsid w:val="3ADDC11D"/>
    <w:rsid w:val="3AE22333"/>
    <w:rsid w:val="3AE947AB"/>
    <w:rsid w:val="3AED3061"/>
    <w:rsid w:val="3AF38B9B"/>
    <w:rsid w:val="3AFEAA7B"/>
    <w:rsid w:val="3B01B704"/>
    <w:rsid w:val="3B137506"/>
    <w:rsid w:val="3B181981"/>
    <w:rsid w:val="3B22D12D"/>
    <w:rsid w:val="3B37B030"/>
    <w:rsid w:val="3B41DF7D"/>
    <w:rsid w:val="3B4A8F45"/>
    <w:rsid w:val="3B510209"/>
    <w:rsid w:val="3B61EE3D"/>
    <w:rsid w:val="3B621740"/>
    <w:rsid w:val="3B628AB4"/>
    <w:rsid w:val="3B7850D8"/>
    <w:rsid w:val="3B8E684F"/>
    <w:rsid w:val="3B9584AA"/>
    <w:rsid w:val="3B9DB0A3"/>
    <w:rsid w:val="3BA33AEF"/>
    <w:rsid w:val="3BA47FB1"/>
    <w:rsid w:val="3BA4BF78"/>
    <w:rsid w:val="3BB5FA4F"/>
    <w:rsid w:val="3BF09322"/>
    <w:rsid w:val="3C06B756"/>
    <w:rsid w:val="3C0895A8"/>
    <w:rsid w:val="3C09B00D"/>
    <w:rsid w:val="3C181485"/>
    <w:rsid w:val="3C1E740F"/>
    <w:rsid w:val="3C1F2692"/>
    <w:rsid w:val="3C2090BE"/>
    <w:rsid w:val="3C2EBC28"/>
    <w:rsid w:val="3C3763CE"/>
    <w:rsid w:val="3C3DCC8B"/>
    <w:rsid w:val="3C550F39"/>
    <w:rsid w:val="3C69FEAA"/>
    <w:rsid w:val="3C6B1574"/>
    <w:rsid w:val="3C6C13CB"/>
    <w:rsid w:val="3C863AA0"/>
    <w:rsid w:val="3C904BF3"/>
    <w:rsid w:val="3C954E12"/>
    <w:rsid w:val="3CA9CC50"/>
    <w:rsid w:val="3CC04745"/>
    <w:rsid w:val="3CD565F9"/>
    <w:rsid w:val="3CD5C563"/>
    <w:rsid w:val="3CE27E22"/>
    <w:rsid w:val="3CE8ED9D"/>
    <w:rsid w:val="3CF99C42"/>
    <w:rsid w:val="3D00A5D8"/>
    <w:rsid w:val="3D1A0456"/>
    <w:rsid w:val="3D1A3864"/>
    <w:rsid w:val="3D535151"/>
    <w:rsid w:val="3D6F5C49"/>
    <w:rsid w:val="3D746EB6"/>
    <w:rsid w:val="3D77FAE9"/>
    <w:rsid w:val="3D982562"/>
    <w:rsid w:val="3DD4C105"/>
    <w:rsid w:val="3DE1C5A5"/>
    <w:rsid w:val="3DEECB7F"/>
    <w:rsid w:val="3DFD412B"/>
    <w:rsid w:val="3DFE7EF3"/>
    <w:rsid w:val="3E3E2106"/>
    <w:rsid w:val="3E62E274"/>
    <w:rsid w:val="3E63FAEB"/>
    <w:rsid w:val="3E65F7C7"/>
    <w:rsid w:val="3E850440"/>
    <w:rsid w:val="3EAAAE44"/>
    <w:rsid w:val="3EBA646F"/>
    <w:rsid w:val="3EBC1BBA"/>
    <w:rsid w:val="3EBDFE30"/>
    <w:rsid w:val="3ECE2A06"/>
    <w:rsid w:val="3ED1AB1E"/>
    <w:rsid w:val="3ED3A256"/>
    <w:rsid w:val="3ED9604A"/>
    <w:rsid w:val="3EDA913C"/>
    <w:rsid w:val="3EDF2063"/>
    <w:rsid w:val="3EED0E07"/>
    <w:rsid w:val="3F427709"/>
    <w:rsid w:val="3F570143"/>
    <w:rsid w:val="3F5B024C"/>
    <w:rsid w:val="3F709166"/>
    <w:rsid w:val="3F72F53E"/>
    <w:rsid w:val="3F752B0F"/>
    <w:rsid w:val="3F7843A2"/>
    <w:rsid w:val="3F850544"/>
    <w:rsid w:val="3F8899E5"/>
    <w:rsid w:val="3F89A857"/>
    <w:rsid w:val="3F937CAA"/>
    <w:rsid w:val="3FB00522"/>
    <w:rsid w:val="3FC97335"/>
    <w:rsid w:val="3FCD3AA1"/>
    <w:rsid w:val="3FD5E12B"/>
    <w:rsid w:val="3FDA4FCD"/>
    <w:rsid w:val="3FFA8269"/>
    <w:rsid w:val="3FFAC920"/>
    <w:rsid w:val="3FFD1A0B"/>
    <w:rsid w:val="4007C2CB"/>
    <w:rsid w:val="40153F7A"/>
    <w:rsid w:val="4015C60C"/>
    <w:rsid w:val="4045B93B"/>
    <w:rsid w:val="40467EA5"/>
    <w:rsid w:val="4063A03B"/>
    <w:rsid w:val="40683CD7"/>
    <w:rsid w:val="4074EEEB"/>
    <w:rsid w:val="4081034D"/>
    <w:rsid w:val="408DB090"/>
    <w:rsid w:val="40980580"/>
    <w:rsid w:val="40A4298E"/>
    <w:rsid w:val="40B69DC7"/>
    <w:rsid w:val="40C1CE96"/>
    <w:rsid w:val="40C70CF2"/>
    <w:rsid w:val="40EFD1B1"/>
    <w:rsid w:val="40FF80D2"/>
    <w:rsid w:val="4120A845"/>
    <w:rsid w:val="4121C4AA"/>
    <w:rsid w:val="4122F9AA"/>
    <w:rsid w:val="4131FB0A"/>
    <w:rsid w:val="4137938D"/>
    <w:rsid w:val="4138450E"/>
    <w:rsid w:val="413DD8CE"/>
    <w:rsid w:val="414B761E"/>
    <w:rsid w:val="416118C5"/>
    <w:rsid w:val="416698BB"/>
    <w:rsid w:val="41678169"/>
    <w:rsid w:val="41875B05"/>
    <w:rsid w:val="418AF60E"/>
    <w:rsid w:val="418FDAB4"/>
    <w:rsid w:val="41C9437A"/>
    <w:rsid w:val="41CAE09E"/>
    <w:rsid w:val="41D320BD"/>
    <w:rsid w:val="41DD7E6F"/>
    <w:rsid w:val="41EE7E13"/>
    <w:rsid w:val="41F197E1"/>
    <w:rsid w:val="420C12DD"/>
    <w:rsid w:val="4220587C"/>
    <w:rsid w:val="4247CAA9"/>
    <w:rsid w:val="424D759C"/>
    <w:rsid w:val="42672087"/>
    <w:rsid w:val="429D8DAE"/>
    <w:rsid w:val="42B7BD08"/>
    <w:rsid w:val="42B949DE"/>
    <w:rsid w:val="42CE2473"/>
    <w:rsid w:val="42D4B6A9"/>
    <w:rsid w:val="42D84E3B"/>
    <w:rsid w:val="42D855EC"/>
    <w:rsid w:val="42EB1599"/>
    <w:rsid w:val="42FB66A2"/>
    <w:rsid w:val="42FE9D80"/>
    <w:rsid w:val="431531BF"/>
    <w:rsid w:val="4315E52D"/>
    <w:rsid w:val="431A8567"/>
    <w:rsid w:val="434124B4"/>
    <w:rsid w:val="4354475A"/>
    <w:rsid w:val="4358EF26"/>
    <w:rsid w:val="435AC007"/>
    <w:rsid w:val="436EF11E"/>
    <w:rsid w:val="4372B5E6"/>
    <w:rsid w:val="43A0ED49"/>
    <w:rsid w:val="43A9CCF0"/>
    <w:rsid w:val="43AB064B"/>
    <w:rsid w:val="43AFE06B"/>
    <w:rsid w:val="43BAC4AC"/>
    <w:rsid w:val="43CE8D07"/>
    <w:rsid w:val="43DB68D7"/>
    <w:rsid w:val="43DFBEF5"/>
    <w:rsid w:val="43F8DF73"/>
    <w:rsid w:val="43F9F6DF"/>
    <w:rsid w:val="43FBBFD2"/>
    <w:rsid w:val="43FC7510"/>
    <w:rsid w:val="440CC1B9"/>
    <w:rsid w:val="441F8B0A"/>
    <w:rsid w:val="44360FA3"/>
    <w:rsid w:val="444B3BF1"/>
    <w:rsid w:val="444BF00F"/>
    <w:rsid w:val="444D87F0"/>
    <w:rsid w:val="445B9311"/>
    <w:rsid w:val="446AA043"/>
    <w:rsid w:val="4474E83C"/>
    <w:rsid w:val="4488195C"/>
    <w:rsid w:val="44A632B2"/>
    <w:rsid w:val="44A9C808"/>
    <w:rsid w:val="44C00D09"/>
    <w:rsid w:val="44C216EB"/>
    <w:rsid w:val="44C99F22"/>
    <w:rsid w:val="4502AF5F"/>
    <w:rsid w:val="451459A7"/>
    <w:rsid w:val="4515FE24"/>
    <w:rsid w:val="451E8BB3"/>
    <w:rsid w:val="4530F6DB"/>
    <w:rsid w:val="4537B410"/>
    <w:rsid w:val="453D366F"/>
    <w:rsid w:val="45424F5F"/>
    <w:rsid w:val="45453AD9"/>
    <w:rsid w:val="4551D038"/>
    <w:rsid w:val="455D5AFF"/>
    <w:rsid w:val="45693C83"/>
    <w:rsid w:val="45A66482"/>
    <w:rsid w:val="45DFAFC9"/>
    <w:rsid w:val="45E25431"/>
    <w:rsid w:val="45EF1583"/>
    <w:rsid w:val="45F5F522"/>
    <w:rsid w:val="45F8038B"/>
    <w:rsid w:val="45FA7B57"/>
    <w:rsid w:val="45FE0C92"/>
    <w:rsid w:val="4602D7FF"/>
    <w:rsid w:val="460529DC"/>
    <w:rsid w:val="461EF1AF"/>
    <w:rsid w:val="46326CAC"/>
    <w:rsid w:val="463E6C3B"/>
    <w:rsid w:val="463F24EA"/>
    <w:rsid w:val="46573CFF"/>
    <w:rsid w:val="468220E1"/>
    <w:rsid w:val="4687BD37"/>
    <w:rsid w:val="468DE268"/>
    <w:rsid w:val="468EAF19"/>
    <w:rsid w:val="46C36EF9"/>
    <w:rsid w:val="46C946F6"/>
    <w:rsid w:val="46E460C0"/>
    <w:rsid w:val="46EA994D"/>
    <w:rsid w:val="46EBE487"/>
    <w:rsid w:val="4703F812"/>
    <w:rsid w:val="470DDAAB"/>
    <w:rsid w:val="471818BB"/>
    <w:rsid w:val="4719E3A2"/>
    <w:rsid w:val="472373F9"/>
    <w:rsid w:val="4747547A"/>
    <w:rsid w:val="4748D4E3"/>
    <w:rsid w:val="475723F3"/>
    <w:rsid w:val="475D155C"/>
    <w:rsid w:val="47617FCA"/>
    <w:rsid w:val="47626557"/>
    <w:rsid w:val="47780C0B"/>
    <w:rsid w:val="4786AD44"/>
    <w:rsid w:val="479025F4"/>
    <w:rsid w:val="47946D23"/>
    <w:rsid w:val="4796E566"/>
    <w:rsid w:val="47A199B3"/>
    <w:rsid w:val="47ADECD5"/>
    <w:rsid w:val="47B28203"/>
    <w:rsid w:val="47C1BE6A"/>
    <w:rsid w:val="47CEADE3"/>
    <w:rsid w:val="480996F8"/>
    <w:rsid w:val="480CFAEE"/>
    <w:rsid w:val="481EFD11"/>
    <w:rsid w:val="482199F7"/>
    <w:rsid w:val="48370A3C"/>
    <w:rsid w:val="484947B9"/>
    <w:rsid w:val="4857BDE3"/>
    <w:rsid w:val="485F3B39"/>
    <w:rsid w:val="487BA718"/>
    <w:rsid w:val="487D9AF0"/>
    <w:rsid w:val="489603F8"/>
    <w:rsid w:val="48B3FA6E"/>
    <w:rsid w:val="48C06128"/>
    <w:rsid w:val="48C2B437"/>
    <w:rsid w:val="48C4FF39"/>
    <w:rsid w:val="48D39E17"/>
    <w:rsid w:val="48E0759B"/>
    <w:rsid w:val="48E08129"/>
    <w:rsid w:val="48E4981B"/>
    <w:rsid w:val="48E8A7D8"/>
    <w:rsid w:val="48FE4D2A"/>
    <w:rsid w:val="48FEE56B"/>
    <w:rsid w:val="49159E12"/>
    <w:rsid w:val="491773AC"/>
    <w:rsid w:val="49303D84"/>
    <w:rsid w:val="4935AC8D"/>
    <w:rsid w:val="4935FD9D"/>
    <w:rsid w:val="4953024D"/>
    <w:rsid w:val="49562300"/>
    <w:rsid w:val="496CAB2E"/>
    <w:rsid w:val="496FCA58"/>
    <w:rsid w:val="4979801F"/>
    <w:rsid w:val="498022BF"/>
    <w:rsid w:val="498CB2B2"/>
    <w:rsid w:val="499AAF67"/>
    <w:rsid w:val="49B23B8D"/>
    <w:rsid w:val="49D43CAB"/>
    <w:rsid w:val="49E09902"/>
    <w:rsid w:val="49E8EE27"/>
    <w:rsid w:val="49F97ADA"/>
    <w:rsid w:val="4A009225"/>
    <w:rsid w:val="4A02EE38"/>
    <w:rsid w:val="4A039CF3"/>
    <w:rsid w:val="4A08388A"/>
    <w:rsid w:val="4A08D244"/>
    <w:rsid w:val="4A0A8281"/>
    <w:rsid w:val="4A1C4E55"/>
    <w:rsid w:val="4A1F12E1"/>
    <w:rsid w:val="4A238549"/>
    <w:rsid w:val="4A273B02"/>
    <w:rsid w:val="4A516042"/>
    <w:rsid w:val="4A5E433C"/>
    <w:rsid w:val="4A5F68E3"/>
    <w:rsid w:val="4A6DB2D5"/>
    <w:rsid w:val="4A76AFDB"/>
    <w:rsid w:val="4A8A65D6"/>
    <w:rsid w:val="4AB670B8"/>
    <w:rsid w:val="4AC5DA2A"/>
    <w:rsid w:val="4AD5BA5D"/>
    <w:rsid w:val="4AE58D97"/>
    <w:rsid w:val="4AE66734"/>
    <w:rsid w:val="4AEE3D90"/>
    <w:rsid w:val="4AEED2AE"/>
    <w:rsid w:val="4AF6FAA0"/>
    <w:rsid w:val="4AFCDC83"/>
    <w:rsid w:val="4B0DF380"/>
    <w:rsid w:val="4B19BBA8"/>
    <w:rsid w:val="4B210BF0"/>
    <w:rsid w:val="4B32F44C"/>
    <w:rsid w:val="4B44E008"/>
    <w:rsid w:val="4B559204"/>
    <w:rsid w:val="4B6C2550"/>
    <w:rsid w:val="4B6DF732"/>
    <w:rsid w:val="4B79AD3F"/>
    <w:rsid w:val="4B89459C"/>
    <w:rsid w:val="4B9A3A1B"/>
    <w:rsid w:val="4B9A9EC2"/>
    <w:rsid w:val="4BA9FD38"/>
    <w:rsid w:val="4BBAF250"/>
    <w:rsid w:val="4BC2DFD6"/>
    <w:rsid w:val="4BDC5300"/>
    <w:rsid w:val="4BDD1078"/>
    <w:rsid w:val="4BF47B77"/>
    <w:rsid w:val="4BF6CFA1"/>
    <w:rsid w:val="4C079435"/>
    <w:rsid w:val="4C0E10AF"/>
    <w:rsid w:val="4C147993"/>
    <w:rsid w:val="4C17D39E"/>
    <w:rsid w:val="4C1955C6"/>
    <w:rsid w:val="4C4F146E"/>
    <w:rsid w:val="4C5DB8E6"/>
    <w:rsid w:val="4C7F821A"/>
    <w:rsid w:val="4C845A3F"/>
    <w:rsid w:val="4C884EC0"/>
    <w:rsid w:val="4C8C3087"/>
    <w:rsid w:val="4C9AB887"/>
    <w:rsid w:val="4CAE98E8"/>
    <w:rsid w:val="4CB11791"/>
    <w:rsid w:val="4CB321DA"/>
    <w:rsid w:val="4CB58C09"/>
    <w:rsid w:val="4CB5907F"/>
    <w:rsid w:val="4CB64699"/>
    <w:rsid w:val="4CC32AEB"/>
    <w:rsid w:val="4CD75A25"/>
    <w:rsid w:val="4CD91A20"/>
    <w:rsid w:val="4CF6DACA"/>
    <w:rsid w:val="4D03C18C"/>
    <w:rsid w:val="4D2705A7"/>
    <w:rsid w:val="4D2B2AEE"/>
    <w:rsid w:val="4D393C10"/>
    <w:rsid w:val="4D3DBEB6"/>
    <w:rsid w:val="4D3FF6FB"/>
    <w:rsid w:val="4D4096F7"/>
    <w:rsid w:val="4D5EB037"/>
    <w:rsid w:val="4D66B5F0"/>
    <w:rsid w:val="4D737C40"/>
    <w:rsid w:val="4D76165C"/>
    <w:rsid w:val="4D950DE7"/>
    <w:rsid w:val="4D988B8D"/>
    <w:rsid w:val="4DAB39D2"/>
    <w:rsid w:val="4DB8CDD9"/>
    <w:rsid w:val="4DB909D1"/>
    <w:rsid w:val="4DC16AF6"/>
    <w:rsid w:val="4DC29170"/>
    <w:rsid w:val="4DF40969"/>
    <w:rsid w:val="4DFFA060"/>
    <w:rsid w:val="4E0303B6"/>
    <w:rsid w:val="4E1513D0"/>
    <w:rsid w:val="4E3A57D9"/>
    <w:rsid w:val="4E3F9BCD"/>
    <w:rsid w:val="4E451BC3"/>
    <w:rsid w:val="4E4A85A4"/>
    <w:rsid w:val="4E561058"/>
    <w:rsid w:val="4E5CE5B3"/>
    <w:rsid w:val="4E691128"/>
    <w:rsid w:val="4EA4A346"/>
    <w:rsid w:val="4EBB3BED"/>
    <w:rsid w:val="4EBEFA61"/>
    <w:rsid w:val="4ED59A29"/>
    <w:rsid w:val="4EE8543A"/>
    <w:rsid w:val="4EEEF5C6"/>
    <w:rsid w:val="4EF71180"/>
    <w:rsid w:val="4F01BB8B"/>
    <w:rsid w:val="4F070900"/>
    <w:rsid w:val="4F16890F"/>
    <w:rsid w:val="4F221112"/>
    <w:rsid w:val="4F2228A0"/>
    <w:rsid w:val="4F295217"/>
    <w:rsid w:val="4F3F27B7"/>
    <w:rsid w:val="4F43FE21"/>
    <w:rsid w:val="4F46B5F4"/>
    <w:rsid w:val="4F536952"/>
    <w:rsid w:val="4F69121B"/>
    <w:rsid w:val="4F71D07A"/>
    <w:rsid w:val="4F83ACAF"/>
    <w:rsid w:val="4F86920F"/>
    <w:rsid w:val="4F8EA2B6"/>
    <w:rsid w:val="4F9F1F43"/>
    <w:rsid w:val="4FB192EB"/>
    <w:rsid w:val="4FB3656F"/>
    <w:rsid w:val="4FB8BC60"/>
    <w:rsid w:val="4FB9F729"/>
    <w:rsid w:val="4FBA6657"/>
    <w:rsid w:val="4FC1A1C1"/>
    <w:rsid w:val="4FC243D1"/>
    <w:rsid w:val="4FC9AABC"/>
    <w:rsid w:val="4FEB9738"/>
    <w:rsid w:val="4FFA9E93"/>
    <w:rsid w:val="4FFF7E62"/>
    <w:rsid w:val="501DAE2D"/>
    <w:rsid w:val="501E921D"/>
    <w:rsid w:val="5024B423"/>
    <w:rsid w:val="503206E0"/>
    <w:rsid w:val="505129DD"/>
    <w:rsid w:val="505C0EE7"/>
    <w:rsid w:val="508B2074"/>
    <w:rsid w:val="50A7D012"/>
    <w:rsid w:val="50AE1A39"/>
    <w:rsid w:val="50DDA817"/>
    <w:rsid w:val="50F20606"/>
    <w:rsid w:val="510124D1"/>
    <w:rsid w:val="5103E309"/>
    <w:rsid w:val="511BC741"/>
    <w:rsid w:val="51267723"/>
    <w:rsid w:val="51308EE8"/>
    <w:rsid w:val="513B4F69"/>
    <w:rsid w:val="513CD10E"/>
    <w:rsid w:val="51432EE1"/>
    <w:rsid w:val="5146BA58"/>
    <w:rsid w:val="5155A8B8"/>
    <w:rsid w:val="515F7DC2"/>
    <w:rsid w:val="5163343D"/>
    <w:rsid w:val="5174FA46"/>
    <w:rsid w:val="51818B06"/>
    <w:rsid w:val="518E9565"/>
    <w:rsid w:val="51998370"/>
    <w:rsid w:val="51A7C94D"/>
    <w:rsid w:val="51A8DF8D"/>
    <w:rsid w:val="51A97FF2"/>
    <w:rsid w:val="51ADD412"/>
    <w:rsid w:val="51B12C25"/>
    <w:rsid w:val="51B9F244"/>
    <w:rsid w:val="51E983F5"/>
    <w:rsid w:val="51FD2202"/>
    <w:rsid w:val="52159C06"/>
    <w:rsid w:val="52193EBC"/>
    <w:rsid w:val="5225D364"/>
    <w:rsid w:val="5238745B"/>
    <w:rsid w:val="52580335"/>
    <w:rsid w:val="525AA7FB"/>
    <w:rsid w:val="525BE156"/>
    <w:rsid w:val="5265C91D"/>
    <w:rsid w:val="52723D79"/>
    <w:rsid w:val="5286C4BF"/>
    <w:rsid w:val="529294D5"/>
    <w:rsid w:val="52997EE9"/>
    <w:rsid w:val="529AB756"/>
    <w:rsid w:val="529D0443"/>
    <w:rsid w:val="52A39425"/>
    <w:rsid w:val="52A8C6D8"/>
    <w:rsid w:val="52AC59F1"/>
    <w:rsid w:val="52B402F5"/>
    <w:rsid w:val="52B69D18"/>
    <w:rsid w:val="52B6BC46"/>
    <w:rsid w:val="52BFD4E1"/>
    <w:rsid w:val="52C56278"/>
    <w:rsid w:val="52C7A3E5"/>
    <w:rsid w:val="52DEAC26"/>
    <w:rsid w:val="5320126C"/>
    <w:rsid w:val="532B0BB2"/>
    <w:rsid w:val="5345432A"/>
    <w:rsid w:val="537C9255"/>
    <w:rsid w:val="537DA8AF"/>
    <w:rsid w:val="539933E9"/>
    <w:rsid w:val="539E240F"/>
    <w:rsid w:val="53C409D5"/>
    <w:rsid w:val="53C78703"/>
    <w:rsid w:val="53CC5E24"/>
    <w:rsid w:val="53D6D813"/>
    <w:rsid w:val="53E567F8"/>
    <w:rsid w:val="53E58F9A"/>
    <w:rsid w:val="53ED0576"/>
    <w:rsid w:val="53ED1E39"/>
    <w:rsid w:val="53F5A019"/>
    <w:rsid w:val="54056BC4"/>
    <w:rsid w:val="54076F95"/>
    <w:rsid w:val="540A1BAB"/>
    <w:rsid w:val="5413443E"/>
    <w:rsid w:val="5415EE60"/>
    <w:rsid w:val="5419B899"/>
    <w:rsid w:val="5424D4E7"/>
    <w:rsid w:val="54353654"/>
    <w:rsid w:val="543B35FF"/>
    <w:rsid w:val="544DE3AA"/>
    <w:rsid w:val="5455A223"/>
    <w:rsid w:val="545FAF7E"/>
    <w:rsid w:val="546FABD9"/>
    <w:rsid w:val="54734780"/>
    <w:rsid w:val="547DD620"/>
    <w:rsid w:val="54873881"/>
    <w:rsid w:val="548D497A"/>
    <w:rsid w:val="5490F81B"/>
    <w:rsid w:val="54920D33"/>
    <w:rsid w:val="5497426C"/>
    <w:rsid w:val="54985DC1"/>
    <w:rsid w:val="549B375E"/>
    <w:rsid w:val="549DA27A"/>
    <w:rsid w:val="549DCB31"/>
    <w:rsid w:val="54A594B7"/>
    <w:rsid w:val="54AF8850"/>
    <w:rsid w:val="54B02C95"/>
    <w:rsid w:val="54B1B693"/>
    <w:rsid w:val="54C5CA32"/>
    <w:rsid w:val="54CAF2F1"/>
    <w:rsid w:val="54DC92D1"/>
    <w:rsid w:val="54E66B3D"/>
    <w:rsid w:val="54EB30F3"/>
    <w:rsid w:val="54F3829C"/>
    <w:rsid w:val="54F91052"/>
    <w:rsid w:val="551B8DCD"/>
    <w:rsid w:val="551CA2E2"/>
    <w:rsid w:val="552FA83E"/>
    <w:rsid w:val="5530A4F3"/>
    <w:rsid w:val="553492DC"/>
    <w:rsid w:val="55368406"/>
    <w:rsid w:val="5539B917"/>
    <w:rsid w:val="55452CE4"/>
    <w:rsid w:val="55496E8E"/>
    <w:rsid w:val="554A109E"/>
    <w:rsid w:val="555BC4CA"/>
    <w:rsid w:val="55605353"/>
    <w:rsid w:val="55682E85"/>
    <w:rsid w:val="5578777C"/>
    <w:rsid w:val="5579FD75"/>
    <w:rsid w:val="557FF18A"/>
    <w:rsid w:val="558F4059"/>
    <w:rsid w:val="55987A23"/>
    <w:rsid w:val="55C39B08"/>
    <w:rsid w:val="55C95F06"/>
    <w:rsid w:val="55D05B14"/>
    <w:rsid w:val="55D240AA"/>
    <w:rsid w:val="55E915BF"/>
    <w:rsid w:val="55EC0386"/>
    <w:rsid w:val="5601F103"/>
    <w:rsid w:val="5607EB3A"/>
    <w:rsid w:val="560AAE28"/>
    <w:rsid w:val="5611CD10"/>
    <w:rsid w:val="56157E33"/>
    <w:rsid w:val="562D6254"/>
    <w:rsid w:val="563012AD"/>
    <w:rsid w:val="563205D9"/>
    <w:rsid w:val="5635E60B"/>
    <w:rsid w:val="56419ACD"/>
    <w:rsid w:val="5666C22D"/>
    <w:rsid w:val="5670740F"/>
    <w:rsid w:val="56720FEF"/>
    <w:rsid w:val="5678D25D"/>
    <w:rsid w:val="567D3BD5"/>
    <w:rsid w:val="5694A565"/>
    <w:rsid w:val="56964575"/>
    <w:rsid w:val="56ABBF97"/>
    <w:rsid w:val="56BC47A6"/>
    <w:rsid w:val="56C54313"/>
    <w:rsid w:val="56E0D921"/>
    <w:rsid w:val="56E54B12"/>
    <w:rsid w:val="56F33BA4"/>
    <w:rsid w:val="56FB4858"/>
    <w:rsid w:val="570BB727"/>
    <w:rsid w:val="570C2FF7"/>
    <w:rsid w:val="570E6676"/>
    <w:rsid w:val="570F409E"/>
    <w:rsid w:val="5727AB4E"/>
    <w:rsid w:val="572E72AD"/>
    <w:rsid w:val="5733E6D3"/>
    <w:rsid w:val="5735C8F9"/>
    <w:rsid w:val="573703A3"/>
    <w:rsid w:val="573B3769"/>
    <w:rsid w:val="575444BA"/>
    <w:rsid w:val="577412E2"/>
    <w:rsid w:val="5783D410"/>
    <w:rsid w:val="57915721"/>
    <w:rsid w:val="57921AEF"/>
    <w:rsid w:val="57A91EB8"/>
    <w:rsid w:val="57B43D65"/>
    <w:rsid w:val="57C68127"/>
    <w:rsid w:val="57D361DC"/>
    <w:rsid w:val="57D967E3"/>
    <w:rsid w:val="57E01E05"/>
    <w:rsid w:val="57E72912"/>
    <w:rsid w:val="57F0DAE7"/>
    <w:rsid w:val="5802A23E"/>
    <w:rsid w:val="5829A402"/>
    <w:rsid w:val="582D59FF"/>
    <w:rsid w:val="58338E11"/>
    <w:rsid w:val="583DC881"/>
    <w:rsid w:val="5841C40E"/>
    <w:rsid w:val="58431365"/>
    <w:rsid w:val="5845FF09"/>
    <w:rsid w:val="585247E3"/>
    <w:rsid w:val="587029EC"/>
    <w:rsid w:val="5886A6EA"/>
    <w:rsid w:val="58B2D166"/>
    <w:rsid w:val="58C1992D"/>
    <w:rsid w:val="58C953E2"/>
    <w:rsid w:val="58E16A58"/>
    <w:rsid w:val="58ED29BC"/>
    <w:rsid w:val="58FE86EB"/>
    <w:rsid w:val="5909E16C"/>
    <w:rsid w:val="5912A0BD"/>
    <w:rsid w:val="591BA881"/>
    <w:rsid w:val="5934320E"/>
    <w:rsid w:val="59349CA9"/>
    <w:rsid w:val="5941AA8C"/>
    <w:rsid w:val="59469CB2"/>
    <w:rsid w:val="594FFEB5"/>
    <w:rsid w:val="59538DDE"/>
    <w:rsid w:val="595D73A2"/>
    <w:rsid w:val="595F71E5"/>
    <w:rsid w:val="597898DD"/>
    <w:rsid w:val="597C0ECD"/>
    <w:rsid w:val="59A7FFF1"/>
    <w:rsid w:val="59C2444E"/>
    <w:rsid w:val="59C4EDFE"/>
    <w:rsid w:val="59C5EA1D"/>
    <w:rsid w:val="59C61673"/>
    <w:rsid w:val="59C7FC53"/>
    <w:rsid w:val="59C80182"/>
    <w:rsid w:val="59C9CBA1"/>
    <w:rsid w:val="59CB8064"/>
    <w:rsid w:val="59DEE3C6"/>
    <w:rsid w:val="59E5E994"/>
    <w:rsid w:val="59E88877"/>
    <w:rsid w:val="59F01405"/>
    <w:rsid w:val="59F80C23"/>
    <w:rsid w:val="5A0493B3"/>
    <w:rsid w:val="5A0BCB4F"/>
    <w:rsid w:val="5A10BB17"/>
    <w:rsid w:val="5A16B5EF"/>
    <w:rsid w:val="5A1D81C1"/>
    <w:rsid w:val="5A222CD6"/>
    <w:rsid w:val="5A45CD7F"/>
    <w:rsid w:val="5A48A22C"/>
    <w:rsid w:val="5A5B05CA"/>
    <w:rsid w:val="5A603A62"/>
    <w:rsid w:val="5A606DDF"/>
    <w:rsid w:val="5A7C49C3"/>
    <w:rsid w:val="5AA53E16"/>
    <w:rsid w:val="5AB9231A"/>
    <w:rsid w:val="5ABF595C"/>
    <w:rsid w:val="5ACCB6AB"/>
    <w:rsid w:val="5ACF8821"/>
    <w:rsid w:val="5AD24432"/>
    <w:rsid w:val="5AD34692"/>
    <w:rsid w:val="5AD537FF"/>
    <w:rsid w:val="5AD7FA83"/>
    <w:rsid w:val="5AD868A6"/>
    <w:rsid w:val="5AD955F0"/>
    <w:rsid w:val="5AE0AD26"/>
    <w:rsid w:val="5AEC9864"/>
    <w:rsid w:val="5AF0F40C"/>
    <w:rsid w:val="5AF56FFB"/>
    <w:rsid w:val="5AFE966A"/>
    <w:rsid w:val="5B085077"/>
    <w:rsid w:val="5B1DF27F"/>
    <w:rsid w:val="5B2098BC"/>
    <w:rsid w:val="5B295350"/>
    <w:rsid w:val="5B4331F5"/>
    <w:rsid w:val="5B5D3C59"/>
    <w:rsid w:val="5B6AD0A9"/>
    <w:rsid w:val="5B90A81A"/>
    <w:rsid w:val="5B9115A0"/>
    <w:rsid w:val="5BA40448"/>
    <w:rsid w:val="5BA8FA9B"/>
    <w:rsid w:val="5BAC37E2"/>
    <w:rsid w:val="5BB8770C"/>
    <w:rsid w:val="5BC1026D"/>
    <w:rsid w:val="5BC7DA22"/>
    <w:rsid w:val="5BEF6F30"/>
    <w:rsid w:val="5C039434"/>
    <w:rsid w:val="5C3B8780"/>
    <w:rsid w:val="5C3CC485"/>
    <w:rsid w:val="5C58212E"/>
    <w:rsid w:val="5C60BD80"/>
    <w:rsid w:val="5C6CDE9D"/>
    <w:rsid w:val="5C84292E"/>
    <w:rsid w:val="5C8B9677"/>
    <w:rsid w:val="5CA09F66"/>
    <w:rsid w:val="5CA75040"/>
    <w:rsid w:val="5CABA1A2"/>
    <w:rsid w:val="5CAD1515"/>
    <w:rsid w:val="5CB276DA"/>
    <w:rsid w:val="5CB6CE8A"/>
    <w:rsid w:val="5CB9EF79"/>
    <w:rsid w:val="5CBC691D"/>
    <w:rsid w:val="5CD8CBD3"/>
    <w:rsid w:val="5CEB531F"/>
    <w:rsid w:val="5D085FE5"/>
    <w:rsid w:val="5D14D4A7"/>
    <w:rsid w:val="5D3CD4B9"/>
    <w:rsid w:val="5D405044"/>
    <w:rsid w:val="5D4F3CEB"/>
    <w:rsid w:val="5D7149D5"/>
    <w:rsid w:val="5D721C58"/>
    <w:rsid w:val="5D9AD9AA"/>
    <w:rsid w:val="5D9CF3FE"/>
    <w:rsid w:val="5DA1480A"/>
    <w:rsid w:val="5DAB3111"/>
    <w:rsid w:val="5DAB78E3"/>
    <w:rsid w:val="5DC9C7C9"/>
    <w:rsid w:val="5DCB5AD1"/>
    <w:rsid w:val="5DEB530A"/>
    <w:rsid w:val="5DFC8DE1"/>
    <w:rsid w:val="5E109B29"/>
    <w:rsid w:val="5E15C42A"/>
    <w:rsid w:val="5E1B0363"/>
    <w:rsid w:val="5E24FC55"/>
    <w:rsid w:val="5E2A20B4"/>
    <w:rsid w:val="5E2AED82"/>
    <w:rsid w:val="5E3BF52A"/>
    <w:rsid w:val="5E4524C3"/>
    <w:rsid w:val="5E47B634"/>
    <w:rsid w:val="5E80DFBD"/>
    <w:rsid w:val="5E9FC8B6"/>
    <w:rsid w:val="5EA28A14"/>
    <w:rsid w:val="5EA5A281"/>
    <w:rsid w:val="5EC2B496"/>
    <w:rsid w:val="5EC7C538"/>
    <w:rsid w:val="5EDA09BF"/>
    <w:rsid w:val="5EF22B53"/>
    <w:rsid w:val="5EF55CDB"/>
    <w:rsid w:val="5EF947AE"/>
    <w:rsid w:val="5F0240E9"/>
    <w:rsid w:val="5F18831C"/>
    <w:rsid w:val="5F1CCD41"/>
    <w:rsid w:val="5F230471"/>
    <w:rsid w:val="5F2917A6"/>
    <w:rsid w:val="5F2F09C4"/>
    <w:rsid w:val="5F3F97DF"/>
    <w:rsid w:val="5F58CFBB"/>
    <w:rsid w:val="5F659705"/>
    <w:rsid w:val="5F823713"/>
    <w:rsid w:val="5FA70055"/>
    <w:rsid w:val="5FC8E11E"/>
    <w:rsid w:val="5FD1C7C6"/>
    <w:rsid w:val="5FD9F513"/>
    <w:rsid w:val="5FE2097B"/>
    <w:rsid w:val="5FE3029D"/>
    <w:rsid w:val="5FED2C9E"/>
    <w:rsid w:val="5FF2A1D3"/>
    <w:rsid w:val="5FFCAD80"/>
    <w:rsid w:val="6000B72B"/>
    <w:rsid w:val="6024603B"/>
    <w:rsid w:val="602EB822"/>
    <w:rsid w:val="604032C0"/>
    <w:rsid w:val="6040E5C1"/>
    <w:rsid w:val="604CD3D9"/>
    <w:rsid w:val="60544524"/>
    <w:rsid w:val="605A61C1"/>
    <w:rsid w:val="6060AF0B"/>
    <w:rsid w:val="606162B5"/>
    <w:rsid w:val="606AC8A6"/>
    <w:rsid w:val="6070047B"/>
    <w:rsid w:val="6071AB99"/>
    <w:rsid w:val="607855AD"/>
    <w:rsid w:val="607963AF"/>
    <w:rsid w:val="609078CC"/>
    <w:rsid w:val="60962518"/>
    <w:rsid w:val="60A7E13C"/>
    <w:rsid w:val="60A80FD0"/>
    <w:rsid w:val="60C041F6"/>
    <w:rsid w:val="60C2E1F4"/>
    <w:rsid w:val="60C39AF8"/>
    <w:rsid w:val="60C3B2DD"/>
    <w:rsid w:val="60EB2AE7"/>
    <w:rsid w:val="610A8FA5"/>
    <w:rsid w:val="6114445A"/>
    <w:rsid w:val="61173E9B"/>
    <w:rsid w:val="613460B1"/>
    <w:rsid w:val="6146D021"/>
    <w:rsid w:val="6148084E"/>
    <w:rsid w:val="61596EC7"/>
    <w:rsid w:val="61609209"/>
    <w:rsid w:val="6166BBCB"/>
    <w:rsid w:val="616DD7EE"/>
    <w:rsid w:val="61729946"/>
    <w:rsid w:val="6173C186"/>
    <w:rsid w:val="6174E2FB"/>
    <w:rsid w:val="61770EEA"/>
    <w:rsid w:val="61A25E15"/>
    <w:rsid w:val="61A86F5F"/>
    <w:rsid w:val="61CAE8B1"/>
    <w:rsid w:val="61D5C908"/>
    <w:rsid w:val="61DD85DB"/>
    <w:rsid w:val="61E76CC0"/>
    <w:rsid w:val="61E7DE9E"/>
    <w:rsid w:val="6208DE4C"/>
    <w:rsid w:val="621320D0"/>
    <w:rsid w:val="6217F0FB"/>
    <w:rsid w:val="621C319F"/>
    <w:rsid w:val="621C688B"/>
    <w:rsid w:val="622606B2"/>
    <w:rsid w:val="624067CA"/>
    <w:rsid w:val="624CA87E"/>
    <w:rsid w:val="629BA5FB"/>
    <w:rsid w:val="629F2548"/>
    <w:rsid w:val="62B54BFF"/>
    <w:rsid w:val="62BA5E5F"/>
    <w:rsid w:val="62CB74B2"/>
    <w:rsid w:val="62CD1101"/>
    <w:rsid w:val="62CDBE34"/>
    <w:rsid w:val="62DC6012"/>
    <w:rsid w:val="62DD39AF"/>
    <w:rsid w:val="62E39B0F"/>
    <w:rsid w:val="630BA08D"/>
    <w:rsid w:val="63174EBB"/>
    <w:rsid w:val="63202811"/>
    <w:rsid w:val="63350746"/>
    <w:rsid w:val="6336244F"/>
    <w:rsid w:val="6351D60B"/>
    <w:rsid w:val="635F09AA"/>
    <w:rsid w:val="63642D3A"/>
    <w:rsid w:val="6370C54B"/>
    <w:rsid w:val="6372CC1F"/>
    <w:rsid w:val="6382A3F6"/>
    <w:rsid w:val="6386889E"/>
    <w:rsid w:val="6398FC7C"/>
    <w:rsid w:val="639E035D"/>
    <w:rsid w:val="63A6DAF4"/>
    <w:rsid w:val="63A9643A"/>
    <w:rsid w:val="63B45CC4"/>
    <w:rsid w:val="63B64DBA"/>
    <w:rsid w:val="63BE5F0C"/>
    <w:rsid w:val="63C89089"/>
    <w:rsid w:val="63CA9E53"/>
    <w:rsid w:val="63D4720E"/>
    <w:rsid w:val="63E3C7A7"/>
    <w:rsid w:val="63EBAA23"/>
    <w:rsid w:val="63F142E1"/>
    <w:rsid w:val="63F20B2C"/>
    <w:rsid w:val="6406FF86"/>
    <w:rsid w:val="640A54B7"/>
    <w:rsid w:val="640B04FF"/>
    <w:rsid w:val="6410C432"/>
    <w:rsid w:val="6419DC92"/>
    <w:rsid w:val="64237D14"/>
    <w:rsid w:val="6425495C"/>
    <w:rsid w:val="6441402A"/>
    <w:rsid w:val="647B3A9B"/>
    <w:rsid w:val="647FF068"/>
    <w:rsid w:val="64808ECD"/>
    <w:rsid w:val="648093EE"/>
    <w:rsid w:val="648D482B"/>
    <w:rsid w:val="649B3D99"/>
    <w:rsid w:val="64A2C5D9"/>
    <w:rsid w:val="64A578B0"/>
    <w:rsid w:val="64A6E791"/>
    <w:rsid w:val="64AB36AE"/>
    <w:rsid w:val="65015C76"/>
    <w:rsid w:val="6502B046"/>
    <w:rsid w:val="65134724"/>
    <w:rsid w:val="651D31AD"/>
    <w:rsid w:val="651DC929"/>
    <w:rsid w:val="652089BC"/>
    <w:rsid w:val="652D0A98"/>
    <w:rsid w:val="652F45A9"/>
    <w:rsid w:val="654330F1"/>
    <w:rsid w:val="654652AA"/>
    <w:rsid w:val="65482DBF"/>
    <w:rsid w:val="655F9258"/>
    <w:rsid w:val="65698608"/>
    <w:rsid w:val="6569D5A9"/>
    <w:rsid w:val="6579EB4F"/>
    <w:rsid w:val="6596DD99"/>
    <w:rsid w:val="65A36343"/>
    <w:rsid w:val="65B6A7B4"/>
    <w:rsid w:val="65BF0733"/>
    <w:rsid w:val="65DB8636"/>
    <w:rsid w:val="65E89EF9"/>
    <w:rsid w:val="65EAC8CF"/>
    <w:rsid w:val="65EB9A04"/>
    <w:rsid w:val="6626899F"/>
    <w:rsid w:val="663C3B1A"/>
    <w:rsid w:val="664A0102"/>
    <w:rsid w:val="665E1DAA"/>
    <w:rsid w:val="66649E0E"/>
    <w:rsid w:val="66872B62"/>
    <w:rsid w:val="66876B21"/>
    <w:rsid w:val="6691B443"/>
    <w:rsid w:val="6694BCE8"/>
    <w:rsid w:val="66980F16"/>
    <w:rsid w:val="66A519FF"/>
    <w:rsid w:val="66AE72B5"/>
    <w:rsid w:val="66BD66CE"/>
    <w:rsid w:val="66C62638"/>
    <w:rsid w:val="66C8E7FC"/>
    <w:rsid w:val="66C9EAF1"/>
    <w:rsid w:val="66D9AAA6"/>
    <w:rsid w:val="66E3B261"/>
    <w:rsid w:val="66FF1AF1"/>
    <w:rsid w:val="6707D375"/>
    <w:rsid w:val="670D7FE2"/>
    <w:rsid w:val="671C974F"/>
    <w:rsid w:val="672243B5"/>
    <w:rsid w:val="6724853A"/>
    <w:rsid w:val="673733A4"/>
    <w:rsid w:val="673E3F64"/>
    <w:rsid w:val="673EB201"/>
    <w:rsid w:val="674AB88F"/>
    <w:rsid w:val="674FA5A0"/>
    <w:rsid w:val="6755C18C"/>
    <w:rsid w:val="675D3DE0"/>
    <w:rsid w:val="6764B423"/>
    <w:rsid w:val="676EC288"/>
    <w:rsid w:val="677E21C7"/>
    <w:rsid w:val="6784D4D9"/>
    <w:rsid w:val="67938646"/>
    <w:rsid w:val="6798126B"/>
    <w:rsid w:val="67A16966"/>
    <w:rsid w:val="67D3F303"/>
    <w:rsid w:val="67E3FA04"/>
    <w:rsid w:val="67EA02E7"/>
    <w:rsid w:val="67EA7093"/>
    <w:rsid w:val="67EC06B8"/>
    <w:rsid w:val="6808F599"/>
    <w:rsid w:val="680FA69A"/>
    <w:rsid w:val="6817626E"/>
    <w:rsid w:val="681996CC"/>
    <w:rsid w:val="682DC600"/>
    <w:rsid w:val="684CC6CD"/>
    <w:rsid w:val="685602C5"/>
    <w:rsid w:val="685906AE"/>
    <w:rsid w:val="6861DAEE"/>
    <w:rsid w:val="686F6228"/>
    <w:rsid w:val="68704AF3"/>
    <w:rsid w:val="68742F85"/>
    <w:rsid w:val="68861EB8"/>
    <w:rsid w:val="6887E709"/>
    <w:rsid w:val="68A1766B"/>
    <w:rsid w:val="68A65D2A"/>
    <w:rsid w:val="68AB5D07"/>
    <w:rsid w:val="68B081F9"/>
    <w:rsid w:val="68B7B408"/>
    <w:rsid w:val="68D7BCF7"/>
    <w:rsid w:val="68E6AF39"/>
    <w:rsid w:val="68EA8DAF"/>
    <w:rsid w:val="69006973"/>
    <w:rsid w:val="6933FD3D"/>
    <w:rsid w:val="69343355"/>
    <w:rsid w:val="6939A0F3"/>
    <w:rsid w:val="6953FFF0"/>
    <w:rsid w:val="6972E98A"/>
    <w:rsid w:val="697422F1"/>
    <w:rsid w:val="6981471C"/>
    <w:rsid w:val="6984C6AE"/>
    <w:rsid w:val="6996811A"/>
    <w:rsid w:val="699D7200"/>
    <w:rsid w:val="69A38FC6"/>
    <w:rsid w:val="69B5672D"/>
    <w:rsid w:val="69D93684"/>
    <w:rsid w:val="69DB98A0"/>
    <w:rsid w:val="69E3983F"/>
    <w:rsid w:val="69EE0919"/>
    <w:rsid w:val="6A00A4E2"/>
    <w:rsid w:val="6A04E1A1"/>
    <w:rsid w:val="6A0D1AFF"/>
    <w:rsid w:val="6A26A1D0"/>
    <w:rsid w:val="6A2FE487"/>
    <w:rsid w:val="6A34205E"/>
    <w:rsid w:val="6A5677E6"/>
    <w:rsid w:val="6A588CE6"/>
    <w:rsid w:val="6A629B4B"/>
    <w:rsid w:val="6A6A217A"/>
    <w:rsid w:val="6A6EA97A"/>
    <w:rsid w:val="6A719B63"/>
    <w:rsid w:val="6A72E07E"/>
    <w:rsid w:val="6A8E675B"/>
    <w:rsid w:val="6A8EE0DD"/>
    <w:rsid w:val="6A91882C"/>
    <w:rsid w:val="6A9973E5"/>
    <w:rsid w:val="6ABC54C9"/>
    <w:rsid w:val="6AC1E88C"/>
    <w:rsid w:val="6ACA345F"/>
    <w:rsid w:val="6AF5F773"/>
    <w:rsid w:val="6AFE4316"/>
    <w:rsid w:val="6B046063"/>
    <w:rsid w:val="6B558219"/>
    <w:rsid w:val="6B5938F2"/>
    <w:rsid w:val="6B5C39C1"/>
    <w:rsid w:val="6B668183"/>
    <w:rsid w:val="6B83D78B"/>
    <w:rsid w:val="6B8639DD"/>
    <w:rsid w:val="6B964810"/>
    <w:rsid w:val="6BA6266C"/>
    <w:rsid w:val="6BB059D3"/>
    <w:rsid w:val="6BBD8F02"/>
    <w:rsid w:val="6BC2D592"/>
    <w:rsid w:val="6BCB95BA"/>
    <w:rsid w:val="6BD097A0"/>
    <w:rsid w:val="6BDB3E1F"/>
    <w:rsid w:val="6BFD7194"/>
    <w:rsid w:val="6BFE6BAC"/>
    <w:rsid w:val="6BFF56B8"/>
    <w:rsid w:val="6C05949B"/>
    <w:rsid w:val="6C1561B6"/>
    <w:rsid w:val="6C32EF69"/>
    <w:rsid w:val="6C41F62D"/>
    <w:rsid w:val="6C4C0793"/>
    <w:rsid w:val="6C592E9B"/>
    <w:rsid w:val="6C94C2A8"/>
    <w:rsid w:val="6CA3549F"/>
    <w:rsid w:val="6CA64F7E"/>
    <w:rsid w:val="6CAE7BB3"/>
    <w:rsid w:val="6CAECB47"/>
    <w:rsid w:val="6CB98260"/>
    <w:rsid w:val="6CBC365F"/>
    <w:rsid w:val="6CBED829"/>
    <w:rsid w:val="6CC637D4"/>
    <w:rsid w:val="6CC74FD0"/>
    <w:rsid w:val="6CC9732B"/>
    <w:rsid w:val="6CE9BAE6"/>
    <w:rsid w:val="6CF19FBD"/>
    <w:rsid w:val="6D182742"/>
    <w:rsid w:val="6D1B7C8C"/>
    <w:rsid w:val="6D209481"/>
    <w:rsid w:val="6D22AABA"/>
    <w:rsid w:val="6D2B33D5"/>
    <w:rsid w:val="6D3B55EB"/>
    <w:rsid w:val="6D50DA0E"/>
    <w:rsid w:val="6D5D3DDE"/>
    <w:rsid w:val="6D5DE623"/>
    <w:rsid w:val="6D6116FC"/>
    <w:rsid w:val="6D6AB229"/>
    <w:rsid w:val="6D6E2BF5"/>
    <w:rsid w:val="6D74E78E"/>
    <w:rsid w:val="6D84C909"/>
    <w:rsid w:val="6D8EC3AD"/>
    <w:rsid w:val="6D90DFA5"/>
    <w:rsid w:val="6D9856F8"/>
    <w:rsid w:val="6DC1B999"/>
    <w:rsid w:val="6DCBED10"/>
    <w:rsid w:val="6DD175D9"/>
    <w:rsid w:val="6DD2252D"/>
    <w:rsid w:val="6DD2C6C7"/>
    <w:rsid w:val="6DF4B890"/>
    <w:rsid w:val="6E09BB65"/>
    <w:rsid w:val="6E0B7AB7"/>
    <w:rsid w:val="6E0E7E06"/>
    <w:rsid w:val="6E0F14BF"/>
    <w:rsid w:val="6E2AAC7F"/>
    <w:rsid w:val="6E3C6913"/>
    <w:rsid w:val="6E49966A"/>
    <w:rsid w:val="6E533B88"/>
    <w:rsid w:val="6E59446B"/>
    <w:rsid w:val="6E632031"/>
    <w:rsid w:val="6E8FFE4F"/>
    <w:rsid w:val="6E9C7989"/>
    <w:rsid w:val="6E9CEBA7"/>
    <w:rsid w:val="6EA352C0"/>
    <w:rsid w:val="6EA98861"/>
    <w:rsid w:val="6EAB4806"/>
    <w:rsid w:val="6EAF86CA"/>
    <w:rsid w:val="6EE08DFD"/>
    <w:rsid w:val="6EEC0EDC"/>
    <w:rsid w:val="6F06749E"/>
    <w:rsid w:val="6F12D5AC"/>
    <w:rsid w:val="6F13F9BE"/>
    <w:rsid w:val="6F250F00"/>
    <w:rsid w:val="6F268A25"/>
    <w:rsid w:val="6F31301D"/>
    <w:rsid w:val="6F35961A"/>
    <w:rsid w:val="6F3FDE22"/>
    <w:rsid w:val="6F41A9FD"/>
    <w:rsid w:val="6F599B13"/>
    <w:rsid w:val="6F5FDC7C"/>
    <w:rsid w:val="6F69B52E"/>
    <w:rsid w:val="6F7882B8"/>
    <w:rsid w:val="6F7F92C1"/>
    <w:rsid w:val="6F8F7455"/>
    <w:rsid w:val="6F91D69B"/>
    <w:rsid w:val="6FA7D5F2"/>
    <w:rsid w:val="6FBC6E55"/>
    <w:rsid w:val="6FC57C1E"/>
    <w:rsid w:val="6FDAAA58"/>
    <w:rsid w:val="6FE100B5"/>
    <w:rsid w:val="6FEB40B1"/>
    <w:rsid w:val="6FEF895B"/>
    <w:rsid w:val="6FF18B88"/>
    <w:rsid w:val="6FF70CA1"/>
    <w:rsid w:val="6FFDD896"/>
    <w:rsid w:val="70121762"/>
    <w:rsid w:val="7017B865"/>
    <w:rsid w:val="701C420B"/>
    <w:rsid w:val="701FFD50"/>
    <w:rsid w:val="70269099"/>
    <w:rsid w:val="7037F62C"/>
    <w:rsid w:val="7038D7E5"/>
    <w:rsid w:val="70396350"/>
    <w:rsid w:val="70440FE4"/>
    <w:rsid w:val="704CACAA"/>
    <w:rsid w:val="705CFE49"/>
    <w:rsid w:val="709CE6F7"/>
    <w:rsid w:val="70A055F2"/>
    <w:rsid w:val="70A79224"/>
    <w:rsid w:val="70C1B19E"/>
    <w:rsid w:val="70D0DECC"/>
    <w:rsid w:val="70D2ECBD"/>
    <w:rsid w:val="70DA1D1B"/>
    <w:rsid w:val="70E648C2"/>
    <w:rsid w:val="70F024CB"/>
    <w:rsid w:val="70F1CF79"/>
    <w:rsid w:val="70F71645"/>
    <w:rsid w:val="71027616"/>
    <w:rsid w:val="711157A5"/>
    <w:rsid w:val="7137C495"/>
    <w:rsid w:val="71389EDF"/>
    <w:rsid w:val="71501EE1"/>
    <w:rsid w:val="715FF146"/>
    <w:rsid w:val="716833CB"/>
    <w:rsid w:val="716C2824"/>
    <w:rsid w:val="716E6292"/>
    <w:rsid w:val="71700E0A"/>
    <w:rsid w:val="7176B5D3"/>
    <w:rsid w:val="717C9BAC"/>
    <w:rsid w:val="7199A8F7"/>
    <w:rsid w:val="719A5F89"/>
    <w:rsid w:val="71A1B677"/>
    <w:rsid w:val="71ABB3DC"/>
    <w:rsid w:val="71AFE58D"/>
    <w:rsid w:val="71BC2088"/>
    <w:rsid w:val="71C009A1"/>
    <w:rsid w:val="71C05B34"/>
    <w:rsid w:val="71C1B054"/>
    <w:rsid w:val="71C60469"/>
    <w:rsid w:val="71DD84A8"/>
    <w:rsid w:val="71ED8D42"/>
    <w:rsid w:val="722287AD"/>
    <w:rsid w:val="7224ED03"/>
    <w:rsid w:val="72268D7D"/>
    <w:rsid w:val="7231AE9F"/>
    <w:rsid w:val="724831A3"/>
    <w:rsid w:val="725B2693"/>
    <w:rsid w:val="725E58BB"/>
    <w:rsid w:val="726B377C"/>
    <w:rsid w:val="7282B5D8"/>
    <w:rsid w:val="728461DE"/>
    <w:rsid w:val="7284A820"/>
    <w:rsid w:val="728B336D"/>
    <w:rsid w:val="729F5E33"/>
    <w:rsid w:val="72C827D8"/>
    <w:rsid w:val="72CB42F9"/>
    <w:rsid w:val="72CFCA09"/>
    <w:rsid w:val="72F00769"/>
    <w:rsid w:val="7302A88C"/>
    <w:rsid w:val="731D078D"/>
    <w:rsid w:val="7320C3F1"/>
    <w:rsid w:val="73331B04"/>
    <w:rsid w:val="73372578"/>
    <w:rsid w:val="734A2E28"/>
    <w:rsid w:val="735F7F72"/>
    <w:rsid w:val="7361905C"/>
    <w:rsid w:val="73764262"/>
    <w:rsid w:val="7386E4F8"/>
    <w:rsid w:val="738ED69B"/>
    <w:rsid w:val="73917C7A"/>
    <w:rsid w:val="739A7EBA"/>
    <w:rsid w:val="73A2A57E"/>
    <w:rsid w:val="73BA0A61"/>
    <w:rsid w:val="73DB721C"/>
    <w:rsid w:val="73DCFD40"/>
    <w:rsid w:val="73E92BD8"/>
    <w:rsid w:val="73F31C0A"/>
    <w:rsid w:val="73F96EA2"/>
    <w:rsid w:val="73FA311F"/>
    <w:rsid w:val="7400C6BD"/>
    <w:rsid w:val="74093B51"/>
    <w:rsid w:val="740C72E9"/>
    <w:rsid w:val="740F9533"/>
    <w:rsid w:val="74134F45"/>
    <w:rsid w:val="741E77AD"/>
    <w:rsid w:val="742DE6A1"/>
    <w:rsid w:val="743DA668"/>
    <w:rsid w:val="74433BFA"/>
    <w:rsid w:val="745ECFAD"/>
    <w:rsid w:val="7460A854"/>
    <w:rsid w:val="74791110"/>
    <w:rsid w:val="74833C67"/>
    <w:rsid w:val="74BF4D30"/>
    <w:rsid w:val="74CA6A92"/>
    <w:rsid w:val="74D2004B"/>
    <w:rsid w:val="74D261B5"/>
    <w:rsid w:val="74D2F5D9"/>
    <w:rsid w:val="74DE6FBF"/>
    <w:rsid w:val="74E2C3BB"/>
    <w:rsid w:val="74E43A79"/>
    <w:rsid w:val="74EC2F8A"/>
    <w:rsid w:val="74F50A34"/>
    <w:rsid w:val="74F52D61"/>
    <w:rsid w:val="7501F351"/>
    <w:rsid w:val="750751FF"/>
    <w:rsid w:val="750A78D1"/>
    <w:rsid w:val="7520C5C8"/>
    <w:rsid w:val="7526AE14"/>
    <w:rsid w:val="752970D6"/>
    <w:rsid w:val="752B7E52"/>
    <w:rsid w:val="753BEE7E"/>
    <w:rsid w:val="755366E9"/>
    <w:rsid w:val="7557A9C0"/>
    <w:rsid w:val="755FED21"/>
    <w:rsid w:val="7568F603"/>
    <w:rsid w:val="756A12E5"/>
    <w:rsid w:val="75870D9F"/>
    <w:rsid w:val="758B5C47"/>
    <w:rsid w:val="758F4162"/>
    <w:rsid w:val="758FBE73"/>
    <w:rsid w:val="75917629"/>
    <w:rsid w:val="7598282C"/>
    <w:rsid w:val="759CA72A"/>
    <w:rsid w:val="75BEBCDE"/>
    <w:rsid w:val="75D2B46A"/>
    <w:rsid w:val="75FD643F"/>
    <w:rsid w:val="760D8E78"/>
    <w:rsid w:val="760F3515"/>
    <w:rsid w:val="76221E55"/>
    <w:rsid w:val="762A08AD"/>
    <w:rsid w:val="7638B0AC"/>
    <w:rsid w:val="76434978"/>
    <w:rsid w:val="764D31C4"/>
    <w:rsid w:val="76577BE9"/>
    <w:rsid w:val="7668369B"/>
    <w:rsid w:val="7674A16B"/>
    <w:rsid w:val="768714FA"/>
    <w:rsid w:val="76C1B097"/>
    <w:rsid w:val="76D05945"/>
    <w:rsid w:val="76D404CF"/>
    <w:rsid w:val="76F09635"/>
    <w:rsid w:val="76FB26A4"/>
    <w:rsid w:val="76FBD69A"/>
    <w:rsid w:val="770925F9"/>
    <w:rsid w:val="77100C95"/>
    <w:rsid w:val="771F0BA3"/>
    <w:rsid w:val="77222E55"/>
    <w:rsid w:val="77269387"/>
    <w:rsid w:val="772F0757"/>
    <w:rsid w:val="772FF701"/>
    <w:rsid w:val="77363D6B"/>
    <w:rsid w:val="774B2FCE"/>
    <w:rsid w:val="7752FEB2"/>
    <w:rsid w:val="776A8BE3"/>
    <w:rsid w:val="776AE393"/>
    <w:rsid w:val="7774CC40"/>
    <w:rsid w:val="77794EC1"/>
    <w:rsid w:val="777F3D5C"/>
    <w:rsid w:val="77846ADE"/>
    <w:rsid w:val="778C0F41"/>
    <w:rsid w:val="77A7145B"/>
    <w:rsid w:val="77A7F417"/>
    <w:rsid w:val="77B95B01"/>
    <w:rsid w:val="77E56CB1"/>
    <w:rsid w:val="77E5A191"/>
    <w:rsid w:val="77EBFBFA"/>
    <w:rsid w:val="77EF6F6B"/>
    <w:rsid w:val="78086A7B"/>
    <w:rsid w:val="780A57FF"/>
    <w:rsid w:val="780EF260"/>
    <w:rsid w:val="780F8CC7"/>
    <w:rsid w:val="781C3149"/>
    <w:rsid w:val="78255823"/>
    <w:rsid w:val="78442C91"/>
    <w:rsid w:val="786AB427"/>
    <w:rsid w:val="786AE96F"/>
    <w:rsid w:val="7879E33A"/>
    <w:rsid w:val="787AE4F7"/>
    <w:rsid w:val="7886CF7E"/>
    <w:rsid w:val="788CDD3A"/>
    <w:rsid w:val="78A7CA92"/>
    <w:rsid w:val="78B794F3"/>
    <w:rsid w:val="78BE8B40"/>
    <w:rsid w:val="78BF87CE"/>
    <w:rsid w:val="78C164F4"/>
    <w:rsid w:val="78C916EB"/>
    <w:rsid w:val="78CDD7D2"/>
    <w:rsid w:val="78EE0B3C"/>
    <w:rsid w:val="79006B4B"/>
    <w:rsid w:val="7915BFEA"/>
    <w:rsid w:val="7923A043"/>
    <w:rsid w:val="7934DD6A"/>
    <w:rsid w:val="7968B628"/>
    <w:rsid w:val="7989660D"/>
    <w:rsid w:val="79938005"/>
    <w:rsid w:val="79941297"/>
    <w:rsid w:val="7995BCAE"/>
    <w:rsid w:val="7998A615"/>
    <w:rsid w:val="79A43314"/>
    <w:rsid w:val="79A726F8"/>
    <w:rsid w:val="79B9B2F8"/>
    <w:rsid w:val="79D2D59C"/>
    <w:rsid w:val="79DCEB2C"/>
    <w:rsid w:val="79F4DBA9"/>
    <w:rsid w:val="79F6A561"/>
    <w:rsid w:val="7A11C469"/>
    <w:rsid w:val="7A4F411F"/>
    <w:rsid w:val="7A558853"/>
    <w:rsid w:val="7A55CDCC"/>
    <w:rsid w:val="7A56EFF0"/>
    <w:rsid w:val="7A5873AD"/>
    <w:rsid w:val="7A5CC002"/>
    <w:rsid w:val="7A5E71E1"/>
    <w:rsid w:val="7A5ECD6A"/>
    <w:rsid w:val="7A87688D"/>
    <w:rsid w:val="7AAB89A6"/>
    <w:rsid w:val="7ACE93CC"/>
    <w:rsid w:val="7ADEB51D"/>
    <w:rsid w:val="7AE29771"/>
    <w:rsid w:val="7AF5FADB"/>
    <w:rsid w:val="7B038D85"/>
    <w:rsid w:val="7B0FF68B"/>
    <w:rsid w:val="7B149D61"/>
    <w:rsid w:val="7B164D9E"/>
    <w:rsid w:val="7B1B9E10"/>
    <w:rsid w:val="7B27CB03"/>
    <w:rsid w:val="7B296466"/>
    <w:rsid w:val="7B79BA55"/>
    <w:rsid w:val="7B827387"/>
    <w:rsid w:val="7B9167B2"/>
    <w:rsid w:val="7B9BA355"/>
    <w:rsid w:val="7BA40E69"/>
    <w:rsid w:val="7BC18F19"/>
    <w:rsid w:val="7BC20103"/>
    <w:rsid w:val="7BD167A0"/>
    <w:rsid w:val="7BDEB61F"/>
    <w:rsid w:val="7BE515C5"/>
    <w:rsid w:val="7BE78F50"/>
    <w:rsid w:val="7BEB5B32"/>
    <w:rsid w:val="7BFA9DCB"/>
    <w:rsid w:val="7C0E5289"/>
    <w:rsid w:val="7C196801"/>
    <w:rsid w:val="7C1BEE1A"/>
    <w:rsid w:val="7C1C7CFC"/>
    <w:rsid w:val="7C23A5EB"/>
    <w:rsid w:val="7C2E33ED"/>
    <w:rsid w:val="7C4B1795"/>
    <w:rsid w:val="7C6F4D7F"/>
    <w:rsid w:val="7C76CF6B"/>
    <w:rsid w:val="7C840015"/>
    <w:rsid w:val="7C908B46"/>
    <w:rsid w:val="7CAFB7F5"/>
    <w:rsid w:val="7CBC7348"/>
    <w:rsid w:val="7CC334E9"/>
    <w:rsid w:val="7CC840FB"/>
    <w:rsid w:val="7CD64047"/>
    <w:rsid w:val="7CE3220C"/>
    <w:rsid w:val="7CEC6622"/>
    <w:rsid w:val="7D04CECE"/>
    <w:rsid w:val="7D06481D"/>
    <w:rsid w:val="7D087D41"/>
    <w:rsid w:val="7D12F353"/>
    <w:rsid w:val="7D1BB135"/>
    <w:rsid w:val="7D21CFBD"/>
    <w:rsid w:val="7D260752"/>
    <w:rsid w:val="7D337619"/>
    <w:rsid w:val="7D40BB2F"/>
    <w:rsid w:val="7D40E756"/>
    <w:rsid w:val="7D43CA1A"/>
    <w:rsid w:val="7D455071"/>
    <w:rsid w:val="7D51D6A6"/>
    <w:rsid w:val="7D55EC1C"/>
    <w:rsid w:val="7D6DA410"/>
    <w:rsid w:val="7D70426E"/>
    <w:rsid w:val="7D798EDD"/>
    <w:rsid w:val="7D8E81A1"/>
    <w:rsid w:val="7D8E90B2"/>
    <w:rsid w:val="7D8F5D07"/>
    <w:rsid w:val="7D9650D8"/>
    <w:rsid w:val="7DA31E7D"/>
    <w:rsid w:val="7DAE295C"/>
    <w:rsid w:val="7DB0170D"/>
    <w:rsid w:val="7DB05BC9"/>
    <w:rsid w:val="7DB11319"/>
    <w:rsid w:val="7DBA7337"/>
    <w:rsid w:val="7DEC57C8"/>
    <w:rsid w:val="7DEE808F"/>
    <w:rsid w:val="7DF2015D"/>
    <w:rsid w:val="7DF3DF0C"/>
    <w:rsid w:val="7E0047FB"/>
    <w:rsid w:val="7E0078D2"/>
    <w:rsid w:val="7E084E8D"/>
    <w:rsid w:val="7E205A1E"/>
    <w:rsid w:val="7E2F88B0"/>
    <w:rsid w:val="7E3CFB45"/>
    <w:rsid w:val="7E4D4DB1"/>
    <w:rsid w:val="7E510656"/>
    <w:rsid w:val="7E5448C7"/>
    <w:rsid w:val="7E58BA7F"/>
    <w:rsid w:val="7E5E2D5E"/>
    <w:rsid w:val="7E85D3BD"/>
    <w:rsid w:val="7E864A29"/>
    <w:rsid w:val="7E8DC143"/>
    <w:rsid w:val="7E920BCE"/>
    <w:rsid w:val="7E926C58"/>
    <w:rsid w:val="7EBB0AA7"/>
    <w:rsid w:val="7EC57E0A"/>
    <w:rsid w:val="7ECD61A6"/>
    <w:rsid w:val="7ED30793"/>
    <w:rsid w:val="7EE6DD97"/>
    <w:rsid w:val="7EF7E388"/>
    <w:rsid w:val="7F0A3EA5"/>
    <w:rsid w:val="7F293EEF"/>
    <w:rsid w:val="7F4AC4DA"/>
    <w:rsid w:val="7F4BE76E"/>
    <w:rsid w:val="7F5D468E"/>
    <w:rsid w:val="7F625601"/>
    <w:rsid w:val="7F6A40F9"/>
    <w:rsid w:val="7F6C077B"/>
    <w:rsid w:val="7F7166C4"/>
    <w:rsid w:val="7F759DC8"/>
    <w:rsid w:val="7F889CC6"/>
    <w:rsid w:val="7F9A09B2"/>
    <w:rsid w:val="7FABA30E"/>
    <w:rsid w:val="7FC49F5B"/>
    <w:rsid w:val="7FCF2B06"/>
    <w:rsid w:val="7FDAF3E4"/>
    <w:rsid w:val="7FDC9AF7"/>
    <w:rsid w:val="7FE5F827"/>
    <w:rsid w:val="7FEA6173"/>
    <w:rsid w:val="7FF4140A"/>
    <w:rsid w:val="7FFC01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E972E"/>
  <w15:chartTrackingRefBased/>
  <w15:docId w15:val="{E603910E-2414-4297-8083-1A8125A45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qFormat/>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styleId="FollowedHyperlink">
    <w:name w:val="FollowedHyperlink"/>
    <w:basedOn w:val="DefaultParagraphFont"/>
    <w:uiPriority w:val="99"/>
    <w:semiHidden/>
    <w:unhideWhenUsed/>
    <w:rsid w:val="004331B1"/>
    <w:rPr>
      <w:color w:val="954F72" w:themeColor="followedHyperlink"/>
      <w:u w:val="single"/>
    </w:rPr>
  </w:style>
  <w:style w:type="paragraph" w:styleId="TOC2">
    <w:name w:val="toc 2"/>
    <w:basedOn w:val="Normal"/>
    <w:next w:val="Normal"/>
    <w:autoRedefine/>
    <w:uiPriority w:val="39"/>
    <w:unhideWhenUsed/>
    <w:rsid w:val="004C5C4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356582">
      <w:bodyDiv w:val="1"/>
      <w:marLeft w:val="0"/>
      <w:marRight w:val="0"/>
      <w:marTop w:val="0"/>
      <w:marBottom w:val="0"/>
      <w:divBdr>
        <w:top w:val="none" w:sz="0" w:space="0" w:color="auto"/>
        <w:left w:val="none" w:sz="0" w:space="0" w:color="auto"/>
        <w:bottom w:val="none" w:sz="0" w:space="0" w:color="auto"/>
        <w:right w:val="none" w:sz="0" w:space="0" w:color="auto"/>
      </w:divBdr>
    </w:div>
    <w:div w:id="1117408690">
      <w:bodyDiv w:val="1"/>
      <w:marLeft w:val="0"/>
      <w:marRight w:val="0"/>
      <w:marTop w:val="0"/>
      <w:marBottom w:val="0"/>
      <w:divBdr>
        <w:top w:val="none" w:sz="0" w:space="0" w:color="auto"/>
        <w:left w:val="none" w:sz="0" w:space="0" w:color="auto"/>
        <w:bottom w:val="none" w:sz="0" w:space="0" w:color="auto"/>
        <w:right w:val="none" w:sz="0" w:space="0" w:color="auto"/>
      </w:divBdr>
    </w:div>
    <w:div w:id="172957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napsendsolve.com/"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www.proclaim.com.au/news/tactile-indicators-friend-or-foe/" TargetMode="External"/><Relationship Id="rId1" Type="http://schemas.openxmlformats.org/officeDocument/2006/relationships/hyperlink" Target="https://www.proclaim.com.au/news/tactile-indicators-friend-or-fo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BC9E741E5D4FD48568A01C2F0C01FA"/>
        <w:category>
          <w:name w:val="General"/>
          <w:gallery w:val="placeholder"/>
        </w:category>
        <w:types>
          <w:type w:val="bbPlcHdr"/>
        </w:types>
        <w:behaviors>
          <w:behavior w:val="content"/>
        </w:behaviors>
        <w:guid w:val="{2E95971A-8E31-4641-923D-3F2CA18B7A89}"/>
      </w:docPartPr>
      <w:docPartBody>
        <w:p w:rsidR="009E4230" w:rsidRDefault="009E4230">
          <w:pPr>
            <w:pStyle w:val="58BC9E741E5D4FD48568A01C2F0C01FA"/>
          </w:pPr>
          <w:r w:rsidRPr="00266153">
            <w:t>Click to add submission title</w:t>
          </w:r>
        </w:p>
      </w:docPartBody>
    </w:docPart>
    <w:docPart>
      <w:docPartPr>
        <w:name w:val="4955B129E275407182DD298CFE1776D5"/>
        <w:category>
          <w:name w:val="General"/>
          <w:gallery w:val="placeholder"/>
        </w:category>
        <w:types>
          <w:type w:val="bbPlcHdr"/>
        </w:types>
        <w:behaviors>
          <w:behavior w:val="content"/>
        </w:behaviors>
        <w:guid w:val="{67B822AF-43AC-436A-8037-E1090C29DEBA}"/>
      </w:docPartPr>
      <w:docPartBody>
        <w:p w:rsidR="009E4230" w:rsidRDefault="009E4230">
          <w:pPr>
            <w:pStyle w:val="4955B129E275407182DD298CFE1776D5"/>
          </w:pPr>
          <w:r w:rsidRPr="00FB0D52">
            <w:rPr>
              <w:rStyle w:val="TitleChar"/>
              <w:bCs/>
              <w:szCs w:val="32"/>
            </w:rPr>
            <w:t>Click to add second title</w:t>
          </w:r>
        </w:p>
      </w:docPartBody>
    </w:docPart>
    <w:docPart>
      <w:docPartPr>
        <w:name w:val="891E50396B814C988FD27B2E532FF702"/>
        <w:category>
          <w:name w:val="General"/>
          <w:gallery w:val="placeholder"/>
        </w:category>
        <w:types>
          <w:type w:val="bbPlcHdr"/>
        </w:types>
        <w:behaviors>
          <w:behavior w:val="content"/>
        </w:behaviors>
        <w:guid w:val="{620954BC-D028-4645-BBD8-DA737FC02E7D}"/>
      </w:docPartPr>
      <w:docPartBody>
        <w:p w:rsidR="009E4230" w:rsidRDefault="009E4230">
          <w:pPr>
            <w:pStyle w:val="891E50396B814C988FD27B2E532FF702"/>
          </w:pPr>
          <w:r>
            <w:rPr>
              <w:rFonts w:ascii="Myriad Pro" w:eastAsiaTheme="majorEastAsia" w:hAnsi="Myriad Pro" w:cstheme="majorBidi"/>
              <w:bCs/>
              <w:color w:val="232157"/>
              <w:spacing w:val="-10"/>
              <w:kern w:val="28"/>
              <w:sz w:val="32"/>
              <w:szCs w:val="56"/>
            </w:rPr>
            <w:t>Click to add date</w:t>
          </w:r>
        </w:p>
      </w:docPartBody>
    </w:docPart>
    <w:docPart>
      <w:docPartPr>
        <w:name w:val="DE906F21312845B087100189F3808430"/>
        <w:category>
          <w:name w:val="General"/>
          <w:gallery w:val="placeholder"/>
        </w:category>
        <w:types>
          <w:type w:val="bbPlcHdr"/>
        </w:types>
        <w:behaviors>
          <w:behavior w:val="content"/>
        </w:behaviors>
        <w:guid w:val="{473C42EC-E846-4AD3-804E-5C06BA13E25C}"/>
      </w:docPartPr>
      <w:docPartBody>
        <w:p w:rsidR="009E4230" w:rsidRDefault="009E4230">
          <w:pPr>
            <w:pStyle w:val="DE906F21312845B087100189F3808430"/>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230"/>
    <w:rsid w:val="00163FA8"/>
    <w:rsid w:val="00356BD3"/>
    <w:rsid w:val="00754B35"/>
    <w:rsid w:val="007C5B91"/>
    <w:rsid w:val="00925BDB"/>
    <w:rsid w:val="009E4230"/>
    <w:rsid w:val="00E216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BC9E741E5D4FD48568A01C2F0C01FA">
    <w:name w:val="58BC9E741E5D4FD48568A01C2F0C01FA"/>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4955B129E275407182DD298CFE1776D5">
    <w:name w:val="4955B129E275407182DD298CFE1776D5"/>
  </w:style>
  <w:style w:type="paragraph" w:customStyle="1" w:styleId="891E50396B814C988FD27B2E532FF702">
    <w:name w:val="891E50396B814C988FD27B2E532FF702"/>
  </w:style>
  <w:style w:type="paragraph" w:customStyle="1" w:styleId="DE906F21312845B087100189F3808430">
    <w:name w:val="DE906F21312845B087100189F38084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F5CB8ECF-24D5-4627-AE2E-559A3722B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18</Pages>
  <Words>6631</Words>
  <Characters>37798</Characters>
  <Application>Microsoft Office Word</Application>
  <DocSecurity>0</DocSecurity>
  <Lines>314</Lines>
  <Paragraphs>88</Paragraphs>
  <ScaleCrop>false</ScaleCrop>
  <Company/>
  <LinksUpToDate>false</LinksUpToDate>
  <CharactersWithSpaces>44341</CharactersWithSpaces>
  <SharedDoc>false</SharedDoc>
  <HLinks>
    <vt:vector size="42" baseType="variant">
      <vt:variant>
        <vt:i4>2097211</vt:i4>
      </vt:variant>
      <vt:variant>
        <vt:i4>27</vt:i4>
      </vt:variant>
      <vt:variant>
        <vt:i4>0</vt:i4>
      </vt:variant>
      <vt:variant>
        <vt:i4>5</vt:i4>
      </vt:variant>
      <vt:variant>
        <vt:lpwstr>https://www.snapsendsolve.com/</vt:lpwstr>
      </vt:variant>
      <vt:variant>
        <vt:lpwstr/>
      </vt:variant>
      <vt:variant>
        <vt:i4>1769521</vt:i4>
      </vt:variant>
      <vt:variant>
        <vt:i4>20</vt:i4>
      </vt:variant>
      <vt:variant>
        <vt:i4>0</vt:i4>
      </vt:variant>
      <vt:variant>
        <vt:i4>5</vt:i4>
      </vt:variant>
      <vt:variant>
        <vt:lpwstr/>
      </vt:variant>
      <vt:variant>
        <vt:lpwstr>_Toc70674249</vt:lpwstr>
      </vt:variant>
      <vt:variant>
        <vt:i4>1507380</vt:i4>
      </vt:variant>
      <vt:variant>
        <vt:i4>14</vt:i4>
      </vt:variant>
      <vt:variant>
        <vt:i4>0</vt:i4>
      </vt:variant>
      <vt:variant>
        <vt:i4>5</vt:i4>
      </vt:variant>
      <vt:variant>
        <vt:lpwstr/>
      </vt:variant>
      <vt:variant>
        <vt:lpwstr>_Toc70674215</vt:lpwstr>
      </vt:variant>
      <vt:variant>
        <vt:i4>1441844</vt:i4>
      </vt:variant>
      <vt:variant>
        <vt:i4>8</vt:i4>
      </vt:variant>
      <vt:variant>
        <vt:i4>0</vt:i4>
      </vt:variant>
      <vt:variant>
        <vt:i4>5</vt:i4>
      </vt:variant>
      <vt:variant>
        <vt:lpwstr/>
      </vt:variant>
      <vt:variant>
        <vt:lpwstr>_Toc70674214</vt:lpwstr>
      </vt:variant>
      <vt:variant>
        <vt:i4>1114164</vt:i4>
      </vt:variant>
      <vt:variant>
        <vt:i4>2</vt:i4>
      </vt:variant>
      <vt:variant>
        <vt:i4>0</vt:i4>
      </vt:variant>
      <vt:variant>
        <vt:i4>5</vt:i4>
      </vt:variant>
      <vt:variant>
        <vt:lpwstr/>
      </vt:variant>
      <vt:variant>
        <vt:lpwstr>_Toc70674213</vt:lpwstr>
      </vt:variant>
      <vt:variant>
        <vt:i4>2883685</vt:i4>
      </vt:variant>
      <vt:variant>
        <vt:i4>3</vt:i4>
      </vt:variant>
      <vt:variant>
        <vt:i4>0</vt:i4>
      </vt:variant>
      <vt:variant>
        <vt:i4>5</vt:i4>
      </vt:variant>
      <vt:variant>
        <vt:lpwstr>https://www.proclaim.com.au/news/tactile-indicators-friend-or-foe/</vt:lpwstr>
      </vt:variant>
      <vt:variant>
        <vt:lpwstr/>
      </vt:variant>
      <vt:variant>
        <vt:i4>2883685</vt:i4>
      </vt:variant>
      <vt:variant>
        <vt:i4>0</vt:i4>
      </vt:variant>
      <vt:variant>
        <vt:i4>0</vt:i4>
      </vt:variant>
      <vt:variant>
        <vt:i4>5</vt:i4>
      </vt:variant>
      <vt:variant>
        <vt:lpwstr>https://www.proclaim.com.au/news/tactile-indicators-friend-or-foe/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Wilmshurst</dc:creator>
  <cp:keywords/>
  <dc:description/>
  <cp:lastModifiedBy>Hayley Stone</cp:lastModifiedBy>
  <cp:revision>639</cp:revision>
  <cp:lastPrinted>2021-04-30T18:25:00Z</cp:lastPrinted>
  <dcterms:created xsi:type="dcterms:W3CDTF">2021-04-22T03:54:00Z</dcterms:created>
  <dcterms:modified xsi:type="dcterms:W3CDTF">2021-05-04T01:15:00Z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