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A49E41" w14:textId="77777777" w:rsidR="0097493D" w:rsidRDefault="009C6617" w:rsidP="00171B8C">
      <w:pPr>
        <w:pStyle w:val="Question"/>
      </w:pPr>
      <w:bookmarkStart w:id="0" w:name="_Toc43462567"/>
      <w:r>
        <w:rPr>
          <w:noProof/>
        </w:rPr>
        <mc:AlternateContent>
          <mc:Choice Requires="wpg">
            <w:drawing>
              <wp:anchor distT="0" distB="0" distL="114300" distR="114300" simplePos="0" relativeHeight="251660288" behindDoc="0" locked="0" layoutInCell="1" allowOverlap="1" wp14:anchorId="5D884530" wp14:editId="4FD31ED3">
                <wp:simplePos x="0" y="0"/>
                <wp:positionH relativeFrom="page">
                  <wp:align>left</wp:align>
                </wp:positionH>
                <wp:positionV relativeFrom="paragraph">
                  <wp:posOffset>-913553</wp:posOffset>
                </wp:positionV>
                <wp:extent cx="5708650" cy="10688955"/>
                <wp:effectExtent l="0" t="0" r="6350" b="0"/>
                <wp:wrapNone/>
                <wp:docPr id="3" name="Group 3"/>
                <wp:cNvGraphicFramePr/>
                <a:graphic xmlns:a="http://schemas.openxmlformats.org/drawingml/2006/main">
                  <a:graphicData uri="http://schemas.microsoft.com/office/word/2010/wordprocessingGroup">
                    <wpg:wgp>
                      <wpg:cNvGrpSpPr/>
                      <wpg:grpSpPr>
                        <a:xfrm>
                          <a:off x="0" y="0"/>
                          <a:ext cx="5708650" cy="10688955"/>
                          <a:chOff x="0" y="0"/>
                          <a:chExt cx="5708650" cy="10688955"/>
                        </a:xfrm>
                      </wpg:grpSpPr>
                      <pic:pic xmlns:pic="http://schemas.openxmlformats.org/drawingml/2006/picture">
                        <pic:nvPicPr>
                          <pic:cNvPr id="1" name="image1.png"/>
                          <pic:cNvPicPr>
                            <a:picLocks noChangeAspect="1"/>
                          </pic:cNvPicPr>
                        </pic:nvPicPr>
                        <pic:blipFill>
                          <a:blip r:embed="rId11" cstate="print"/>
                          <a:stretch>
                            <a:fillRect/>
                          </a:stretch>
                        </pic:blipFill>
                        <pic:spPr>
                          <a:xfrm>
                            <a:off x="0" y="0"/>
                            <a:ext cx="404495" cy="10688955"/>
                          </a:xfrm>
                          <a:prstGeom prst="rect">
                            <a:avLst/>
                          </a:prstGeom>
                        </pic:spPr>
                      </pic:pic>
                      <pic:pic xmlns:pic="http://schemas.openxmlformats.org/drawingml/2006/picture">
                        <pic:nvPicPr>
                          <pic:cNvPr id="2" name="Picture 2"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64080" y="914400"/>
                            <a:ext cx="3544570" cy="2614930"/>
                          </a:xfrm>
                          <a:prstGeom prst="rect">
                            <a:avLst/>
                          </a:prstGeom>
                        </pic:spPr>
                      </pic:pic>
                    </wpg:wgp>
                  </a:graphicData>
                </a:graphic>
              </wp:anchor>
            </w:drawing>
          </mc:Choice>
          <mc:Fallback>
            <w:pict>
              <v:group w14:anchorId="589946DD" id="Group 3" o:spid="_x0000_s1026" style="position:absolute;margin-left:0;margin-top:-71.95pt;width:449.5pt;height:841.65pt;z-index:251660288;mso-position-horizontal:left;mso-position-horizontal-relative:page" coordsize="57086,1068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4044;height:10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">
                  <v:imagedata r:id="rId13" o:title=""/>
                </v:shape>
                <v:shape id="Picture 2" o:spid="_x0000_s1028" type="#_x0000_t75" alt="A close up of a sign&#10;&#10;Description automatically generated" style="position:absolute;left:21640;top:9144;width:35446;height:26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">
                  <v:imagedata r:id="rId14" o:title="A close up of a sign&#10;&#10;Description automatically generated"/>
                </v:shape>
                <w10:wrap anchorx="page"/>
              </v:group>
            </w:pict>
          </mc:Fallback>
        </mc:AlternateContent>
      </w:r>
      <w:bookmarkEnd w:id="0"/>
    </w:p>
    <w:p w14:paraId="2057DCB6" w14:textId="77777777" w:rsidR="0097493D" w:rsidRDefault="0097493D" w:rsidP="00171B8C">
      <w:pPr>
        <w:pStyle w:val="Question"/>
      </w:pPr>
    </w:p>
    <w:p w14:paraId="65BAF553" w14:textId="77777777" w:rsidR="0097493D" w:rsidRDefault="0097493D" w:rsidP="00171B8C">
      <w:pPr>
        <w:pStyle w:val="Question"/>
      </w:pPr>
    </w:p>
    <w:p w14:paraId="50626EBB" w14:textId="77777777" w:rsidR="0097493D" w:rsidRDefault="0097493D" w:rsidP="00171B8C">
      <w:pPr>
        <w:pStyle w:val="Question"/>
      </w:pPr>
    </w:p>
    <w:p w14:paraId="6B3EE641" w14:textId="77777777" w:rsidR="0097493D" w:rsidRDefault="0097493D" w:rsidP="00171B8C">
      <w:pPr>
        <w:pStyle w:val="Question"/>
      </w:pPr>
    </w:p>
    <w:p w14:paraId="67144226" w14:textId="77777777" w:rsidR="0097493D" w:rsidRDefault="0097493D" w:rsidP="00171B8C">
      <w:pPr>
        <w:pStyle w:val="Question"/>
      </w:pPr>
    </w:p>
    <w:p w14:paraId="0F3A936F" w14:textId="77777777" w:rsidR="0097493D" w:rsidRDefault="0097493D" w:rsidP="00171B8C">
      <w:pPr>
        <w:pStyle w:val="Question"/>
      </w:pPr>
    </w:p>
    <w:p w14:paraId="5536C4D1" w14:textId="77777777" w:rsidR="0097493D" w:rsidRDefault="0097493D" w:rsidP="00171B8C">
      <w:pPr>
        <w:pStyle w:val="Question"/>
      </w:pPr>
    </w:p>
    <w:p w14:paraId="3129684F" w14:textId="77777777" w:rsidR="0097493D" w:rsidRDefault="0097493D" w:rsidP="00171B8C">
      <w:pPr>
        <w:pStyle w:val="Question"/>
      </w:pPr>
    </w:p>
    <w:p w14:paraId="1C936522" w14:textId="77777777" w:rsidR="0097493D" w:rsidRDefault="0097493D" w:rsidP="00171B8C">
      <w:pPr>
        <w:pStyle w:val="Question"/>
      </w:pPr>
    </w:p>
    <w:p w14:paraId="5D9B994C" w14:textId="77777777" w:rsidR="0097493D" w:rsidRDefault="0097493D" w:rsidP="00171B8C">
      <w:pPr>
        <w:pStyle w:val="Question"/>
      </w:pPr>
    </w:p>
    <w:p w14:paraId="3554F18B" w14:textId="77777777" w:rsidR="00140A14" w:rsidRDefault="00140A14" w:rsidP="00171B8C">
      <w:pPr>
        <w:pStyle w:val="Question"/>
      </w:pPr>
    </w:p>
    <w:p w14:paraId="16C341C8" w14:textId="77777777" w:rsidR="00021EC4" w:rsidRDefault="00021EC4" w:rsidP="0015794B">
      <w:pPr>
        <w:pStyle w:val="Title"/>
        <w:jc w:val="center"/>
        <w:rPr>
          <w:rStyle w:val="TitleChar"/>
        </w:rPr>
      </w:pPr>
    </w:p>
    <w:p w14:paraId="5BBF58CA" w14:textId="77777777" w:rsidR="00021EC4" w:rsidRDefault="00021EC4" w:rsidP="0015794B">
      <w:pPr>
        <w:pStyle w:val="Title"/>
        <w:jc w:val="center"/>
        <w:rPr>
          <w:rStyle w:val="TitleChar"/>
        </w:rPr>
      </w:pPr>
    </w:p>
    <w:p w14:paraId="56BE33FE" w14:textId="77777777" w:rsidR="00021EC4" w:rsidRDefault="00021EC4" w:rsidP="0015794B">
      <w:pPr>
        <w:pStyle w:val="Title"/>
        <w:jc w:val="center"/>
        <w:rPr>
          <w:rStyle w:val="TitleChar"/>
        </w:rPr>
      </w:pPr>
    </w:p>
    <w:p w14:paraId="59DD85B7" w14:textId="77777777" w:rsidR="00021EC4" w:rsidRDefault="00021EC4" w:rsidP="0015794B">
      <w:pPr>
        <w:pStyle w:val="Title"/>
        <w:jc w:val="center"/>
        <w:rPr>
          <w:rStyle w:val="TitleChar"/>
        </w:rPr>
      </w:pPr>
    </w:p>
    <w:p w14:paraId="225FB3A5" w14:textId="77777777" w:rsidR="00021EC4" w:rsidRDefault="00021EC4" w:rsidP="0015794B">
      <w:pPr>
        <w:pStyle w:val="Title"/>
        <w:jc w:val="center"/>
        <w:rPr>
          <w:rStyle w:val="TitleChar"/>
        </w:rPr>
      </w:pPr>
    </w:p>
    <w:sdt>
      <w:sdtPr>
        <w:rPr>
          <w:rStyle w:val="TitleChar"/>
        </w:rPr>
        <w:id w:val="-278179402"/>
        <w:placeholder>
          <w:docPart w:val="C147DBF2A3974209824FD0D13C481245"/>
        </w:placeholder>
      </w:sdtPr>
      <w:sdtEndPr>
        <w:rPr>
          <w:rStyle w:val="DefaultParagraphFont"/>
        </w:rPr>
      </w:sdtEndPr>
      <w:sdtContent>
        <w:p w14:paraId="4C7B8593" w14:textId="77777777" w:rsidR="00FB0D52" w:rsidRDefault="00AD6A7A" w:rsidP="0015794B">
          <w:pPr>
            <w:pStyle w:val="Title"/>
            <w:jc w:val="center"/>
          </w:pPr>
          <w:r>
            <w:rPr>
              <w:rStyle w:val="TitleChar"/>
            </w:rPr>
            <w:t>Review of the (Access to Premises) Standards 2011</w:t>
          </w:r>
        </w:p>
      </w:sdtContent>
    </w:sdt>
    <w:p w14:paraId="39C040EE" w14:textId="77777777" w:rsidR="00021EC4" w:rsidRDefault="00021EC4" w:rsidP="00140A14">
      <w:pPr>
        <w:pStyle w:val="Question"/>
        <w:jc w:val="center"/>
        <w:rPr>
          <w:rStyle w:val="TitleChar"/>
        </w:rPr>
      </w:pPr>
      <w:bookmarkStart w:id="1" w:name="_Toc43462569"/>
    </w:p>
    <w:sdt>
      <w:sdtPr>
        <w:rPr>
          <w:rStyle w:val="TitleChar"/>
        </w:rPr>
        <w:id w:val="1767651225"/>
        <w:placeholder>
          <w:docPart w:val="F92E4D0DB6A04E55AB8582F5750EBB25"/>
        </w:placeholder>
      </w:sdtPr>
      <w:sdtEndPr>
        <w:rPr>
          <w:rStyle w:val="DefaultParagraphFont"/>
          <w:rFonts w:ascii="Myriad Pro Light" w:eastAsiaTheme="minorHAnsi" w:hAnsi="Myriad Pro Light" w:cstheme="minorBidi"/>
          <w:color w:val="2C4390"/>
          <w:spacing w:val="0"/>
          <w:kern w:val="0"/>
          <w:sz w:val="22"/>
          <w:szCs w:val="22"/>
        </w:rPr>
      </w:sdtEndPr>
      <w:sdtContent>
        <w:p w14:paraId="1F87ACDA" w14:textId="77777777" w:rsidR="00140A14" w:rsidRDefault="00AD6A7A" w:rsidP="00140A14">
          <w:pPr>
            <w:pStyle w:val="Question"/>
            <w:jc w:val="center"/>
          </w:pPr>
          <w:r>
            <w:rPr>
              <w:rStyle w:val="TitleChar"/>
            </w:rPr>
            <w:t>Submission by the Physical Disability Council of NSW</w:t>
          </w:r>
        </w:p>
      </w:sdtContent>
    </w:sdt>
    <w:bookmarkEnd w:id="1" w:displacedByCustomXml="prev"/>
    <w:p w14:paraId="32FED820" w14:textId="77777777" w:rsidR="00140A14" w:rsidRDefault="00140A14" w:rsidP="00140A14">
      <w:pPr>
        <w:pStyle w:val="Question"/>
        <w:jc w:val="center"/>
      </w:pPr>
    </w:p>
    <w:p w14:paraId="75B60E8D" w14:textId="77777777" w:rsidR="00140A14" w:rsidRDefault="00140A14" w:rsidP="00140A14">
      <w:pPr>
        <w:pStyle w:val="Question"/>
        <w:jc w:val="center"/>
      </w:pPr>
    </w:p>
    <w:p w14:paraId="645929A3" w14:textId="77777777" w:rsidR="00021EC4" w:rsidRDefault="00021EC4" w:rsidP="00140A14">
      <w:pPr>
        <w:pStyle w:val="Question"/>
        <w:jc w:val="center"/>
      </w:pPr>
    </w:p>
    <w:bookmarkStart w:id="2" w:name="_Toc43462570" w:displacedByCustomXml="next"/>
    <w:sdt>
      <w:sdtPr>
        <w:rPr>
          <w:rStyle w:val="TitleChar"/>
        </w:rPr>
        <w:id w:val="257019831"/>
        <w:placeholder>
          <w:docPart w:val="7D7D5774BD7640AC846DA4564C65EAF8"/>
        </w:placeholder>
      </w:sdtPr>
      <w:sdtEndPr>
        <w:rPr>
          <w:rStyle w:val="DefaultParagraphFont"/>
          <w:rFonts w:ascii="Myriad Pro Light" w:eastAsiaTheme="minorHAnsi" w:hAnsi="Myriad Pro Light" w:cstheme="minorBidi"/>
          <w:b w:val="0"/>
          <w:bCs/>
          <w:color w:val="2C4390"/>
          <w:spacing w:val="0"/>
          <w:kern w:val="0"/>
          <w:sz w:val="22"/>
          <w:szCs w:val="22"/>
        </w:rPr>
      </w:sdtEndPr>
      <w:sdtContent>
        <w:p w14:paraId="4B9F3A24" w14:textId="77777777" w:rsidR="00140A14" w:rsidRDefault="00AD6A7A" w:rsidP="00140A14">
          <w:pPr>
            <w:pStyle w:val="Question"/>
            <w:jc w:val="center"/>
            <w:rPr>
              <w:rFonts w:ascii="Myriad Pro" w:eastAsiaTheme="majorEastAsia" w:hAnsi="Myriad Pro" w:cstheme="majorBidi"/>
              <w:b w:val="0"/>
              <w:bCs/>
              <w:color w:val="232157"/>
              <w:spacing w:val="-10"/>
              <w:kern w:val="28"/>
              <w:sz w:val="32"/>
              <w:szCs w:val="56"/>
            </w:rPr>
          </w:pPr>
          <w:r>
            <w:rPr>
              <w:rStyle w:val="TitleChar"/>
            </w:rPr>
            <w:t>30 November 2020</w:t>
          </w:r>
        </w:p>
      </w:sdtContent>
    </w:sdt>
    <w:bookmarkEnd w:id="2" w:displacedByCustomXml="prev"/>
    <w:p w14:paraId="36864E72" w14:textId="77777777" w:rsidR="00140A14" w:rsidRDefault="00140A14" w:rsidP="00140A14">
      <w:pPr>
        <w:pStyle w:val="Question"/>
        <w:jc w:val="center"/>
        <w:rPr>
          <w:rFonts w:ascii="Myriad Pro" w:eastAsiaTheme="majorEastAsia" w:hAnsi="Myriad Pro" w:cstheme="majorBidi"/>
          <w:b w:val="0"/>
          <w:bCs/>
          <w:color w:val="232157"/>
          <w:spacing w:val="-10"/>
          <w:kern w:val="28"/>
          <w:sz w:val="32"/>
          <w:szCs w:val="56"/>
        </w:rPr>
      </w:pPr>
    </w:p>
    <w:p w14:paraId="597C3D4F" w14:textId="77777777" w:rsidR="00021EC4" w:rsidRPr="00140A14" w:rsidRDefault="00021EC4" w:rsidP="00140A14">
      <w:pPr>
        <w:pStyle w:val="Question"/>
        <w:jc w:val="center"/>
        <w:rPr>
          <w:rFonts w:ascii="Myriad Pro" w:eastAsiaTheme="majorEastAsia" w:hAnsi="Myriad Pro" w:cstheme="majorBidi"/>
          <w:b w:val="0"/>
          <w:bCs/>
          <w:color w:val="232157"/>
          <w:spacing w:val="-10"/>
          <w:kern w:val="28"/>
          <w:sz w:val="32"/>
          <w:szCs w:val="56"/>
        </w:rPr>
      </w:pPr>
    </w:p>
    <w:p w14:paraId="0E48EDFF" w14:textId="77777777" w:rsidR="00140A14" w:rsidRPr="00B94954" w:rsidRDefault="00140A14" w:rsidP="00140A14">
      <w:pPr>
        <w:spacing w:after="0" w:line="276" w:lineRule="auto"/>
        <w:jc w:val="center"/>
        <w:rPr>
          <w:rFonts w:ascii="Myriad Pro" w:hAnsi="Myriad Pro" w:cs="Arial"/>
          <w:color w:val="232157"/>
        </w:rPr>
      </w:pPr>
      <w:r w:rsidRPr="66F9DEF9">
        <w:rPr>
          <w:rFonts w:ascii="Myriad Pro" w:hAnsi="Myriad Pro" w:cs="Arial"/>
          <w:color w:val="232157"/>
        </w:rPr>
        <w:t>Physical Disability Council of NSW</w:t>
      </w:r>
    </w:p>
    <w:p w14:paraId="1EDF1180"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3/184 Glebe Point Road, Glebe NSW 2037</w:t>
      </w:r>
    </w:p>
    <w:p w14:paraId="6EAF2860" w14:textId="77777777" w:rsidR="00140A14" w:rsidRPr="00B94954" w:rsidRDefault="00140A14" w:rsidP="00140A14">
      <w:pPr>
        <w:spacing w:after="0" w:line="276" w:lineRule="auto"/>
        <w:jc w:val="center"/>
        <w:rPr>
          <w:rFonts w:ascii="Myriad Pro" w:hAnsi="Myriad Pro" w:cs="Arial"/>
          <w:color w:val="232157"/>
        </w:rPr>
      </w:pPr>
    </w:p>
    <w:p w14:paraId="50ACD2A6"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02 9552 1606</w:t>
      </w:r>
    </w:p>
    <w:p w14:paraId="111A1A2D" w14:textId="77777777" w:rsidR="00140A14" w:rsidRDefault="00140A14" w:rsidP="00140A14">
      <w:pPr>
        <w:spacing w:after="0" w:line="276" w:lineRule="auto"/>
        <w:jc w:val="center"/>
        <w:rPr>
          <w:rFonts w:ascii="Myriad Pro" w:hAnsi="Myriad Pro" w:cs="Arial"/>
          <w:color w:val="232157"/>
        </w:rPr>
      </w:pPr>
      <w:r w:rsidRPr="00D26DF0">
        <w:rPr>
          <w:rFonts w:ascii="Myriad Pro" w:hAnsi="Myriad Pro" w:cs="Arial"/>
          <w:color w:val="232157"/>
        </w:rPr>
        <w:t>www.pdcnsw.org.au</w:t>
      </w:r>
    </w:p>
    <w:p w14:paraId="316AEB18" w14:textId="77777777" w:rsidR="00140A14" w:rsidRPr="00B94954" w:rsidRDefault="00140A14" w:rsidP="00140A14">
      <w:pPr>
        <w:spacing w:after="0" w:line="276" w:lineRule="auto"/>
        <w:jc w:val="center"/>
        <w:rPr>
          <w:rFonts w:ascii="Myriad Pro" w:hAnsi="Myriad Pro" w:cs="Arial"/>
          <w:color w:val="232157"/>
        </w:rPr>
      </w:pPr>
    </w:p>
    <w:p w14:paraId="6DC9BAC7" w14:textId="77777777" w:rsidR="00140A14" w:rsidRPr="00B94954" w:rsidRDefault="00140A14" w:rsidP="00AD6A7A">
      <w:pPr>
        <w:spacing w:after="0" w:line="276" w:lineRule="auto"/>
        <w:jc w:val="center"/>
        <w:rPr>
          <w:rFonts w:ascii="Myriad Pro" w:hAnsi="Myriad Pro" w:cs="Arial"/>
          <w:color w:val="232157"/>
        </w:rPr>
      </w:pPr>
      <w:r w:rsidRPr="00D26DF0">
        <w:rPr>
          <w:rFonts w:ascii="Myriad Pro" w:hAnsi="Myriad Pro" w:cs="Arial"/>
          <w:color w:val="232157"/>
        </w:rPr>
        <w:t>hayley.stone@pdcnsw.org.au</w:t>
      </w:r>
    </w:p>
    <w:p w14:paraId="6F0F53EF" w14:textId="77777777" w:rsidR="00FB3B7E" w:rsidRDefault="00FB3B7E" w:rsidP="0097493D">
      <w:pPr>
        <w:pStyle w:val="Question"/>
        <w:jc w:val="center"/>
      </w:pPr>
    </w:p>
    <w:p w14:paraId="3A13EA8A" w14:textId="77777777" w:rsidR="009C6617" w:rsidRDefault="009C6617" w:rsidP="0097493D">
      <w:pPr>
        <w:pStyle w:val="Question"/>
        <w:jc w:val="center"/>
      </w:pPr>
      <w:r>
        <w:br w:type="page"/>
      </w:r>
    </w:p>
    <w:sdt>
      <w:sdtPr>
        <w:rPr>
          <w:rFonts w:ascii="Myriad Pro Light" w:eastAsiaTheme="minorHAnsi" w:hAnsi="Myriad Pro Light" w:cstheme="minorBidi"/>
          <w:color w:val="auto"/>
          <w:sz w:val="22"/>
          <w:szCs w:val="22"/>
          <w:lang w:val="en-AU"/>
        </w:rPr>
        <w:id w:val="2053415354"/>
        <w:docPartObj>
          <w:docPartGallery w:val="Table of Contents"/>
          <w:docPartUnique/>
        </w:docPartObj>
      </w:sdtPr>
      <w:sdtEndPr>
        <w:rPr>
          <w:b/>
          <w:bCs/>
          <w:noProof/>
        </w:rPr>
      </w:sdtEndPr>
      <w:sdtContent>
        <w:p w14:paraId="29198D92" w14:textId="77777777" w:rsidR="00E630BB" w:rsidRDefault="009C6617" w:rsidP="008305CC">
          <w:pPr>
            <w:pStyle w:val="TOCHeading"/>
            <w:rPr>
              <w:rFonts w:ascii="Myriad Pro" w:hAnsi="Myriad Pro"/>
            </w:rPr>
          </w:pPr>
          <w:r w:rsidRPr="00184D75">
            <w:rPr>
              <w:rFonts w:ascii="Myriad Pro" w:hAnsi="Myriad Pro"/>
            </w:rPr>
            <w:t>Contents</w:t>
          </w:r>
        </w:p>
        <w:p w14:paraId="5458E0EC" w14:textId="77777777" w:rsidR="008305CC" w:rsidRPr="008305CC" w:rsidRDefault="008305CC" w:rsidP="008305CC">
          <w:pPr>
            <w:rPr>
              <w:lang w:val="en-US"/>
            </w:rPr>
          </w:pPr>
        </w:p>
        <w:p w14:paraId="0CA6402C" w14:textId="425BF0B2" w:rsidR="00994FB7" w:rsidRDefault="00184D75">
          <w:pPr>
            <w:pStyle w:val="TOC1"/>
            <w:tabs>
              <w:tab w:val="right" w:leader="dot" w:pos="9016"/>
            </w:tabs>
            <w:rPr>
              <w:rFonts w:asciiTheme="minorHAnsi" w:eastAsiaTheme="minorEastAsia" w:hAnsiTheme="minorHAnsi"/>
              <w:noProof/>
              <w:lang w:eastAsia="en-AU"/>
            </w:rPr>
          </w:pPr>
          <w:r>
            <w:rPr>
              <w:color w:val="232157"/>
            </w:rPr>
            <w:fldChar w:fldCharType="begin"/>
          </w:r>
          <w:r>
            <w:rPr>
              <w:color w:val="232157"/>
            </w:rPr>
            <w:instrText xml:space="preserve"> TOC \o "1-3" \h \z \u </w:instrText>
          </w:r>
          <w:r>
            <w:rPr>
              <w:color w:val="232157"/>
            </w:rPr>
            <w:fldChar w:fldCharType="separate"/>
          </w:r>
          <w:hyperlink w:anchor="_Toc57647812" w:history="1">
            <w:r w:rsidR="00994FB7" w:rsidRPr="008A2176">
              <w:rPr>
                <w:rStyle w:val="Hyperlink"/>
                <w:noProof/>
              </w:rPr>
              <w:t>The Physical Disability Council of NSW</w:t>
            </w:r>
            <w:r w:rsidR="00994FB7">
              <w:rPr>
                <w:noProof/>
                <w:webHidden/>
              </w:rPr>
              <w:tab/>
            </w:r>
            <w:r w:rsidR="00994FB7">
              <w:rPr>
                <w:noProof/>
                <w:webHidden/>
              </w:rPr>
              <w:fldChar w:fldCharType="begin"/>
            </w:r>
            <w:r w:rsidR="00994FB7">
              <w:rPr>
                <w:noProof/>
                <w:webHidden/>
              </w:rPr>
              <w:instrText xml:space="preserve"> PAGEREF _Toc57647812 \h </w:instrText>
            </w:r>
            <w:r w:rsidR="00994FB7">
              <w:rPr>
                <w:noProof/>
                <w:webHidden/>
              </w:rPr>
            </w:r>
            <w:r w:rsidR="00994FB7">
              <w:rPr>
                <w:noProof/>
                <w:webHidden/>
              </w:rPr>
              <w:fldChar w:fldCharType="separate"/>
            </w:r>
            <w:r w:rsidR="00994FB7">
              <w:rPr>
                <w:noProof/>
                <w:webHidden/>
              </w:rPr>
              <w:t>3</w:t>
            </w:r>
            <w:r w:rsidR="00994FB7">
              <w:rPr>
                <w:noProof/>
                <w:webHidden/>
              </w:rPr>
              <w:fldChar w:fldCharType="end"/>
            </w:r>
          </w:hyperlink>
        </w:p>
        <w:p w14:paraId="60F89A1B" w14:textId="35DA488B" w:rsidR="00994FB7" w:rsidRDefault="00994FB7">
          <w:pPr>
            <w:pStyle w:val="TOC1"/>
            <w:tabs>
              <w:tab w:val="right" w:leader="dot" w:pos="9016"/>
            </w:tabs>
            <w:rPr>
              <w:rFonts w:asciiTheme="minorHAnsi" w:eastAsiaTheme="minorEastAsia" w:hAnsiTheme="minorHAnsi"/>
              <w:noProof/>
              <w:lang w:eastAsia="en-AU"/>
            </w:rPr>
          </w:pPr>
          <w:hyperlink w:anchor="_Toc57647813" w:history="1">
            <w:r w:rsidRPr="008A2176">
              <w:rPr>
                <w:rStyle w:val="Hyperlink"/>
                <w:noProof/>
              </w:rPr>
              <w:t>Recommendations</w:t>
            </w:r>
            <w:r>
              <w:rPr>
                <w:noProof/>
                <w:webHidden/>
              </w:rPr>
              <w:tab/>
            </w:r>
            <w:r>
              <w:rPr>
                <w:noProof/>
                <w:webHidden/>
              </w:rPr>
              <w:fldChar w:fldCharType="begin"/>
            </w:r>
            <w:r>
              <w:rPr>
                <w:noProof/>
                <w:webHidden/>
              </w:rPr>
              <w:instrText xml:space="preserve"> PAGEREF _Toc57647813 \h </w:instrText>
            </w:r>
            <w:r>
              <w:rPr>
                <w:noProof/>
                <w:webHidden/>
              </w:rPr>
            </w:r>
            <w:r>
              <w:rPr>
                <w:noProof/>
                <w:webHidden/>
              </w:rPr>
              <w:fldChar w:fldCharType="separate"/>
            </w:r>
            <w:r>
              <w:rPr>
                <w:noProof/>
                <w:webHidden/>
              </w:rPr>
              <w:t>4</w:t>
            </w:r>
            <w:r>
              <w:rPr>
                <w:noProof/>
                <w:webHidden/>
              </w:rPr>
              <w:fldChar w:fldCharType="end"/>
            </w:r>
          </w:hyperlink>
        </w:p>
        <w:p w14:paraId="3C3CF642" w14:textId="205F9EE0" w:rsidR="00994FB7" w:rsidRDefault="00994FB7">
          <w:pPr>
            <w:pStyle w:val="TOC1"/>
            <w:tabs>
              <w:tab w:val="right" w:leader="dot" w:pos="9016"/>
            </w:tabs>
            <w:rPr>
              <w:rFonts w:asciiTheme="minorHAnsi" w:eastAsiaTheme="minorEastAsia" w:hAnsiTheme="minorHAnsi"/>
              <w:noProof/>
              <w:lang w:eastAsia="en-AU"/>
            </w:rPr>
          </w:pPr>
          <w:hyperlink w:anchor="_Toc57647814" w:history="1">
            <w:r w:rsidRPr="008A2176">
              <w:rPr>
                <w:rStyle w:val="Hyperlink"/>
                <w:noProof/>
              </w:rPr>
              <w:t>Introduction</w:t>
            </w:r>
            <w:r>
              <w:rPr>
                <w:noProof/>
                <w:webHidden/>
              </w:rPr>
              <w:tab/>
            </w:r>
            <w:r>
              <w:rPr>
                <w:noProof/>
                <w:webHidden/>
              </w:rPr>
              <w:fldChar w:fldCharType="begin"/>
            </w:r>
            <w:r>
              <w:rPr>
                <w:noProof/>
                <w:webHidden/>
              </w:rPr>
              <w:instrText xml:space="preserve"> PAGEREF _Toc57647814 \h </w:instrText>
            </w:r>
            <w:r>
              <w:rPr>
                <w:noProof/>
                <w:webHidden/>
              </w:rPr>
            </w:r>
            <w:r>
              <w:rPr>
                <w:noProof/>
                <w:webHidden/>
              </w:rPr>
              <w:fldChar w:fldCharType="separate"/>
            </w:r>
            <w:r>
              <w:rPr>
                <w:noProof/>
                <w:webHidden/>
              </w:rPr>
              <w:t>6</w:t>
            </w:r>
            <w:r>
              <w:rPr>
                <w:noProof/>
                <w:webHidden/>
              </w:rPr>
              <w:fldChar w:fldCharType="end"/>
            </w:r>
          </w:hyperlink>
        </w:p>
        <w:p w14:paraId="09C0081D" w14:textId="2CA628BF" w:rsidR="00994FB7" w:rsidRDefault="00994FB7">
          <w:pPr>
            <w:pStyle w:val="TOC2"/>
            <w:tabs>
              <w:tab w:val="right" w:leader="dot" w:pos="9016"/>
            </w:tabs>
            <w:rPr>
              <w:rFonts w:asciiTheme="minorHAnsi" w:eastAsiaTheme="minorEastAsia" w:hAnsiTheme="minorHAnsi"/>
              <w:noProof/>
              <w:lang w:eastAsia="en-AU"/>
            </w:rPr>
          </w:pPr>
          <w:hyperlink w:anchor="_Toc57647815" w:history="1">
            <w:r w:rsidRPr="008A2176">
              <w:rPr>
                <w:rStyle w:val="Hyperlink"/>
                <w:noProof/>
              </w:rPr>
              <w:t>Knowledge of the Premises Standards appears lacking across society</w:t>
            </w:r>
            <w:r>
              <w:rPr>
                <w:noProof/>
                <w:webHidden/>
              </w:rPr>
              <w:tab/>
            </w:r>
            <w:r>
              <w:rPr>
                <w:noProof/>
                <w:webHidden/>
              </w:rPr>
              <w:fldChar w:fldCharType="begin"/>
            </w:r>
            <w:r>
              <w:rPr>
                <w:noProof/>
                <w:webHidden/>
              </w:rPr>
              <w:instrText xml:space="preserve"> PAGEREF _Toc57647815 \h </w:instrText>
            </w:r>
            <w:r>
              <w:rPr>
                <w:noProof/>
                <w:webHidden/>
              </w:rPr>
            </w:r>
            <w:r>
              <w:rPr>
                <w:noProof/>
                <w:webHidden/>
              </w:rPr>
              <w:fldChar w:fldCharType="separate"/>
            </w:r>
            <w:r>
              <w:rPr>
                <w:noProof/>
                <w:webHidden/>
              </w:rPr>
              <w:t>7</w:t>
            </w:r>
            <w:r>
              <w:rPr>
                <w:noProof/>
                <w:webHidden/>
              </w:rPr>
              <w:fldChar w:fldCharType="end"/>
            </w:r>
          </w:hyperlink>
        </w:p>
        <w:p w14:paraId="2703F49D" w14:textId="5A206AB0" w:rsidR="00994FB7" w:rsidRDefault="00994FB7">
          <w:pPr>
            <w:pStyle w:val="TOC2"/>
            <w:tabs>
              <w:tab w:val="right" w:leader="dot" w:pos="9016"/>
            </w:tabs>
            <w:rPr>
              <w:rFonts w:asciiTheme="minorHAnsi" w:eastAsiaTheme="minorEastAsia" w:hAnsiTheme="minorHAnsi"/>
              <w:noProof/>
              <w:lang w:eastAsia="en-AU"/>
            </w:rPr>
          </w:pPr>
          <w:hyperlink w:anchor="_Toc57647816" w:history="1">
            <w:r w:rsidRPr="008A2176">
              <w:rPr>
                <w:rStyle w:val="Hyperlink"/>
                <w:noProof/>
              </w:rPr>
              <w:t>There should be standardisation across states and territories, between the NCC, buildings covered under the transport standards and buildings under the Premises Standards</w:t>
            </w:r>
            <w:r>
              <w:rPr>
                <w:noProof/>
                <w:webHidden/>
              </w:rPr>
              <w:tab/>
            </w:r>
            <w:r>
              <w:rPr>
                <w:noProof/>
                <w:webHidden/>
              </w:rPr>
              <w:fldChar w:fldCharType="begin"/>
            </w:r>
            <w:r>
              <w:rPr>
                <w:noProof/>
                <w:webHidden/>
              </w:rPr>
              <w:instrText xml:space="preserve"> PAGEREF _Toc57647816 \h </w:instrText>
            </w:r>
            <w:r>
              <w:rPr>
                <w:noProof/>
                <w:webHidden/>
              </w:rPr>
            </w:r>
            <w:r>
              <w:rPr>
                <w:noProof/>
                <w:webHidden/>
              </w:rPr>
              <w:fldChar w:fldCharType="separate"/>
            </w:r>
            <w:r>
              <w:rPr>
                <w:noProof/>
                <w:webHidden/>
              </w:rPr>
              <w:t>7</w:t>
            </w:r>
            <w:r>
              <w:rPr>
                <w:noProof/>
                <w:webHidden/>
              </w:rPr>
              <w:fldChar w:fldCharType="end"/>
            </w:r>
          </w:hyperlink>
        </w:p>
        <w:p w14:paraId="5DCBE7BA" w14:textId="7950FF29" w:rsidR="00994FB7" w:rsidRDefault="00994FB7">
          <w:pPr>
            <w:pStyle w:val="TOC2"/>
            <w:tabs>
              <w:tab w:val="right" w:leader="dot" w:pos="9016"/>
            </w:tabs>
            <w:rPr>
              <w:rFonts w:asciiTheme="minorHAnsi" w:eastAsiaTheme="minorEastAsia" w:hAnsiTheme="minorHAnsi"/>
              <w:noProof/>
              <w:lang w:eastAsia="en-AU"/>
            </w:rPr>
          </w:pPr>
          <w:hyperlink w:anchor="_Toc57647817" w:history="1">
            <w:r w:rsidRPr="008A2176">
              <w:rPr>
                <w:rStyle w:val="Hyperlink"/>
                <w:noProof/>
              </w:rPr>
              <w:t>The Code should be expanded in terms of scope</w:t>
            </w:r>
            <w:r>
              <w:rPr>
                <w:noProof/>
                <w:webHidden/>
              </w:rPr>
              <w:tab/>
            </w:r>
            <w:r>
              <w:rPr>
                <w:noProof/>
                <w:webHidden/>
              </w:rPr>
              <w:fldChar w:fldCharType="begin"/>
            </w:r>
            <w:r>
              <w:rPr>
                <w:noProof/>
                <w:webHidden/>
              </w:rPr>
              <w:instrText xml:space="preserve"> PAGEREF _Toc57647817 \h </w:instrText>
            </w:r>
            <w:r>
              <w:rPr>
                <w:noProof/>
                <w:webHidden/>
              </w:rPr>
            </w:r>
            <w:r>
              <w:rPr>
                <w:noProof/>
                <w:webHidden/>
              </w:rPr>
              <w:fldChar w:fldCharType="separate"/>
            </w:r>
            <w:r>
              <w:rPr>
                <w:noProof/>
                <w:webHidden/>
              </w:rPr>
              <w:t>8</w:t>
            </w:r>
            <w:r>
              <w:rPr>
                <w:noProof/>
                <w:webHidden/>
              </w:rPr>
              <w:fldChar w:fldCharType="end"/>
            </w:r>
          </w:hyperlink>
        </w:p>
        <w:p w14:paraId="7285A95A" w14:textId="3B24D9F3" w:rsidR="00994FB7" w:rsidRDefault="00994FB7">
          <w:pPr>
            <w:pStyle w:val="TOC1"/>
            <w:tabs>
              <w:tab w:val="right" w:leader="dot" w:pos="9016"/>
            </w:tabs>
            <w:rPr>
              <w:rFonts w:asciiTheme="minorHAnsi" w:eastAsiaTheme="minorEastAsia" w:hAnsiTheme="minorHAnsi"/>
              <w:noProof/>
              <w:lang w:eastAsia="en-AU"/>
            </w:rPr>
          </w:pPr>
          <w:hyperlink w:anchor="_Toc57647818" w:history="1">
            <w:r w:rsidRPr="008A2176">
              <w:rPr>
                <w:rStyle w:val="Hyperlink"/>
                <w:noProof/>
              </w:rPr>
              <w:t>Concluding comments – accessibility needs to both promoted and prioritised</w:t>
            </w:r>
            <w:r>
              <w:rPr>
                <w:noProof/>
                <w:webHidden/>
              </w:rPr>
              <w:tab/>
            </w:r>
            <w:r>
              <w:rPr>
                <w:noProof/>
                <w:webHidden/>
              </w:rPr>
              <w:fldChar w:fldCharType="begin"/>
            </w:r>
            <w:r>
              <w:rPr>
                <w:noProof/>
                <w:webHidden/>
              </w:rPr>
              <w:instrText xml:space="preserve"> PAGEREF _Toc57647818 \h </w:instrText>
            </w:r>
            <w:r>
              <w:rPr>
                <w:noProof/>
                <w:webHidden/>
              </w:rPr>
            </w:r>
            <w:r>
              <w:rPr>
                <w:noProof/>
                <w:webHidden/>
              </w:rPr>
              <w:fldChar w:fldCharType="separate"/>
            </w:r>
            <w:r>
              <w:rPr>
                <w:noProof/>
                <w:webHidden/>
              </w:rPr>
              <w:t>13</w:t>
            </w:r>
            <w:r>
              <w:rPr>
                <w:noProof/>
                <w:webHidden/>
              </w:rPr>
              <w:fldChar w:fldCharType="end"/>
            </w:r>
          </w:hyperlink>
        </w:p>
        <w:p w14:paraId="7C2BE213" w14:textId="0CBED949" w:rsidR="009C6617" w:rsidRDefault="00184D75">
          <w:r>
            <w:rPr>
              <w:rFonts w:ascii="Myriad Pro" w:hAnsi="Myriad Pro"/>
              <w:color w:val="232157"/>
            </w:rPr>
            <w:fldChar w:fldCharType="end"/>
          </w:r>
        </w:p>
      </w:sdtContent>
    </w:sdt>
    <w:p w14:paraId="3A8CED43" w14:textId="77777777" w:rsidR="009C6617" w:rsidRDefault="009C6617" w:rsidP="0097493D">
      <w:pPr>
        <w:pStyle w:val="Question"/>
        <w:jc w:val="center"/>
      </w:pPr>
      <w:r>
        <w:br w:type="page"/>
      </w:r>
    </w:p>
    <w:p w14:paraId="4B76EEA4" w14:textId="77777777" w:rsidR="009C6617" w:rsidRDefault="00AD6A7A" w:rsidP="00F14D7A">
      <w:pPr>
        <w:pStyle w:val="Heading1"/>
      </w:pPr>
      <w:bookmarkStart w:id="3" w:name="_Toc57647812"/>
      <w:r>
        <w:lastRenderedPageBreak/>
        <w:t>T</w:t>
      </w:r>
      <w:r w:rsidR="009C6617" w:rsidRPr="00F14D7A">
        <w:t>he Physical Disability Council of NSW</w:t>
      </w:r>
      <w:bookmarkEnd w:id="3"/>
      <w:r w:rsidR="009C6617" w:rsidRPr="00F14D7A">
        <w:t xml:space="preserve"> </w:t>
      </w:r>
    </w:p>
    <w:p w14:paraId="2CADF879" w14:textId="77777777" w:rsidR="00C836E2" w:rsidRPr="00C836E2" w:rsidRDefault="00C836E2" w:rsidP="00C836E2"/>
    <w:p w14:paraId="29220D34" w14:textId="77777777" w:rsidR="009C6617" w:rsidRPr="006A32E6" w:rsidRDefault="009C6617" w:rsidP="008B370B">
      <w:pPr>
        <w:pStyle w:val="PolicyBody"/>
      </w:pPr>
      <w:r w:rsidRPr="006A32E6">
        <w:t xml:space="preserve">The Physical Disability Council of NSW (PDCN) is the peak body representing people with physical disabilities across New South Wales. This includes people with a range of physical disability issues, from young children and their representatives to aged people, who are from a wide range of socio-economic circumstances and live in metropolitan, rural and regional areas of NSW. </w:t>
      </w:r>
    </w:p>
    <w:p w14:paraId="1A61562A" w14:textId="77777777" w:rsidR="009C6617" w:rsidRPr="006A32E6" w:rsidRDefault="009C6617" w:rsidP="008B370B">
      <w:pPr>
        <w:pStyle w:val="PolicyBody"/>
      </w:pPr>
    </w:p>
    <w:p w14:paraId="23334DAB" w14:textId="77777777" w:rsidR="009C6617" w:rsidRPr="006A32E6" w:rsidRDefault="009C6617" w:rsidP="008B370B">
      <w:pPr>
        <w:pStyle w:val="PolicyBody"/>
      </w:pPr>
      <w:r w:rsidRPr="006A32E6">
        <w:t>Our core function is to influence and advocate for the achievement of systemic change to ensure the rights of all people with a physical disability are improved and upheld.</w:t>
      </w:r>
    </w:p>
    <w:p w14:paraId="02376CBF" w14:textId="77777777" w:rsidR="009C6617" w:rsidRPr="006A32E6" w:rsidRDefault="009C6617" w:rsidP="008B370B">
      <w:pPr>
        <w:pStyle w:val="PolicyBody"/>
      </w:pPr>
    </w:p>
    <w:p w14:paraId="235383C6" w14:textId="77777777" w:rsidR="009C6617" w:rsidRPr="006A32E6" w:rsidRDefault="009C6617" w:rsidP="008B370B">
      <w:pPr>
        <w:pStyle w:val="PolicyBody"/>
      </w:pPr>
      <w:r w:rsidRPr="006A32E6">
        <w:t xml:space="preserve">The objectives of PDCN are: </w:t>
      </w:r>
    </w:p>
    <w:p w14:paraId="55F31919" w14:textId="77777777" w:rsidR="008B370B" w:rsidRDefault="009C6617" w:rsidP="008B370B">
      <w:pPr>
        <w:pStyle w:val="PolicyBody"/>
        <w:numPr>
          <w:ilvl w:val="0"/>
          <w:numId w:val="17"/>
        </w:numPr>
      </w:pPr>
      <w:r w:rsidRPr="006A32E6">
        <w:t xml:space="preserve">To educate, inform and assist people with physical disabilities in NSW about the range of services, </w:t>
      </w:r>
      <w:proofErr w:type="gramStart"/>
      <w:r w:rsidRPr="006A32E6">
        <w:t>structure</w:t>
      </w:r>
      <w:proofErr w:type="gramEnd"/>
      <w:r w:rsidRPr="006A32E6">
        <w:t xml:space="preserve"> and programs available that enable their full participation, equality of opportunity and equality of citizenship.</w:t>
      </w:r>
    </w:p>
    <w:p w14:paraId="6A16C093" w14:textId="77777777" w:rsidR="008B370B" w:rsidRDefault="009C6617" w:rsidP="008B370B">
      <w:pPr>
        <w:pStyle w:val="PolicyBody"/>
        <w:numPr>
          <w:ilvl w:val="0"/>
          <w:numId w:val="17"/>
        </w:numPr>
      </w:pPr>
      <w:r w:rsidRPr="00F14D7A">
        <w:t>To develop the capacity of people with physical disability in NSW to identify their own goals, and the confidence to develop a pathway to achieving their goals (i.e. self-advocate).</w:t>
      </w:r>
    </w:p>
    <w:p w14:paraId="05E6C835" w14:textId="77777777" w:rsidR="009C6617" w:rsidRPr="00F14D7A" w:rsidRDefault="009C6617" w:rsidP="008B370B">
      <w:pPr>
        <w:pStyle w:val="PolicyBody"/>
        <w:numPr>
          <w:ilvl w:val="0"/>
          <w:numId w:val="17"/>
        </w:numPr>
      </w:pPr>
      <w:r w:rsidRPr="00F14D7A">
        <w:t xml:space="preserve">To educate and inform stakeholders (i.e.: about the needs of people with a physical disability) so that they </w:t>
      </w:r>
      <w:proofErr w:type="gramStart"/>
      <w:r w:rsidRPr="00F14D7A">
        <w:t>are able to</w:t>
      </w:r>
      <w:proofErr w:type="gramEnd"/>
      <w:r w:rsidRPr="00F14D7A">
        <w:t xml:space="preserve"> achieve and maintain full participation, equality of opportunity and equality of citizenship.</w:t>
      </w:r>
    </w:p>
    <w:p w14:paraId="019B55F3" w14:textId="77777777" w:rsidR="00B7056F" w:rsidRDefault="00B7056F" w:rsidP="009C6617">
      <w:pPr>
        <w:pStyle w:val="Question"/>
      </w:pPr>
      <w:r>
        <w:br w:type="page"/>
      </w:r>
    </w:p>
    <w:p w14:paraId="3F3D03B3" w14:textId="77777777" w:rsidR="009C6617" w:rsidRDefault="00B7056F" w:rsidP="00B7056F">
      <w:pPr>
        <w:pStyle w:val="Heading1"/>
      </w:pPr>
      <w:bookmarkStart w:id="4" w:name="_Toc57647813"/>
      <w:r>
        <w:lastRenderedPageBreak/>
        <w:t>Recommendations</w:t>
      </w:r>
      <w:bookmarkEnd w:id="4"/>
    </w:p>
    <w:p w14:paraId="22C3BB41" w14:textId="77777777" w:rsidR="00B7056F" w:rsidRDefault="00B7056F" w:rsidP="00B7056F"/>
    <w:sdt>
      <w:sdtPr>
        <w:id w:val="-1194153079"/>
        <w:placeholder>
          <w:docPart w:val="CCEEF945A9364525A93AA70C3BD505B9"/>
        </w:placeholder>
      </w:sdtPr>
      <w:sdtEndPr/>
      <w:sdtContent>
        <w:p w14:paraId="49F367A8" w14:textId="77777777" w:rsidR="00B7056F" w:rsidRPr="00E630BB" w:rsidRDefault="00AD6A7A" w:rsidP="00E630BB">
          <w:pPr>
            <w:pStyle w:val="RecTitle"/>
          </w:pPr>
          <w:r>
            <w:t>Recommendation 1</w:t>
          </w:r>
        </w:p>
      </w:sdtContent>
    </w:sdt>
    <w:sdt>
      <w:sdtPr>
        <w:id w:val="1954754197"/>
        <w:placeholder>
          <w:docPart w:val="6CCA60F24BE545AAA1FD1170FD057DC4"/>
        </w:placeholder>
      </w:sdtPr>
      <w:sdtEndPr/>
      <w:sdtContent>
        <w:p w14:paraId="19DC76F8" w14:textId="77777777" w:rsidR="00E630BB" w:rsidRDefault="00AD6A7A" w:rsidP="00E630BB">
          <w:pPr>
            <w:pStyle w:val="RecBody"/>
          </w:pPr>
          <w:r w:rsidRPr="00AD6A7A">
            <w:t xml:space="preserve">That the guidelines developed by the Australian Human Rights Commission https://humanrights.gov.au/our-work/disability-rights/guidelines-application-premises-standards - be promoted to all relevant stakeholders to increase knowledge and awareness of both the Standards and the Code.  </w:t>
          </w:r>
        </w:p>
      </w:sdtContent>
    </w:sdt>
    <w:p w14:paraId="39CCC0E4" w14:textId="77777777" w:rsidR="00E630BB" w:rsidRDefault="00E630BB" w:rsidP="00E630BB">
      <w:pPr>
        <w:pStyle w:val="RecBody"/>
      </w:pPr>
    </w:p>
    <w:sdt>
      <w:sdtPr>
        <w:id w:val="397952201"/>
        <w:placeholder>
          <w:docPart w:val="B4A16B44336C48A9A7EA854F1180A085"/>
        </w:placeholder>
      </w:sdtPr>
      <w:sdtEndPr/>
      <w:sdtContent>
        <w:p w14:paraId="7F10B886" w14:textId="77777777" w:rsidR="006B00C6" w:rsidRPr="00E630BB" w:rsidRDefault="00AD6A7A" w:rsidP="006B00C6">
          <w:pPr>
            <w:pStyle w:val="RecTitle"/>
          </w:pPr>
          <w:r>
            <w:t>Recommendation 2</w:t>
          </w:r>
        </w:p>
      </w:sdtContent>
    </w:sdt>
    <w:sdt>
      <w:sdtPr>
        <w:id w:val="540784350"/>
        <w:placeholder>
          <w:docPart w:val="12A7E91139784EE08A290868AABDB2CC"/>
        </w:placeholder>
      </w:sdtPr>
      <w:sdtEndPr/>
      <w:sdtContent>
        <w:p w14:paraId="3F83FABE" w14:textId="77777777" w:rsidR="006B00C6" w:rsidRDefault="00AD6A7A" w:rsidP="006B00C6">
          <w:pPr>
            <w:pStyle w:val="RecBody"/>
          </w:pPr>
          <w:r w:rsidRPr="00AD6A7A">
            <w:t>That mandatory education and training be implemented to raise awareness and understanding of both the Premises Standards and the Code for building certifiers, building developers, and building managers.</w:t>
          </w:r>
        </w:p>
      </w:sdtContent>
    </w:sdt>
    <w:p w14:paraId="453733D9" w14:textId="77777777" w:rsidR="006B00C6" w:rsidRDefault="006B00C6" w:rsidP="006B00C6">
      <w:pPr>
        <w:pStyle w:val="RecBody"/>
      </w:pPr>
    </w:p>
    <w:sdt>
      <w:sdtPr>
        <w:id w:val="-412780649"/>
        <w:placeholder>
          <w:docPart w:val="CB5F758C22CC4B55932B4220E93F4E58"/>
        </w:placeholder>
      </w:sdtPr>
      <w:sdtEndPr/>
      <w:sdtContent>
        <w:p w14:paraId="71CCEA17" w14:textId="77777777" w:rsidR="006B00C6" w:rsidRPr="00E630BB" w:rsidRDefault="00AD6A7A" w:rsidP="006B00C6">
          <w:pPr>
            <w:pStyle w:val="RecTitle"/>
          </w:pPr>
          <w:r>
            <w:t>Recommendation 3</w:t>
          </w:r>
        </w:p>
      </w:sdtContent>
    </w:sdt>
    <w:sdt>
      <w:sdtPr>
        <w:id w:val="913278280"/>
        <w:placeholder>
          <w:docPart w:val="6DA627E1643D46DE952D08D7A7990C1B"/>
        </w:placeholder>
      </w:sdtPr>
      <w:sdtEndPr/>
      <w:sdtContent>
        <w:p w14:paraId="5D3D6186" w14:textId="77777777" w:rsidR="00AD6A7A" w:rsidRPr="00AD6A7A" w:rsidRDefault="00AD6A7A" w:rsidP="00AD6A7A">
          <w:pPr>
            <w:pStyle w:val="RecBody"/>
          </w:pPr>
          <w:r w:rsidRPr="00AD6A7A">
            <w:t xml:space="preserve">That accessibility provisions relating to disability be consolidated into a single comprehensive standard to apply universally across all states and territories, and that the provisions of the NCC align with the premises standards to create greater certainty as to legal requirements. </w:t>
          </w:r>
        </w:p>
        <w:p w14:paraId="16D3448C" w14:textId="77777777" w:rsidR="006B00C6" w:rsidRDefault="00994FB7" w:rsidP="006B00C6">
          <w:pPr>
            <w:pStyle w:val="RecBody"/>
          </w:pPr>
        </w:p>
      </w:sdtContent>
    </w:sdt>
    <w:sdt>
      <w:sdtPr>
        <w:id w:val="762108801"/>
        <w:placeholder>
          <w:docPart w:val="1631ACF896B24696A41FD5180B232D25"/>
        </w:placeholder>
      </w:sdtPr>
      <w:sdtEndPr/>
      <w:sdtContent>
        <w:p w14:paraId="41F973CB" w14:textId="77777777" w:rsidR="006B00C6" w:rsidRPr="00E630BB" w:rsidRDefault="00AD6A7A" w:rsidP="006B00C6">
          <w:pPr>
            <w:pStyle w:val="RecTitle"/>
          </w:pPr>
          <w:r>
            <w:t>Recommendation 4</w:t>
          </w:r>
        </w:p>
      </w:sdtContent>
    </w:sdt>
    <w:sdt>
      <w:sdtPr>
        <w:id w:val="1309754218"/>
        <w:placeholder>
          <w:docPart w:val="53250B92336D4756ADE724E78664480E"/>
        </w:placeholder>
      </w:sdtPr>
      <w:sdtEndPr/>
      <w:sdtContent>
        <w:p w14:paraId="19DC10C9" w14:textId="77777777" w:rsidR="006B00C6" w:rsidRDefault="006257B7" w:rsidP="006B00C6">
          <w:pPr>
            <w:pStyle w:val="RecBody"/>
          </w:pPr>
          <w:r w:rsidRPr="006257B7">
            <w:t xml:space="preserve">That the scope of the </w:t>
          </w:r>
          <w:proofErr w:type="gramStart"/>
          <w:r w:rsidRPr="006257B7">
            <w:t>premises</w:t>
          </w:r>
          <w:proofErr w:type="gramEnd"/>
          <w:r w:rsidRPr="006257B7">
            <w:t xml:space="preserve"> standards be expanded to include private buildings.   </w:t>
          </w:r>
        </w:p>
      </w:sdtContent>
    </w:sdt>
    <w:p w14:paraId="2A7CA0EC" w14:textId="77777777" w:rsidR="006B00C6" w:rsidRDefault="006B00C6" w:rsidP="006B00C6">
      <w:pPr>
        <w:pStyle w:val="RecBody"/>
      </w:pPr>
    </w:p>
    <w:sdt>
      <w:sdtPr>
        <w:id w:val="-1960327782"/>
        <w:placeholder>
          <w:docPart w:val="C716778247444D5FBCEE3161E861EBBF"/>
        </w:placeholder>
      </w:sdtPr>
      <w:sdtEndPr/>
      <w:sdtContent>
        <w:p w14:paraId="0A365687" w14:textId="77777777" w:rsidR="006B00C6" w:rsidRPr="00E630BB" w:rsidRDefault="006257B7" w:rsidP="006B00C6">
          <w:pPr>
            <w:pStyle w:val="RecTitle"/>
          </w:pPr>
          <w:r>
            <w:t>Recommendation 5</w:t>
          </w:r>
        </w:p>
      </w:sdtContent>
    </w:sdt>
    <w:sdt>
      <w:sdtPr>
        <w:id w:val="495226129"/>
        <w:placeholder>
          <w:docPart w:val="3F4252440732479D932B5CBBC22D1AA5"/>
        </w:placeholder>
      </w:sdtPr>
      <w:sdtEndPr/>
      <w:sdtContent>
        <w:p w14:paraId="61A235E2" w14:textId="77777777" w:rsidR="006B00C6" w:rsidRDefault="006257B7" w:rsidP="006B00C6">
          <w:pPr>
            <w:pStyle w:val="RecBody"/>
          </w:pPr>
          <w:r w:rsidRPr="006257B7">
            <w:t>That the provision of an accessible bathroom (if one is not otherwise reasonably able to be utilised) and egress to such facilities be mandated for buildings where bathroom facilities are otherwise provided.</w:t>
          </w:r>
        </w:p>
      </w:sdtContent>
    </w:sdt>
    <w:p w14:paraId="26FA0BD3" w14:textId="77777777" w:rsidR="006B00C6" w:rsidRDefault="006B00C6" w:rsidP="006B00C6">
      <w:pPr>
        <w:pStyle w:val="RecBody"/>
      </w:pPr>
    </w:p>
    <w:sdt>
      <w:sdtPr>
        <w:id w:val="-1822579749"/>
        <w:placeholder>
          <w:docPart w:val="146AF35B146C487E91D5C4DEFBEDF628"/>
        </w:placeholder>
      </w:sdtPr>
      <w:sdtEndPr/>
      <w:sdtContent>
        <w:p w14:paraId="61A466A1" w14:textId="77777777" w:rsidR="006B00C6" w:rsidRPr="00E630BB" w:rsidRDefault="006257B7" w:rsidP="006B00C6">
          <w:pPr>
            <w:pStyle w:val="RecTitle"/>
          </w:pPr>
          <w:r>
            <w:t>Recommendation 6</w:t>
          </w:r>
        </w:p>
      </w:sdtContent>
    </w:sdt>
    <w:sdt>
      <w:sdtPr>
        <w:id w:val="1959836871"/>
        <w:placeholder>
          <w:docPart w:val="4C8D4A569FD0454F9330EA103C5C9ACF"/>
        </w:placeholder>
      </w:sdtPr>
      <w:sdtEndPr/>
      <w:sdtContent>
        <w:p w14:paraId="7B022B8A" w14:textId="77777777" w:rsidR="006B00C6" w:rsidRDefault="006257B7" w:rsidP="006B00C6">
          <w:pPr>
            <w:pStyle w:val="RecBody"/>
          </w:pPr>
          <w:r w:rsidRPr="006257B7">
            <w:t>That adult change facilities be mandated as a proportion of bathroom facilities in all public buildings where bathrooms are otherwise provided where occupancy is over a certain level – e.g. large scale shopping complexes and hospitals or where it is anticipated that those with need for adult change facilities will regularly frequent – e.g. group homes and aged care facilities.</w:t>
          </w:r>
        </w:p>
      </w:sdtContent>
    </w:sdt>
    <w:p w14:paraId="1D4D5368" w14:textId="77777777" w:rsidR="006B00C6" w:rsidRDefault="006B00C6" w:rsidP="006B00C6">
      <w:pPr>
        <w:pStyle w:val="RecBody"/>
      </w:pPr>
    </w:p>
    <w:sdt>
      <w:sdtPr>
        <w:id w:val="-786125046"/>
        <w:placeholder>
          <w:docPart w:val="E02B86E2EA3343FEA00BC4ECA32CFCFB"/>
        </w:placeholder>
      </w:sdtPr>
      <w:sdtEndPr/>
      <w:sdtContent>
        <w:p w14:paraId="3A858370" w14:textId="77777777" w:rsidR="006B00C6" w:rsidRPr="00E630BB" w:rsidRDefault="006257B7" w:rsidP="006B00C6">
          <w:pPr>
            <w:pStyle w:val="RecTitle"/>
          </w:pPr>
          <w:r>
            <w:t>Recommendation 7</w:t>
          </w:r>
        </w:p>
      </w:sdtContent>
    </w:sdt>
    <w:sdt>
      <w:sdtPr>
        <w:id w:val="1860933013"/>
        <w:placeholder>
          <w:docPart w:val="E9D59E851E644BEDAE73DEB389B47679"/>
        </w:placeholder>
      </w:sdtPr>
      <w:sdtEndPr/>
      <w:sdtContent>
        <w:p w14:paraId="2F10448B" w14:textId="77777777" w:rsidR="006B00C6" w:rsidRDefault="006257B7" w:rsidP="006B00C6">
          <w:pPr>
            <w:pStyle w:val="RecBody"/>
          </w:pPr>
          <w:r w:rsidRPr="006257B7">
            <w:t>That the ratios for accessible parking spaces be reviewed and expanded to better align with societal need. That consideration be given as to the inclusion of safe and accessible storage for motorised scooters and other such mobility aids as a feature of residential builds.</w:t>
          </w:r>
        </w:p>
      </w:sdtContent>
    </w:sdt>
    <w:p w14:paraId="1E224EB5" w14:textId="77777777" w:rsidR="006B00C6" w:rsidRDefault="006B00C6" w:rsidP="006B00C6">
      <w:pPr>
        <w:pStyle w:val="RecBody"/>
      </w:pPr>
    </w:p>
    <w:sdt>
      <w:sdtPr>
        <w:id w:val="1220933782"/>
        <w:placeholder>
          <w:docPart w:val="19C897DC65E64A98971B736C277598E4"/>
        </w:placeholder>
      </w:sdtPr>
      <w:sdtEndPr/>
      <w:sdtContent>
        <w:p w14:paraId="253230CD" w14:textId="77777777" w:rsidR="006B00C6" w:rsidRPr="00E630BB" w:rsidRDefault="006257B7" w:rsidP="006B00C6">
          <w:pPr>
            <w:pStyle w:val="RecTitle"/>
          </w:pPr>
          <w:r>
            <w:t>Recommendation 8</w:t>
          </w:r>
        </w:p>
      </w:sdtContent>
    </w:sdt>
    <w:sdt>
      <w:sdtPr>
        <w:id w:val="189885550"/>
        <w:placeholder>
          <w:docPart w:val="5240F6A6DD6D4867B258FF7E90F765B8"/>
        </w:placeholder>
      </w:sdtPr>
      <w:sdtEndPr/>
      <w:sdtContent>
        <w:p w14:paraId="1186E10C" w14:textId="77777777" w:rsidR="006B00C6" w:rsidRDefault="006362F0" w:rsidP="006B00C6">
          <w:pPr>
            <w:pStyle w:val="RecBody"/>
          </w:pPr>
          <w:r w:rsidRPr="006362F0">
            <w:t>That the premise standards prescribe the placement of disabled parking spaces to be positioned as close to building entrances as possible.</w:t>
          </w:r>
        </w:p>
      </w:sdtContent>
    </w:sdt>
    <w:p w14:paraId="7E744227" w14:textId="77777777" w:rsidR="006B00C6" w:rsidRDefault="006B00C6" w:rsidP="006B00C6">
      <w:pPr>
        <w:pStyle w:val="RecBody"/>
      </w:pPr>
    </w:p>
    <w:sdt>
      <w:sdtPr>
        <w:id w:val="973805326"/>
        <w:placeholder>
          <w:docPart w:val="7E3E547FE0A44293AE4ADDA653265755"/>
        </w:placeholder>
      </w:sdtPr>
      <w:sdtEndPr/>
      <w:sdtContent>
        <w:p w14:paraId="4D1AC63B" w14:textId="77777777" w:rsidR="006B00C6" w:rsidRPr="00E630BB" w:rsidRDefault="006362F0" w:rsidP="006B00C6">
          <w:pPr>
            <w:pStyle w:val="RecTitle"/>
          </w:pPr>
          <w:r>
            <w:t>Recommendation 9</w:t>
          </w:r>
        </w:p>
      </w:sdtContent>
    </w:sdt>
    <w:sdt>
      <w:sdtPr>
        <w:id w:val="-995414128"/>
        <w:placeholder>
          <w:docPart w:val="DB0955A5600E4C1B96C42B8CE9278C34"/>
        </w:placeholder>
      </w:sdtPr>
      <w:sdtEndPr/>
      <w:sdtContent>
        <w:p w14:paraId="50C6EC67" w14:textId="77777777" w:rsidR="003A7A0B" w:rsidRDefault="006362F0" w:rsidP="006B00C6">
          <w:pPr>
            <w:pStyle w:val="RecBody"/>
          </w:pPr>
          <w:r w:rsidRPr="006362F0">
            <w:t xml:space="preserve">That research be conducted into the most accessible design/s for paid parking, and that instruction be provided within the standards </w:t>
          </w:r>
          <w:proofErr w:type="gramStart"/>
          <w:r w:rsidRPr="006362F0">
            <w:t>in regards to</w:t>
          </w:r>
          <w:proofErr w:type="gramEnd"/>
          <w:r w:rsidRPr="006362F0">
            <w:t xml:space="preserve"> the construction of paid parking ticketing systems based on the findings of this research.</w:t>
          </w:r>
        </w:p>
        <w:p w14:paraId="1733AD36" w14:textId="14425BC2" w:rsidR="006B00C6" w:rsidRDefault="00994FB7" w:rsidP="006B00C6">
          <w:pPr>
            <w:pStyle w:val="RecBody"/>
          </w:pPr>
        </w:p>
      </w:sdtContent>
    </w:sdt>
    <w:sdt>
      <w:sdtPr>
        <w:id w:val="-1478447810"/>
        <w:placeholder>
          <w:docPart w:val="A0337DD52A114BF18B507CAF45376C78"/>
        </w:placeholder>
      </w:sdtPr>
      <w:sdtEndPr/>
      <w:sdtContent>
        <w:p w14:paraId="3488BA0C" w14:textId="77777777" w:rsidR="006362F0" w:rsidRPr="00E630BB" w:rsidRDefault="006362F0" w:rsidP="006362F0">
          <w:pPr>
            <w:pStyle w:val="RecTitle"/>
          </w:pPr>
          <w:r>
            <w:t>Recommendation 10</w:t>
          </w:r>
        </w:p>
      </w:sdtContent>
    </w:sdt>
    <w:sdt>
      <w:sdtPr>
        <w:id w:val="-1729362550"/>
        <w:placeholder>
          <w:docPart w:val="DF923FDE9E284578B8E8110FB7F2B2A6"/>
        </w:placeholder>
      </w:sdtPr>
      <w:sdtEndPr/>
      <w:sdtContent>
        <w:p w14:paraId="7C56387F" w14:textId="77777777" w:rsidR="006362F0" w:rsidRDefault="006362F0" w:rsidP="006362F0">
          <w:pPr>
            <w:pStyle w:val="RecBody"/>
          </w:pPr>
          <w:r w:rsidRPr="006362F0">
            <w:t>That consideration be given as to the provision of safe and accessible storage for motorised scooters, and other such vehicles, as a requirement of residential premises covered under the Standards.</w:t>
          </w:r>
        </w:p>
      </w:sdtContent>
    </w:sdt>
    <w:p w14:paraId="12C24DAF" w14:textId="77777777" w:rsidR="006B00C6" w:rsidRDefault="006B00C6" w:rsidP="006B00C6">
      <w:pPr>
        <w:pStyle w:val="RecBody"/>
      </w:pPr>
    </w:p>
    <w:sdt>
      <w:sdtPr>
        <w:id w:val="-1532413322"/>
        <w:placeholder>
          <w:docPart w:val="BE27163580494369914116F471288684"/>
        </w:placeholder>
      </w:sdtPr>
      <w:sdtEndPr/>
      <w:sdtContent>
        <w:p w14:paraId="432AFBA1" w14:textId="77777777" w:rsidR="006362F0" w:rsidRPr="00E630BB" w:rsidRDefault="006362F0" w:rsidP="006362F0">
          <w:pPr>
            <w:pStyle w:val="RecTitle"/>
          </w:pPr>
          <w:r>
            <w:t>Recommendation 11</w:t>
          </w:r>
        </w:p>
      </w:sdtContent>
    </w:sdt>
    <w:sdt>
      <w:sdtPr>
        <w:id w:val="433558172"/>
        <w:placeholder>
          <w:docPart w:val="95E46A2FD34C4B95B45779852B736AAC"/>
        </w:placeholder>
      </w:sdtPr>
      <w:sdtEndPr/>
      <w:sdtContent>
        <w:p w14:paraId="074D5C3C" w14:textId="77777777" w:rsidR="003A7A0B" w:rsidRDefault="006362F0" w:rsidP="006362F0">
          <w:pPr>
            <w:pStyle w:val="RecBody"/>
          </w:pPr>
          <w:r w:rsidRPr="006362F0">
            <w:t xml:space="preserve">That a permanent Access Institute be established to administer the Standards.  </w:t>
          </w:r>
        </w:p>
        <w:p w14:paraId="25836824" w14:textId="77777777" w:rsidR="003A7A0B" w:rsidRDefault="003A7A0B" w:rsidP="006362F0">
          <w:pPr>
            <w:pStyle w:val="RecBody"/>
          </w:pPr>
        </w:p>
        <w:p w14:paraId="31FFA4D3" w14:textId="77777777" w:rsidR="003A7A0B" w:rsidRDefault="003A7A0B" w:rsidP="006362F0">
          <w:pPr>
            <w:pStyle w:val="RecBody"/>
          </w:pPr>
        </w:p>
        <w:p w14:paraId="63042D26" w14:textId="3D3EEC65" w:rsidR="006362F0" w:rsidRDefault="00994FB7" w:rsidP="006362F0">
          <w:pPr>
            <w:pStyle w:val="RecBody"/>
          </w:pPr>
        </w:p>
      </w:sdtContent>
    </w:sdt>
    <w:p w14:paraId="3244E698" w14:textId="77777777" w:rsidR="00184D75" w:rsidRDefault="00184D75" w:rsidP="00E630BB">
      <w:pPr>
        <w:pStyle w:val="RecBody"/>
      </w:pPr>
    </w:p>
    <w:sdt>
      <w:sdtPr>
        <w:id w:val="116643238"/>
        <w:placeholder>
          <w:docPart w:val="5C9127A996D74969A2D61BD9443AA335"/>
        </w:placeholder>
      </w:sdtPr>
      <w:sdtEndPr/>
      <w:sdtContent>
        <w:p w14:paraId="184F1C41" w14:textId="77777777" w:rsidR="006362F0" w:rsidRPr="00E630BB" w:rsidRDefault="006362F0" w:rsidP="006362F0">
          <w:pPr>
            <w:pStyle w:val="RecTitle"/>
          </w:pPr>
          <w:r>
            <w:t>Recommendation 12</w:t>
          </w:r>
        </w:p>
      </w:sdtContent>
    </w:sdt>
    <w:sdt>
      <w:sdtPr>
        <w:id w:val="-1362587357"/>
        <w:placeholder>
          <w:docPart w:val="3787704B90A64C6584502596786BE8F0"/>
        </w:placeholder>
      </w:sdtPr>
      <w:sdtEndPr/>
      <w:sdtContent>
        <w:p w14:paraId="2DFBA495" w14:textId="77777777" w:rsidR="00B66BAF" w:rsidRDefault="008305CC" w:rsidP="00E630BB">
          <w:pPr>
            <w:pStyle w:val="RecBody"/>
          </w:pPr>
          <w:r>
            <w:t xml:space="preserve">Compliance with the standards should be monitored, and longitudinal data collected to track progress towards meeting the Standards. Mechanisms for determining compliance need to be consistent across the states and territories. </w:t>
          </w:r>
        </w:p>
      </w:sdtContent>
    </w:sdt>
    <w:p w14:paraId="29E5C019" w14:textId="77777777" w:rsidR="006362F0" w:rsidRDefault="006362F0">
      <w:pPr>
        <w:rPr>
          <w:rFonts w:ascii="Myriad Pro" w:eastAsiaTheme="majorEastAsia" w:hAnsi="Myriad Pro" w:cstheme="majorBidi"/>
          <w:b/>
          <w:color w:val="232157"/>
          <w:sz w:val="32"/>
          <w:szCs w:val="32"/>
        </w:rPr>
      </w:pPr>
      <w:r>
        <w:br w:type="page"/>
      </w:r>
    </w:p>
    <w:p w14:paraId="6E073BFF" w14:textId="77777777" w:rsidR="00E630BB" w:rsidRDefault="00E630BB" w:rsidP="00E630BB">
      <w:pPr>
        <w:pStyle w:val="Heading1"/>
      </w:pPr>
      <w:bookmarkStart w:id="5" w:name="_Toc57647814"/>
      <w:r>
        <w:lastRenderedPageBreak/>
        <w:t>Introduction</w:t>
      </w:r>
      <w:bookmarkEnd w:id="5"/>
    </w:p>
    <w:p w14:paraId="26959954" w14:textId="77777777" w:rsidR="00E630BB" w:rsidRDefault="00E630BB" w:rsidP="00E630BB"/>
    <w:sdt>
      <w:sdtPr>
        <w:rPr>
          <w:rStyle w:val="PolicyBodyChar"/>
        </w:rPr>
        <w:id w:val="-1078582918"/>
        <w:placeholder>
          <w:docPart w:val="6747E9ECB7EC4DED81C7304A0384A6F7"/>
        </w:placeholder>
      </w:sdtPr>
      <w:sdtEndPr>
        <w:rPr>
          <w:rStyle w:val="DefaultParagraphFont"/>
          <w:rFonts w:cstheme="minorBidi"/>
        </w:rPr>
      </w:sdtEndPr>
      <w:sdtContent>
        <w:p w14:paraId="5427F060" w14:textId="77777777" w:rsidR="006362F0" w:rsidRDefault="006362F0" w:rsidP="006362F0">
          <w:r w:rsidRPr="000A6294">
            <w:rPr>
              <w:lang w:val="en-US"/>
            </w:rPr>
            <w:t xml:space="preserve">As the peak body representing the interests of people with physical disability within NSW, PDCN welcomes the opportunity to contribute to the statutory review of the </w:t>
          </w:r>
          <w:r w:rsidRPr="000A6294">
            <w:rPr>
              <w:i/>
              <w:iCs/>
            </w:rPr>
            <w:t>Disability (Access to Premises – Buildings) Standards</w:t>
          </w:r>
          <w:r w:rsidRPr="000A6294">
            <w:t xml:space="preserve"> 2010</w:t>
          </w:r>
          <w:r>
            <w:t xml:space="preserve"> (the </w:t>
          </w:r>
          <w:r w:rsidR="001C3AD8">
            <w:t>P</w:t>
          </w:r>
          <w:r>
            <w:t xml:space="preserve">remises </w:t>
          </w:r>
          <w:r w:rsidR="001C3AD8">
            <w:t>S</w:t>
          </w:r>
          <w:r>
            <w:t>tandards)</w:t>
          </w:r>
          <w:r w:rsidRPr="000A6294">
            <w:t xml:space="preserve">. Access to </w:t>
          </w:r>
          <w:r>
            <w:t>premises</w:t>
          </w:r>
          <w:r w:rsidRPr="000A6294">
            <w:t xml:space="preserve"> is an inherent right within the United Nations Covenant on the Rights of Persons with Disability (the UNCPRD)</w:t>
          </w:r>
          <w:r w:rsidRPr="000A6294">
            <w:rPr>
              <w:rStyle w:val="FootnoteReference"/>
            </w:rPr>
            <w:footnoteReference w:id="1"/>
          </w:r>
          <w:r w:rsidRPr="000A6294">
            <w:t xml:space="preserve">, and is fundamental in ensuring that people with disability have the capacity to live independently and fully participate, on an equal basis, in all aspects of community life. </w:t>
          </w:r>
        </w:p>
        <w:p w14:paraId="1B3D69F2" w14:textId="77777777" w:rsidR="006362F0" w:rsidRPr="002B2041" w:rsidRDefault="006362F0" w:rsidP="006362F0">
          <w:r>
            <w:t>Within Australia, the right for people with physical disabilities to</w:t>
          </w:r>
          <w:r w:rsidRPr="000A6294">
            <w:t xml:space="preserve"> access </w:t>
          </w:r>
          <w:r>
            <w:t>various premises designated for public use, including public transport buildings and premises for the provision of short-term accommodation</w:t>
          </w:r>
          <w:r w:rsidRPr="000A6294">
            <w:t xml:space="preserve"> is protected at both state and federal level</w:t>
          </w:r>
          <w:r>
            <w:t>s</w:t>
          </w:r>
          <w:r w:rsidRPr="000A6294">
            <w:t xml:space="preserve"> under </w:t>
          </w:r>
          <w:r>
            <w:t>a number of</w:t>
          </w:r>
          <w:r w:rsidRPr="000A6294">
            <w:t xml:space="preserve"> legislative provisions</w:t>
          </w:r>
          <w:r>
            <w:t xml:space="preserve"> – the most relevant of which is the </w:t>
          </w:r>
          <w:r w:rsidRPr="00D60F31">
            <w:rPr>
              <w:i/>
              <w:iCs/>
            </w:rPr>
            <w:t>Disability Discrimination Act 1992</w:t>
          </w:r>
          <w:r>
            <w:t xml:space="preserve"> (</w:t>
          </w:r>
          <w:proofErr w:type="spellStart"/>
          <w:r>
            <w:t>Cth</w:t>
          </w:r>
          <w:proofErr w:type="spellEnd"/>
          <w:r>
            <w:t>) (the DDA).  Section.</w:t>
          </w:r>
          <w:r w:rsidRPr="002B2041">
            <w:t xml:space="preserve"> 23 of the DDA</w:t>
          </w:r>
          <w:r>
            <w:t>, in particular,</w:t>
          </w:r>
          <w:r w:rsidRPr="002B2041">
            <w:t xml:space="preserve"> makes it unlawful to discriminate against a person with disability in relation to access to, or use of, premises</w:t>
          </w:r>
          <w:r>
            <w:t>, but the purpose of the DDA is not to specifically provide specifications in terms of design.</w:t>
          </w:r>
          <w:r>
            <w:rPr>
              <w:rStyle w:val="FootnoteReference"/>
            </w:rPr>
            <w:footnoteReference w:id="2"/>
          </w:r>
          <w:r w:rsidRPr="002B2041">
            <w:t xml:space="preserve"> </w:t>
          </w:r>
        </w:p>
        <w:p w14:paraId="1E161EF1" w14:textId="77777777" w:rsidR="006362F0" w:rsidRDefault="006362F0" w:rsidP="006362F0">
          <w:r>
            <w:t xml:space="preserve">The </w:t>
          </w:r>
          <w:r w:rsidR="001C3AD8">
            <w:t>P</w:t>
          </w:r>
          <w:r>
            <w:t xml:space="preserve">remises </w:t>
          </w:r>
          <w:r w:rsidR="001C3AD8">
            <w:t>S</w:t>
          </w:r>
          <w:r>
            <w:t xml:space="preserve">tandards were developed as a way of providing guidance to the building and construction sector on how to meet the accessibility requirements of the Act specific to the construction and modification of public buildings. The guiding principles within the </w:t>
          </w:r>
          <w:r w:rsidR="001C3AD8">
            <w:t>S</w:t>
          </w:r>
          <w:r>
            <w:t>tandards are drawn directly from the DDA</w:t>
          </w:r>
          <w:r>
            <w:rPr>
              <w:rStyle w:val="FootnoteReference"/>
            </w:rPr>
            <w:footnoteReference w:id="3"/>
          </w:r>
          <w:r>
            <w:t xml:space="preserve"> and the objectives are provided as follows:</w:t>
          </w:r>
        </w:p>
        <w:p w14:paraId="51ADB59A" w14:textId="77777777" w:rsidR="006362F0" w:rsidRDefault="006362F0" w:rsidP="006362F0">
          <w:pPr>
            <w:ind w:left="720"/>
            <w:rPr>
              <w:color w:val="000000"/>
              <w:sz w:val="20"/>
              <w:szCs w:val="20"/>
            </w:rPr>
          </w:pPr>
          <w:r w:rsidRPr="00840B42">
            <w:rPr>
              <w:sz w:val="20"/>
              <w:szCs w:val="20"/>
            </w:rPr>
            <w:t xml:space="preserve"> ‘</w:t>
          </w:r>
          <w:r>
            <w:rPr>
              <w:i/>
              <w:iCs/>
              <w:color w:val="000000"/>
              <w:sz w:val="20"/>
              <w:szCs w:val="20"/>
            </w:rPr>
            <w:t>T</w:t>
          </w:r>
          <w:r w:rsidRPr="00840B42">
            <w:rPr>
              <w:i/>
              <w:iCs/>
              <w:color w:val="000000"/>
              <w:sz w:val="20"/>
              <w:szCs w:val="20"/>
            </w:rPr>
            <w:t>o ensure that dignified, equitable, cost effective and reasonably achievable access to buildings, and facilities and services within buildings, is provided for people with a disability;</w:t>
          </w:r>
          <w:r w:rsidRPr="00840B42">
            <w:rPr>
              <w:color w:val="000000"/>
              <w:sz w:val="20"/>
              <w:szCs w:val="20"/>
            </w:rPr>
            <w:t xml:space="preserve"> and</w:t>
          </w:r>
        </w:p>
        <w:p w14:paraId="101CBBAD" w14:textId="77777777" w:rsidR="006362F0" w:rsidRPr="00840B42" w:rsidRDefault="006362F0" w:rsidP="006362F0">
          <w:pPr>
            <w:ind w:left="720"/>
            <w:rPr>
              <w:color w:val="000000"/>
              <w:sz w:val="20"/>
              <w:szCs w:val="20"/>
            </w:rPr>
          </w:pPr>
          <w:r w:rsidRPr="00840B42">
            <w:rPr>
              <w:color w:val="000000"/>
              <w:sz w:val="20"/>
              <w:szCs w:val="20"/>
            </w:rPr>
            <w:t xml:space="preserve"> ‘</w:t>
          </w:r>
          <w:r>
            <w:rPr>
              <w:i/>
              <w:iCs/>
              <w:color w:val="000000"/>
              <w:sz w:val="20"/>
              <w:szCs w:val="20"/>
            </w:rPr>
            <w:t>T</w:t>
          </w:r>
          <w:r w:rsidRPr="00840B42">
            <w:rPr>
              <w:i/>
              <w:iCs/>
              <w:color w:val="000000"/>
              <w:sz w:val="20"/>
              <w:szCs w:val="20"/>
            </w:rPr>
            <w:t>o give certainty to building certifiers, building developers and building managers that, if access to buildings is provided in accordance with these Standards, the provision of that access, to the extent covered by these Standards, will not be unlawful under the Act</w:t>
          </w:r>
          <w:r w:rsidRPr="00840B42">
            <w:rPr>
              <w:color w:val="000000"/>
              <w:sz w:val="20"/>
              <w:szCs w:val="20"/>
            </w:rPr>
            <w:t>.</w:t>
          </w:r>
          <w:r w:rsidRPr="00840B42">
            <w:rPr>
              <w:rStyle w:val="FootnoteReference"/>
              <w:color w:val="000000"/>
              <w:sz w:val="20"/>
              <w:szCs w:val="20"/>
            </w:rPr>
            <w:footnoteReference w:id="4"/>
          </w:r>
          <w:r w:rsidRPr="00840B42">
            <w:rPr>
              <w:color w:val="000000"/>
              <w:sz w:val="20"/>
              <w:szCs w:val="20"/>
            </w:rPr>
            <w:t xml:space="preserve"> </w:t>
          </w:r>
        </w:p>
        <w:p w14:paraId="39589073" w14:textId="77777777" w:rsidR="006362F0" w:rsidRPr="0098314C" w:rsidRDefault="006362F0" w:rsidP="006362F0">
          <w:r>
            <w:rPr>
              <w:color w:val="000000"/>
            </w:rPr>
            <w:t>The Access Code for Buildings, which features as Schedule 1 of the</w:t>
          </w:r>
          <w:r w:rsidR="001C3AD8">
            <w:rPr>
              <w:color w:val="000000"/>
            </w:rPr>
            <w:t xml:space="preserve"> Premises</w:t>
          </w:r>
          <w:r>
            <w:rPr>
              <w:color w:val="000000"/>
            </w:rPr>
            <w:t xml:space="preserve"> Standards,</w:t>
          </w:r>
          <w:r>
            <w:rPr>
              <w:rStyle w:val="FootnoteReference"/>
              <w:color w:val="000000"/>
            </w:rPr>
            <w:footnoteReference w:id="5"/>
          </w:r>
          <w:r>
            <w:rPr>
              <w:color w:val="000000"/>
            </w:rPr>
            <w:t xml:space="preserve"> prescribes technical design aspects for premises which meet the minimum standard of accessibility anticipated under the DDA.</w:t>
          </w:r>
        </w:p>
        <w:p w14:paraId="15AA52E3" w14:textId="77777777" w:rsidR="006362F0" w:rsidRDefault="006362F0" w:rsidP="006362F0">
          <w:r>
            <w:t xml:space="preserve">In preparation for this submission, PDCN has sought expert advice specific to building accessibility for people with disability. We have also considered the practical experience of our members when accessing various premises to which the </w:t>
          </w:r>
          <w:r w:rsidR="001C3AD8">
            <w:t>Premises S</w:t>
          </w:r>
          <w:r>
            <w:t>tandards should apply.</w:t>
          </w:r>
        </w:p>
        <w:p w14:paraId="423A9067" w14:textId="77777777" w:rsidR="006362F0" w:rsidRDefault="006362F0" w:rsidP="006362F0">
          <w:r>
            <w:t xml:space="preserve">It is our view that whilst the </w:t>
          </w:r>
          <w:r w:rsidR="001C3AD8">
            <w:t xml:space="preserve">Premises </w:t>
          </w:r>
          <w:r>
            <w:t xml:space="preserve">Standards have made improvements in terms of providing people with disability with dignified access to public buildings, and provided more certainty in regards to the legal requirements in terms of disability access under the DDA, there are a number of issues which need to be addressed to make the standards more effective. </w:t>
          </w:r>
        </w:p>
        <w:p w14:paraId="5BC29343" w14:textId="6AC90D0D" w:rsidR="006362F0" w:rsidRDefault="006362F0" w:rsidP="006362F0">
          <w:r>
            <w:t xml:space="preserve">In reviewing the </w:t>
          </w:r>
          <w:r w:rsidR="001C3AD8">
            <w:t>Premises S</w:t>
          </w:r>
          <w:r>
            <w:t xml:space="preserve">tandards, we propose the following be considered: </w:t>
          </w:r>
        </w:p>
        <w:p w14:paraId="3E069E70" w14:textId="77777777" w:rsidR="00C7025E" w:rsidRDefault="00C7025E" w:rsidP="006362F0"/>
        <w:p w14:paraId="529854FE" w14:textId="77777777" w:rsidR="006362F0" w:rsidRDefault="006362F0" w:rsidP="006362F0">
          <w:pPr>
            <w:pStyle w:val="Heading2"/>
          </w:pPr>
          <w:bookmarkStart w:id="6" w:name="_Toc57647815"/>
          <w:r w:rsidRPr="00526703">
            <w:lastRenderedPageBreak/>
            <w:t xml:space="preserve">Knowledge of the </w:t>
          </w:r>
          <w:r w:rsidR="001C3AD8">
            <w:t>Premises S</w:t>
          </w:r>
          <w:r w:rsidRPr="00526703">
            <w:t>tandards appears lacking across society</w:t>
          </w:r>
          <w:bookmarkEnd w:id="6"/>
        </w:p>
        <w:p w14:paraId="39018471" w14:textId="77777777" w:rsidR="006362F0" w:rsidRPr="006362F0" w:rsidRDefault="006362F0" w:rsidP="006362F0">
          <w:pPr>
            <w:spacing w:after="0"/>
          </w:pPr>
        </w:p>
        <w:p w14:paraId="0A42B9AC" w14:textId="77777777" w:rsidR="006362F0" w:rsidRDefault="006362F0" w:rsidP="006362F0">
          <w:pPr>
            <w:spacing w:after="0"/>
          </w:pPr>
          <w:r>
            <w:t xml:space="preserve">Despite the </w:t>
          </w:r>
          <w:r w:rsidR="001C3AD8">
            <w:t>S</w:t>
          </w:r>
          <w:r>
            <w:t>tandards having applied to new and upgraded builds since 2011, we are concerned that many publicly accessible premises remain either partially or completely inaccessible to people with disability as highlighted in the 2019 report ‘</w:t>
          </w:r>
          <w:r w:rsidRPr="00567DC5">
            <w:rPr>
              <w:i/>
              <w:iCs/>
            </w:rPr>
            <w:t>Disability Rights Now 2019’ -Australian Civil Society Shadow Report to the United Nations Committee on the Rights of Persons with Disabilities: UN CRPD Review 2019</w:t>
          </w:r>
          <w:r>
            <w:t>.</w:t>
          </w:r>
          <w:r>
            <w:rPr>
              <w:rStyle w:val="FootnoteReference"/>
            </w:rPr>
            <w:footnoteReference w:id="6"/>
          </w:r>
          <w:r>
            <w:t xml:space="preserve"> </w:t>
          </w:r>
        </w:p>
        <w:p w14:paraId="3CD9AE10" w14:textId="77777777" w:rsidR="001C3AD8" w:rsidRDefault="001C3AD8" w:rsidP="006362F0">
          <w:pPr>
            <w:spacing w:after="0"/>
          </w:pPr>
        </w:p>
        <w:p w14:paraId="05F76698" w14:textId="77777777" w:rsidR="006362F0" w:rsidRDefault="006362F0" w:rsidP="006362F0">
          <w:r>
            <w:t xml:space="preserve">Given that many public-use premises do not meet the </w:t>
          </w:r>
          <w:r w:rsidR="001C3AD8">
            <w:t>S</w:t>
          </w:r>
          <w:r>
            <w:t xml:space="preserve">tandards, we are concerned that this indicates that either there is either a lack of knowledge regarding the existence of the premises standards, confusion regarding their application across the building and construction industry or that provisions around unjustifiable hardship are interpreted too broadly, allowing for non-compliance. </w:t>
          </w:r>
        </w:p>
        <w:p w14:paraId="7F279355" w14:textId="77777777" w:rsidR="006362F0" w:rsidRDefault="006362F0" w:rsidP="006362F0">
          <w:r>
            <w:t xml:space="preserve">We note that there is already information relating to the </w:t>
          </w:r>
          <w:r w:rsidR="001C3AD8">
            <w:t xml:space="preserve">Premises </w:t>
          </w:r>
          <w:r>
            <w:t xml:space="preserve">Standards available – in particular, we note that the Australian Human Rights </w:t>
          </w:r>
          <w:r w:rsidRPr="009D4BF5">
            <w:t>Commission</w:t>
          </w:r>
          <w:r>
            <w:t xml:space="preserve"> has developed guidelines</w:t>
          </w:r>
          <w:r w:rsidRPr="009D4BF5">
            <w:t xml:space="preserve"> to assist b</w:t>
          </w:r>
          <w:r>
            <w:t>oth the building and construction industry and those</w:t>
          </w:r>
          <w:r w:rsidRPr="009D4BF5">
            <w:t xml:space="preserve"> concerned with access</w:t>
          </w:r>
          <w:r>
            <w:t xml:space="preserve"> to understand how the Standards operate in relation to public buildings</w:t>
          </w:r>
          <w:r>
            <w:rPr>
              <w:rStyle w:val="FootnoteReference"/>
            </w:rPr>
            <w:footnoteReference w:id="7"/>
          </w:r>
          <w:r>
            <w:t xml:space="preserve">. We endorse these guidelines as they not only set out the minimum legal requirements, but also provide recommendations as to “good practice” which, whilst not legally required, improve the usability of these buildings for our members.    </w:t>
          </w:r>
        </w:p>
        <w:p w14:paraId="2C4C13F9" w14:textId="77777777" w:rsidR="006362F0" w:rsidRDefault="006362F0" w:rsidP="006362F0">
          <w:r>
            <w:t xml:space="preserve">We would advocate for greater promotion for both this resource, and other equivalent resources, both within the building and construction industry as well as the wider community. It is important that those to which the </w:t>
          </w:r>
          <w:r w:rsidR="001C3AD8">
            <w:t>Premises S</w:t>
          </w:r>
          <w:r>
            <w:t xml:space="preserve">tandards will have the most benefit – people with disability and their families, understand that the Standards exist and that they can expect a basic level of accessibility across public buildings. As part of any promotion of the </w:t>
          </w:r>
          <w:r w:rsidR="001C3AD8">
            <w:t>S</w:t>
          </w:r>
          <w:r>
            <w:t>tandards, information around complaint mechanisms should be provided.</w:t>
          </w:r>
        </w:p>
        <w:p w14:paraId="7DA7071A" w14:textId="77777777" w:rsidR="006362F0" w:rsidRDefault="006362F0" w:rsidP="006362F0">
          <w:r>
            <w:t xml:space="preserve">We also call for enhanced education and training on the </w:t>
          </w:r>
          <w:r w:rsidR="001C3AD8">
            <w:t>P</w:t>
          </w:r>
          <w:r>
            <w:t xml:space="preserve">remises </w:t>
          </w:r>
          <w:r w:rsidR="001C3AD8">
            <w:t>S</w:t>
          </w:r>
          <w:r>
            <w:t>tandards across the building industry. Given that the Standards are legal requirements, we would s</w:t>
          </w:r>
          <w:r w:rsidR="001C3AD8">
            <w:t>trongly recommend</w:t>
          </w:r>
          <w:r>
            <w:t xml:space="preserve"> that training be mandatory for all </w:t>
          </w:r>
          <w:r w:rsidRPr="00C4239E">
            <w:t>building certifier</w:t>
          </w:r>
          <w:r>
            <w:t>s</w:t>
          </w:r>
          <w:r w:rsidRPr="00C4239E">
            <w:t xml:space="preserve">, developer </w:t>
          </w:r>
          <w:r>
            <w:t>and</w:t>
          </w:r>
          <w:r w:rsidRPr="00C4239E">
            <w:t xml:space="preserve"> building manager</w:t>
          </w:r>
          <w:r>
            <w:t xml:space="preserve">s. </w:t>
          </w:r>
        </w:p>
        <w:p w14:paraId="0BC873E0" w14:textId="77777777" w:rsidR="006362F0" w:rsidRPr="00277E89" w:rsidRDefault="006362F0" w:rsidP="006362F0">
          <w:pPr>
            <w:pStyle w:val="RecTitle"/>
          </w:pPr>
          <w:r w:rsidRPr="00277E89">
            <w:t xml:space="preserve">Recommendation 1: </w:t>
          </w:r>
        </w:p>
        <w:p w14:paraId="2411FC91" w14:textId="77777777" w:rsidR="006362F0" w:rsidRDefault="006362F0" w:rsidP="001C3AD8">
          <w:pPr>
            <w:pStyle w:val="RecBody"/>
            <w:rPr>
              <w:b/>
              <w:bCs/>
            </w:rPr>
          </w:pPr>
          <w:r w:rsidRPr="00277E89">
            <w:t xml:space="preserve">That the guidelines developed by the Australian Human Rights Commission https://humanrights.gov.au/our-work/disability-rights/guidelines-application-premises-standards - </w:t>
          </w:r>
          <w:r>
            <w:t>be</w:t>
          </w:r>
          <w:r w:rsidRPr="00277E89">
            <w:t xml:space="preserve"> promoted to all relevant stakeholders to increase knowledge and awareness of both the </w:t>
          </w:r>
          <w:r w:rsidR="001C3AD8">
            <w:t xml:space="preserve">Premises </w:t>
          </w:r>
          <w:r w:rsidRPr="00277E89">
            <w:t>Standards and the Code.</w:t>
          </w:r>
        </w:p>
        <w:p w14:paraId="6113163F" w14:textId="77777777" w:rsidR="00EB1A1E" w:rsidRPr="001C3AD8" w:rsidRDefault="00EB1A1E" w:rsidP="001C3AD8">
          <w:pPr>
            <w:pStyle w:val="RecBody"/>
          </w:pPr>
        </w:p>
        <w:p w14:paraId="34496B58" w14:textId="77777777" w:rsidR="006362F0" w:rsidRPr="00277E89" w:rsidRDefault="006362F0" w:rsidP="006362F0">
          <w:pPr>
            <w:pStyle w:val="RecTitle"/>
            <w:rPr>
              <w:sz w:val="24"/>
              <w:szCs w:val="24"/>
            </w:rPr>
          </w:pPr>
          <w:r w:rsidRPr="00277E89">
            <w:t xml:space="preserve">Recommendation 2: </w:t>
          </w:r>
        </w:p>
        <w:p w14:paraId="7FA7DD7D" w14:textId="77777777" w:rsidR="006362F0" w:rsidRDefault="006362F0" w:rsidP="006362F0">
          <w:pPr>
            <w:pStyle w:val="RecBody"/>
          </w:pPr>
          <w:r w:rsidRPr="00277E89">
            <w:t xml:space="preserve">That mandatory education and training be implemented to raise awareness and understanding of both the Premises Standards and the Code for building certifiers, building developers, and building managers. </w:t>
          </w:r>
        </w:p>
        <w:p w14:paraId="65E91266" w14:textId="77777777" w:rsidR="006362F0" w:rsidRPr="00277E89" w:rsidRDefault="006362F0" w:rsidP="006362F0">
          <w:pPr>
            <w:pStyle w:val="RecBody"/>
          </w:pPr>
        </w:p>
        <w:p w14:paraId="3973B4FD" w14:textId="1B1B6BC3" w:rsidR="006362F0" w:rsidRDefault="006362F0" w:rsidP="006362F0">
          <w:pPr>
            <w:pStyle w:val="Heading2"/>
          </w:pPr>
          <w:bookmarkStart w:id="7" w:name="_Toc57647816"/>
          <w:r w:rsidRPr="00526703">
            <w:t>The</w:t>
          </w:r>
          <w:r>
            <w:t>re should be standardi</w:t>
          </w:r>
          <w:r w:rsidR="003A7A0B">
            <w:t>s</w:t>
          </w:r>
          <w:r>
            <w:t xml:space="preserve">ation across states and territories, between the NCC, buildings covered under the transport standards and buildings under the </w:t>
          </w:r>
          <w:r w:rsidR="001C3AD8">
            <w:t>P</w:t>
          </w:r>
          <w:r>
            <w:t xml:space="preserve">remises </w:t>
          </w:r>
          <w:r w:rsidR="001C3AD8">
            <w:t>S</w:t>
          </w:r>
          <w:r>
            <w:t>tandards</w:t>
          </w:r>
          <w:bookmarkEnd w:id="7"/>
        </w:p>
        <w:p w14:paraId="26F310E6" w14:textId="77777777" w:rsidR="006362F0" w:rsidRPr="006362F0" w:rsidRDefault="006362F0" w:rsidP="006362F0">
          <w:pPr>
            <w:spacing w:after="0"/>
          </w:pPr>
        </w:p>
        <w:p w14:paraId="55DC09DD" w14:textId="77777777" w:rsidR="001C3AD8" w:rsidRDefault="006362F0" w:rsidP="006362F0">
          <w:pPr>
            <w:spacing w:after="0"/>
          </w:pPr>
          <w:r w:rsidRPr="00D85D20">
            <w:t xml:space="preserve">We are concerned that there </w:t>
          </w:r>
          <w:r>
            <w:t xml:space="preserve">are various instruments prescribing aspects of building accessibility and that it can be </w:t>
          </w:r>
          <w:r w:rsidRPr="00F26B48">
            <w:t xml:space="preserve">difficult </w:t>
          </w:r>
          <w:r>
            <w:t>for developers</w:t>
          </w:r>
          <w:r w:rsidRPr="00F26B48">
            <w:t xml:space="preserve"> to understand which standards</w:t>
          </w:r>
          <w:r>
            <w:t xml:space="preserve"> to build to, </w:t>
          </w:r>
          <w:proofErr w:type="gramStart"/>
          <w:r>
            <w:t>in order to</w:t>
          </w:r>
          <w:proofErr w:type="gramEnd"/>
          <w:r>
            <w:t xml:space="preserve"> be compliant with the DDA.</w:t>
          </w:r>
        </w:p>
        <w:p w14:paraId="757359F8" w14:textId="77777777" w:rsidR="006362F0" w:rsidRDefault="006362F0" w:rsidP="006362F0">
          <w:pPr>
            <w:spacing w:after="0"/>
          </w:pPr>
          <w:r>
            <w:t xml:space="preserve"> </w:t>
          </w:r>
        </w:p>
        <w:p w14:paraId="654F7481" w14:textId="77777777" w:rsidR="006362F0" w:rsidRPr="006B568F" w:rsidRDefault="006362F0" w:rsidP="006362F0">
          <w:pPr>
            <w:rPr>
              <w:b/>
              <w:bCs/>
            </w:rPr>
          </w:pPr>
          <w:r>
            <w:lastRenderedPageBreak/>
            <w:t>W</w:t>
          </w:r>
          <w:r w:rsidRPr="00F26B48">
            <w:t>hilst the NCC and the Premises Standards apply federal</w:t>
          </w:r>
          <w:r>
            <w:t>ly</w:t>
          </w:r>
          <w:r w:rsidRPr="00F26B48">
            <w:t>, states and territories</w:t>
          </w:r>
          <w:r>
            <w:t xml:space="preserve"> also</w:t>
          </w:r>
          <w:r w:rsidRPr="00F26B48">
            <w:t xml:space="preserve"> have their own standard</w:t>
          </w:r>
          <w:r>
            <w:t xml:space="preserve">s, which </w:t>
          </w:r>
          <w:r w:rsidR="001C3AD8">
            <w:t>creates a</w:t>
          </w:r>
          <w:r>
            <w:t xml:space="preserve"> lack of clarity. There are also circumstances where the standard which needs to apply to a particular build may not be intuitive – buildings designated for public transport purposes, may have to meet accessibility requirements both under the Premises Standards </w:t>
          </w:r>
          <w:r>
            <w:rPr>
              <w:i/>
              <w:iCs/>
            </w:rPr>
            <w:t>and</w:t>
          </w:r>
          <w:r>
            <w:t xml:space="preserve"> the Transport standards</w:t>
          </w:r>
          <w:r w:rsidR="001C3AD8">
            <w:t>, for example.</w:t>
          </w:r>
        </w:p>
        <w:p w14:paraId="34356AFB" w14:textId="77777777" w:rsidR="006362F0" w:rsidRDefault="006362F0" w:rsidP="006362F0">
          <w:r>
            <w:t xml:space="preserve">PDCN would like to see a harmonisation across all standards relating to disability accessibility. We would recommend that a working group be established to conduct a review of all </w:t>
          </w:r>
          <w:r w:rsidR="001C3AD8">
            <w:t>relevant</w:t>
          </w:r>
          <w:r>
            <w:t xml:space="preserve"> standards </w:t>
          </w:r>
          <w:r w:rsidR="001C3AD8">
            <w:t>currently in force</w:t>
          </w:r>
          <w:r>
            <w:t>, with a view to ensuring that there is consistency</w:t>
          </w:r>
          <w:r w:rsidR="001C3AD8">
            <w:t xml:space="preserve"> across these instruments</w:t>
          </w:r>
          <w:r>
            <w:t xml:space="preserve"> and </w:t>
          </w:r>
          <w:r w:rsidR="001C3AD8">
            <w:t>investigating the potential for</w:t>
          </w:r>
          <w:r>
            <w:t xml:space="preserve"> amalgamating the standards into a</w:t>
          </w:r>
          <w:r w:rsidR="001C3AD8">
            <w:t xml:space="preserve"> single</w:t>
          </w:r>
          <w:r>
            <w:t xml:space="preserve"> comprehensive</w:t>
          </w:r>
          <w:r w:rsidR="001C3AD8">
            <w:t xml:space="preserve"> national</w:t>
          </w:r>
          <w:r>
            <w:t xml:space="preserve"> framework. </w:t>
          </w:r>
        </w:p>
        <w:p w14:paraId="0055EB2A" w14:textId="77777777" w:rsidR="006362F0" w:rsidRDefault="006362F0" w:rsidP="006362F0">
          <w:r>
            <w:t xml:space="preserve">We also consider that it is important that there is consistency, to the extent that the National Construction Code (the NCC) covers the same content as the Premises Standards. </w:t>
          </w:r>
        </w:p>
        <w:p w14:paraId="7B2B64C6" w14:textId="77777777" w:rsidR="006362F0" w:rsidRPr="00010A21" w:rsidRDefault="006362F0" w:rsidP="006362F0">
          <w:pPr>
            <w:pStyle w:val="RecTitle"/>
          </w:pPr>
          <w:r w:rsidRPr="00010A21">
            <w:t xml:space="preserve">Recommendation 3: </w:t>
          </w:r>
        </w:p>
        <w:p w14:paraId="4AC5FAD0" w14:textId="77777777" w:rsidR="006362F0" w:rsidRDefault="006362F0" w:rsidP="006362F0">
          <w:pPr>
            <w:pStyle w:val="RecBody"/>
          </w:pPr>
          <w:r w:rsidRPr="00277E89">
            <w:t>That accessibility provisions relating to disability be consolidated into a single</w:t>
          </w:r>
          <w:r>
            <w:t xml:space="preserve"> comprehensive</w:t>
          </w:r>
          <w:r w:rsidRPr="00277E89">
            <w:t xml:space="preserve"> standard to apply universally across all states and territories, and that the provisions of the NCC align with the </w:t>
          </w:r>
          <w:r w:rsidR="00ED45F8">
            <w:t>P</w:t>
          </w:r>
          <w:r w:rsidRPr="00277E89">
            <w:t xml:space="preserve">remises </w:t>
          </w:r>
          <w:r w:rsidR="00ED45F8">
            <w:t>S</w:t>
          </w:r>
          <w:r w:rsidRPr="00277E89">
            <w:t xml:space="preserve">tandards to create greater certainty as to legal requirements. </w:t>
          </w:r>
        </w:p>
        <w:p w14:paraId="2833E198" w14:textId="77777777" w:rsidR="006362F0" w:rsidRPr="00277E89" w:rsidRDefault="006362F0" w:rsidP="006362F0">
          <w:pPr>
            <w:pStyle w:val="RecBody"/>
          </w:pPr>
        </w:p>
        <w:p w14:paraId="69624A80" w14:textId="77777777" w:rsidR="006362F0" w:rsidRPr="00526703" w:rsidRDefault="006362F0" w:rsidP="006362F0">
          <w:pPr>
            <w:pStyle w:val="Heading2"/>
          </w:pPr>
          <w:bookmarkStart w:id="8" w:name="_Toc57647817"/>
          <w:r>
            <w:t xml:space="preserve">The Code </w:t>
          </w:r>
          <w:r w:rsidRPr="00526703">
            <w:t>should be expanded in terms of scope</w:t>
          </w:r>
          <w:bookmarkEnd w:id="8"/>
        </w:p>
        <w:p w14:paraId="7AD0F8DF" w14:textId="77777777" w:rsidR="006362F0" w:rsidRDefault="006362F0" w:rsidP="006362F0">
          <w:pPr>
            <w:spacing w:after="0"/>
            <w:rPr>
              <w:b/>
              <w:bCs/>
              <w:i/>
              <w:iCs/>
            </w:rPr>
          </w:pPr>
        </w:p>
        <w:p w14:paraId="3DE88430" w14:textId="77777777" w:rsidR="006362F0" w:rsidRPr="00A82C7F" w:rsidRDefault="006362F0" w:rsidP="003A7A0B">
          <w:pPr>
            <w:pStyle w:val="RecTitle"/>
          </w:pPr>
          <w:r w:rsidRPr="00A82C7F">
            <w:t>The Code should extend to premises for private use</w:t>
          </w:r>
        </w:p>
        <w:p w14:paraId="1C2404F9" w14:textId="77777777" w:rsidR="006362F0" w:rsidRDefault="006362F0" w:rsidP="006362F0">
          <w:r>
            <w:t xml:space="preserve">Access to buildings, both public and private, is essential to provide people with disability with the capacity to participate across all aspects of community life, including education, employment, leisure, and more. </w:t>
          </w:r>
        </w:p>
        <w:p w14:paraId="2CDF8EA3" w14:textId="77777777" w:rsidR="006362F0" w:rsidRDefault="006362F0" w:rsidP="006362F0">
          <w:r>
            <w:t>We note that there is growing recognition of the fact that ensuring the inclusion of people with disabilities is a responsibility that should be borne across the whole of society. We welcome this shift in attitude, since it is essential in ensuring that inclusion is provided as a “</w:t>
          </w:r>
          <w:r w:rsidRPr="00B51B13">
            <w:rPr>
              <w:i/>
              <w:iCs/>
            </w:rPr>
            <w:t>whole of life</w:t>
          </w:r>
          <w:r>
            <w:t xml:space="preserve">” experience for people with physical disability. Including buildings built for private purposes within the scope of the </w:t>
          </w:r>
          <w:r w:rsidR="00ED45F8">
            <w:t>P</w:t>
          </w:r>
          <w:r>
            <w:t xml:space="preserve">remises </w:t>
          </w:r>
          <w:r w:rsidR="00ED45F8">
            <w:t>S</w:t>
          </w:r>
          <w:r>
            <w:t xml:space="preserve">tandards (and including minimum accessibility standards within the National Construction Code) ensures seamless integration across public and private spaces.  </w:t>
          </w:r>
        </w:p>
        <w:p w14:paraId="176FD650" w14:textId="77777777" w:rsidR="006362F0" w:rsidRDefault="006362F0" w:rsidP="006362F0">
          <w:r>
            <w:t xml:space="preserve">Currently the premises standards apply only to buildings that are designated for public use. We advocate for an expansion of the </w:t>
          </w:r>
          <w:r w:rsidR="00ED45F8">
            <w:t>Premises S</w:t>
          </w:r>
          <w:r>
            <w:t xml:space="preserve">tandards across </w:t>
          </w:r>
          <w:r w:rsidRPr="00131A63">
            <w:rPr>
              <w:i/>
              <w:iCs/>
            </w:rPr>
            <w:t>all</w:t>
          </w:r>
          <w:r>
            <w:t xml:space="preserve"> new builds and redevelopments </w:t>
          </w:r>
          <w:r w:rsidRPr="00131A63">
            <w:rPr>
              <w:i/>
              <w:iCs/>
            </w:rPr>
            <w:t>both public and private</w:t>
          </w:r>
          <w:r>
            <w:t xml:space="preserve"> on the basis that, people with disabilities should have equal access to all premises. </w:t>
          </w:r>
        </w:p>
        <w:p w14:paraId="387D7F66" w14:textId="77777777" w:rsidR="006362F0" w:rsidRPr="00277E89" w:rsidRDefault="006362F0" w:rsidP="006362F0">
          <w:pPr>
            <w:pStyle w:val="RecTitle"/>
          </w:pPr>
          <w:r w:rsidRPr="00277E89">
            <w:t xml:space="preserve">Recommendation 4: </w:t>
          </w:r>
        </w:p>
        <w:p w14:paraId="418D38B5" w14:textId="77777777" w:rsidR="006362F0" w:rsidRDefault="006362F0" w:rsidP="006362F0">
          <w:pPr>
            <w:pStyle w:val="RecBody"/>
          </w:pPr>
          <w:r w:rsidRPr="00277E89">
            <w:t xml:space="preserve">That the scope of the </w:t>
          </w:r>
          <w:r w:rsidR="00ED45F8">
            <w:t>P</w:t>
          </w:r>
          <w:r w:rsidRPr="00277E89">
            <w:t xml:space="preserve">remises </w:t>
          </w:r>
          <w:r w:rsidR="00ED45F8">
            <w:t>S</w:t>
          </w:r>
          <w:r w:rsidRPr="00277E89">
            <w:t xml:space="preserve">tandards be expanded to include private buildings.  </w:t>
          </w:r>
        </w:p>
        <w:p w14:paraId="61C54A9F" w14:textId="77777777" w:rsidR="006362F0" w:rsidRPr="00277E89" w:rsidRDefault="006362F0" w:rsidP="006362F0">
          <w:pPr>
            <w:pStyle w:val="RecBody"/>
          </w:pPr>
          <w:r w:rsidRPr="00277E89">
            <w:t xml:space="preserve"> </w:t>
          </w:r>
        </w:p>
        <w:p w14:paraId="68CCB1EA" w14:textId="77777777" w:rsidR="006362F0" w:rsidRDefault="006362F0" w:rsidP="00267266">
          <w:pPr>
            <w:pStyle w:val="RecTitle"/>
          </w:pPr>
          <w:r>
            <w:t xml:space="preserve">Where appropriate, the </w:t>
          </w:r>
          <w:r w:rsidR="00ED45F8">
            <w:t>C</w:t>
          </w:r>
          <w:r>
            <w:t>ode should provide for accessible bathroom facilities in addition to egress in upgrades to older premises</w:t>
          </w:r>
        </w:p>
        <w:p w14:paraId="0FD25D64" w14:textId="77777777" w:rsidR="00267266" w:rsidRPr="00A82C7F" w:rsidRDefault="00267266" w:rsidP="00267266">
          <w:pPr>
            <w:pStyle w:val="RecTitle"/>
          </w:pPr>
        </w:p>
        <w:p w14:paraId="145570B7" w14:textId="77777777" w:rsidR="006362F0" w:rsidRDefault="006362F0" w:rsidP="006362F0">
          <w:r>
            <w:t xml:space="preserve">The </w:t>
          </w:r>
          <w:r w:rsidR="00ED45F8">
            <w:t>P</w:t>
          </w:r>
          <w:r>
            <w:t xml:space="preserve">remises </w:t>
          </w:r>
          <w:r w:rsidR="00ED45F8">
            <w:t>S</w:t>
          </w:r>
          <w:r>
            <w:t xml:space="preserve">tandards apply only to works identified within a specific building application </w:t>
          </w:r>
          <w:r>
            <w:rPr>
              <w:i/>
              <w:iCs/>
            </w:rPr>
            <w:t>plus egress</w:t>
          </w:r>
          <w:r>
            <w:t>.</w:t>
          </w:r>
          <w:r w:rsidRPr="005A5F57">
            <w:t xml:space="preserve"> </w:t>
          </w:r>
          <w:r>
            <w:t>This means that, in the case of upgrades to existing premises, situations may develop where upgraded parts are accessible, but where corresponding aspects of accessibility, which one would expect to find within that particular type of building, are not available.</w:t>
          </w:r>
        </w:p>
        <w:p w14:paraId="2CD1D67A" w14:textId="77777777" w:rsidR="006362F0" w:rsidRDefault="006362F0" w:rsidP="006362F0">
          <w:r>
            <w:t xml:space="preserve">Part 2.1 of the Standards provide that the standard will apply to: </w:t>
          </w:r>
        </w:p>
        <w:p w14:paraId="091DD06E" w14:textId="77777777" w:rsidR="006362F0" w:rsidRPr="003F5C0D" w:rsidRDefault="006362F0" w:rsidP="006362F0">
          <w:pPr>
            <w:spacing w:after="0"/>
            <w:rPr>
              <w:i/>
              <w:iCs/>
            </w:rPr>
          </w:pPr>
          <w:r w:rsidRPr="003F5C0D">
            <w:rPr>
              <w:i/>
              <w:iCs/>
            </w:rPr>
            <w:t xml:space="preserve">    (b)    a new part, and any affected part, of a building, to the extent that the part of the building is:</w:t>
          </w:r>
        </w:p>
        <w:p w14:paraId="57D1B1B9" w14:textId="77777777" w:rsidR="006362F0" w:rsidRPr="003F5C0D" w:rsidRDefault="006362F0" w:rsidP="006362F0">
          <w:pPr>
            <w:spacing w:after="0"/>
            <w:rPr>
              <w:i/>
              <w:iCs/>
            </w:rPr>
          </w:pPr>
          <w:r w:rsidRPr="003F5C0D">
            <w:rPr>
              <w:i/>
              <w:iCs/>
            </w:rPr>
            <w:t xml:space="preserve">                          (</w:t>
          </w:r>
          <w:proofErr w:type="spellStart"/>
          <w:r w:rsidRPr="003F5C0D">
            <w:rPr>
              <w:i/>
              <w:iCs/>
            </w:rPr>
            <w:t>i</w:t>
          </w:r>
          <w:proofErr w:type="spellEnd"/>
          <w:r w:rsidRPr="003F5C0D">
            <w:rPr>
              <w:i/>
              <w:iCs/>
            </w:rPr>
            <w:t>)    a specified Class 1b building; or</w:t>
          </w:r>
        </w:p>
        <w:p w14:paraId="229BF507" w14:textId="77777777" w:rsidR="006362F0" w:rsidRPr="003F5C0D" w:rsidRDefault="006362F0" w:rsidP="006362F0">
          <w:pPr>
            <w:spacing w:after="0"/>
            <w:rPr>
              <w:i/>
              <w:iCs/>
            </w:rPr>
          </w:pPr>
          <w:r w:rsidRPr="003F5C0D">
            <w:rPr>
              <w:i/>
              <w:iCs/>
            </w:rPr>
            <w:t xml:space="preserve">                         (ii)    a Class 2 building that:</w:t>
          </w:r>
        </w:p>
        <w:p w14:paraId="5413D9D2" w14:textId="77777777" w:rsidR="006362F0" w:rsidRPr="003F5C0D" w:rsidRDefault="006362F0" w:rsidP="006362F0">
          <w:pPr>
            <w:spacing w:after="0"/>
            <w:rPr>
              <w:i/>
              <w:iCs/>
            </w:rPr>
          </w:pPr>
          <w:r w:rsidRPr="003F5C0D">
            <w:rPr>
              <w:i/>
              <w:iCs/>
            </w:rPr>
            <w:t xml:space="preserve">                                   (A)     has been approved on or after 1 May 2011 for </w:t>
          </w:r>
          <w:proofErr w:type="gramStart"/>
          <w:r w:rsidRPr="003F5C0D">
            <w:rPr>
              <w:i/>
              <w:iCs/>
            </w:rPr>
            <w:t>construction;</w:t>
          </w:r>
          <w:proofErr w:type="gramEnd"/>
          <w:r w:rsidRPr="003F5C0D">
            <w:rPr>
              <w:i/>
              <w:iCs/>
            </w:rPr>
            <w:t xml:space="preserve"> and</w:t>
          </w:r>
        </w:p>
        <w:p w14:paraId="189823AF" w14:textId="77777777" w:rsidR="006362F0" w:rsidRPr="003F5C0D" w:rsidRDefault="006362F0" w:rsidP="006362F0">
          <w:pPr>
            <w:spacing w:after="0"/>
            <w:rPr>
              <w:i/>
              <w:iCs/>
            </w:rPr>
          </w:pPr>
          <w:r w:rsidRPr="003F5C0D">
            <w:rPr>
              <w:i/>
              <w:iCs/>
            </w:rPr>
            <w:t xml:space="preserve">                                   (B)     has accommodation available for short‑term rent; or</w:t>
          </w:r>
        </w:p>
        <w:p w14:paraId="1F9DB49D" w14:textId="77777777" w:rsidR="006362F0" w:rsidRDefault="006362F0" w:rsidP="006362F0">
          <w:pPr>
            <w:spacing w:after="0"/>
            <w:rPr>
              <w:i/>
              <w:iCs/>
            </w:rPr>
          </w:pPr>
          <w:r w:rsidRPr="003F5C0D">
            <w:rPr>
              <w:i/>
              <w:iCs/>
            </w:rPr>
            <w:lastRenderedPageBreak/>
            <w:t xml:space="preserve">                         (iii)    a Class 3, 5, 6, 7, 8, 9 or 10 </w:t>
          </w:r>
          <w:proofErr w:type="gramStart"/>
          <w:r w:rsidRPr="003F5C0D">
            <w:rPr>
              <w:i/>
              <w:iCs/>
            </w:rPr>
            <w:t>building;</w:t>
          </w:r>
          <w:proofErr w:type="gramEnd"/>
        </w:p>
        <w:p w14:paraId="00269BD1" w14:textId="77777777" w:rsidR="00ED45F8" w:rsidRPr="003F5C0D" w:rsidRDefault="00ED45F8" w:rsidP="006362F0">
          <w:pPr>
            <w:spacing w:after="0"/>
            <w:rPr>
              <w:i/>
              <w:iCs/>
            </w:rPr>
          </w:pPr>
        </w:p>
        <w:p w14:paraId="64345DEA" w14:textId="77777777" w:rsidR="006362F0" w:rsidRPr="003F5C0D" w:rsidRDefault="006362F0" w:rsidP="006362F0">
          <w:pPr>
            <w:spacing w:after="0"/>
            <w:rPr>
              <w:i/>
              <w:iCs/>
            </w:rPr>
          </w:pPr>
          <w:r w:rsidRPr="003F5C0D">
            <w:rPr>
              <w:i/>
              <w:iCs/>
            </w:rPr>
            <w:t xml:space="preserve">    (c)    an existing public transport building that is still in use on the target date mentioned in an item in the table in section 3.1.</w:t>
          </w:r>
        </w:p>
        <w:p w14:paraId="4803D4AB" w14:textId="77777777" w:rsidR="006362F0" w:rsidRDefault="006362F0" w:rsidP="006362F0">
          <w:pPr>
            <w:spacing w:after="0"/>
          </w:pPr>
        </w:p>
        <w:p w14:paraId="5602733F" w14:textId="77777777" w:rsidR="006362F0" w:rsidRPr="005A5F57" w:rsidRDefault="006362F0" w:rsidP="006362F0">
          <w:pPr>
            <w:spacing w:after="0"/>
          </w:pPr>
          <w:r>
            <w:t xml:space="preserve">And that an affected part of a building is: </w:t>
          </w:r>
        </w:p>
        <w:p w14:paraId="370C0A89" w14:textId="77777777" w:rsidR="006362F0" w:rsidRPr="005A5F57" w:rsidRDefault="006362F0" w:rsidP="006362F0">
          <w:pPr>
            <w:pStyle w:val="p1"/>
            <w:shd w:val="clear" w:color="auto" w:fill="FFFFFF"/>
            <w:spacing w:before="60" w:beforeAutospacing="0" w:after="0" w:afterAutospacing="0" w:line="260" w:lineRule="atLeast"/>
            <w:ind w:left="1418" w:hanging="1418"/>
            <w:jc w:val="both"/>
            <w:rPr>
              <w:rFonts w:ascii="Myriad Pro Light" w:hAnsi="Myriad Pro Light"/>
              <w:i/>
              <w:iCs/>
              <w:color w:val="000000"/>
              <w:sz w:val="22"/>
              <w:szCs w:val="22"/>
            </w:rPr>
          </w:pPr>
          <w:r w:rsidRPr="005A5F57">
            <w:rPr>
              <w:rFonts w:ascii="Myriad Pro Light" w:hAnsi="Myriad Pro Light"/>
              <w:i/>
              <w:iCs/>
              <w:color w:val="000000"/>
              <w:sz w:val="22"/>
              <w:szCs w:val="22"/>
            </w:rPr>
            <w:t>                (a)    the principal pedestrian entrance of an existing building that contains a new part; and</w:t>
          </w:r>
        </w:p>
        <w:p w14:paraId="63FCEAA8" w14:textId="77777777" w:rsidR="006362F0" w:rsidRPr="005A5F57" w:rsidRDefault="006362F0" w:rsidP="006362F0">
          <w:pPr>
            <w:pStyle w:val="p1"/>
            <w:shd w:val="clear" w:color="auto" w:fill="FFFFFF"/>
            <w:spacing w:before="60" w:beforeAutospacing="0" w:after="0" w:afterAutospacing="0" w:line="260" w:lineRule="atLeast"/>
            <w:ind w:left="1418" w:hanging="1418"/>
            <w:jc w:val="both"/>
            <w:rPr>
              <w:rFonts w:ascii="Myriad Pro Light" w:hAnsi="Myriad Pro Light"/>
              <w:i/>
              <w:iCs/>
              <w:color w:val="000000"/>
              <w:sz w:val="22"/>
              <w:szCs w:val="22"/>
            </w:rPr>
          </w:pPr>
          <w:r w:rsidRPr="005A5F57">
            <w:rPr>
              <w:rFonts w:ascii="Myriad Pro Light" w:hAnsi="Myriad Pro Light"/>
              <w:i/>
              <w:iCs/>
              <w:color w:val="000000"/>
              <w:sz w:val="22"/>
              <w:szCs w:val="22"/>
            </w:rPr>
            <w:t>               (b)    any part of an existing building, that contains a new part, that is necessary to provide a continuous accessible path of travel from the entrance to the new part.</w:t>
          </w:r>
        </w:p>
        <w:p w14:paraId="78C31468" w14:textId="77777777" w:rsidR="006362F0" w:rsidRDefault="006362F0" w:rsidP="006362F0">
          <w:pPr>
            <w:spacing w:after="0"/>
          </w:pPr>
        </w:p>
        <w:p w14:paraId="6EF2D0C4" w14:textId="77777777" w:rsidR="00ED45F8" w:rsidRDefault="006362F0" w:rsidP="006362F0">
          <w:r>
            <w:t xml:space="preserve">We understand this to mean that it is possible for a person with disability to be able to enter a building and access parts of the building that have been built to the Standard, but to not be able to access bathroom facilities. </w:t>
          </w:r>
        </w:p>
        <w:p w14:paraId="743FDA1F" w14:textId="77777777" w:rsidR="006362F0" w:rsidRDefault="006362F0" w:rsidP="006362F0">
          <w:r>
            <w:t xml:space="preserve">Being able to access an appropriate bathroom is fundamental to being able to use and enjoy a variety of buildings. It is also inherent in being able to use premises with dignity, which relates back to the guiding principles of both the </w:t>
          </w:r>
          <w:r w:rsidR="00ED45F8">
            <w:t xml:space="preserve">Premises </w:t>
          </w:r>
          <w:r>
            <w:t xml:space="preserve">Standards and the DDA. </w:t>
          </w:r>
        </w:p>
        <w:p w14:paraId="509FDF42" w14:textId="77777777" w:rsidR="006362F0" w:rsidRDefault="006362F0" w:rsidP="006362F0">
          <w:r>
            <w:t>We would advocate that the provision of an accessible bathroom (if one is not otherwise reasonably able to be utilised) and an accessible way of reaching this bathroom should be mandated in the same way that egress to upgraded aspects of a building is required.</w:t>
          </w:r>
        </w:p>
        <w:p w14:paraId="2044B488" w14:textId="77777777" w:rsidR="006362F0" w:rsidRPr="00277E89" w:rsidRDefault="006362F0" w:rsidP="00267266">
          <w:pPr>
            <w:pStyle w:val="RecTitle"/>
          </w:pPr>
          <w:r w:rsidRPr="00277E89">
            <w:t xml:space="preserve">Recommendation 5: </w:t>
          </w:r>
        </w:p>
        <w:p w14:paraId="06CE78D0" w14:textId="77777777" w:rsidR="006362F0" w:rsidRDefault="006362F0" w:rsidP="00267266">
          <w:pPr>
            <w:pStyle w:val="RecBody"/>
          </w:pPr>
          <w:r w:rsidRPr="00277E89">
            <w:t xml:space="preserve">That the provision of an accessible bathroom (if one is not otherwise reasonably able to be utilised) and an accessible egress to such facilities be mandated for buildings where bathroom facilities are otherwise provided. </w:t>
          </w:r>
        </w:p>
        <w:p w14:paraId="39FD67E7" w14:textId="77777777" w:rsidR="00ED45F8" w:rsidRPr="00277E89" w:rsidRDefault="00ED45F8" w:rsidP="00267266">
          <w:pPr>
            <w:pStyle w:val="RecBody"/>
          </w:pPr>
        </w:p>
        <w:p w14:paraId="4987E66E" w14:textId="77777777" w:rsidR="006362F0" w:rsidRDefault="006362F0" w:rsidP="00267266">
          <w:pPr>
            <w:pStyle w:val="RecTitle"/>
          </w:pPr>
          <w:r w:rsidRPr="005F2856">
            <w:t>Adult changing facilities should be included within the Code</w:t>
          </w:r>
        </w:p>
        <w:p w14:paraId="7D9FD7CF" w14:textId="77777777" w:rsidR="00267266" w:rsidRPr="005F2856" w:rsidRDefault="00267266" w:rsidP="00267266">
          <w:pPr>
            <w:pStyle w:val="RecTitle"/>
          </w:pPr>
        </w:p>
        <w:p w14:paraId="782715D5" w14:textId="77777777" w:rsidR="00ED45F8" w:rsidRDefault="006362F0" w:rsidP="006362F0">
          <w:r w:rsidRPr="005F2856">
            <w:t>We note that, as part of the previous review of the</w:t>
          </w:r>
          <w:r w:rsidR="00ED45F8">
            <w:t xml:space="preserve"> Premises</w:t>
          </w:r>
          <w:r w:rsidRPr="005F2856">
            <w:t xml:space="preserve"> Standards, many stakeholders, raised the issue that accessible adult changing facilities were not specifically referenced as a building requirement </w:t>
          </w:r>
          <w:r>
            <w:t>within the</w:t>
          </w:r>
          <w:r w:rsidRPr="005F2856">
            <w:t xml:space="preserve"> </w:t>
          </w:r>
          <w:r>
            <w:t>C</w:t>
          </w:r>
          <w:r w:rsidRPr="005F2856">
            <w:t>ode.</w:t>
          </w:r>
          <w:r>
            <w:t xml:space="preserve"> </w:t>
          </w:r>
        </w:p>
        <w:p w14:paraId="0E7D937A" w14:textId="77777777" w:rsidR="006362F0" w:rsidRDefault="006362F0" w:rsidP="006362F0">
          <w:r>
            <w:t>There are scarce numbers of adult change facilities available within public buildings</w:t>
          </w:r>
          <w:r w:rsidR="00ED45F8">
            <w:t xml:space="preserve"> across Australia</w:t>
          </w:r>
          <w:r>
            <w:t xml:space="preserve">, which means that people with more complex disabilities often do not have access to suitable toilet facilities when accessing public spaces. Adult changing facilities should be mandated in public buildings of over a certain occupant capacity, for example, shopping malls, and within public buildings where it is anticipated that people with disabilities will frequent, such as hospitals and aged care facilities.     </w:t>
          </w:r>
        </w:p>
        <w:p w14:paraId="028F75FB" w14:textId="77777777" w:rsidR="006362F0" w:rsidRPr="00277E89" w:rsidRDefault="006362F0" w:rsidP="00267266">
          <w:pPr>
            <w:pStyle w:val="RecTitle"/>
          </w:pPr>
          <w:r w:rsidRPr="00277E89">
            <w:t>Recommendation 6</w:t>
          </w:r>
        </w:p>
        <w:p w14:paraId="54ADDCAC" w14:textId="77777777" w:rsidR="006362F0" w:rsidRDefault="006362F0" w:rsidP="00267266">
          <w:pPr>
            <w:pStyle w:val="RecBody"/>
          </w:pPr>
          <w:r w:rsidRPr="00277E89">
            <w:t xml:space="preserve">That adult change facilities be mandated as a proportion of bathroom facilities in all public buildings where bathrooms are otherwise provided where occupancy is over a certain level – e.g. large scale shopping complexes and hospitals or where it is anticipated that those with need for adult change facilities will regularly frequent – e.g. group homes and aged care facilities. </w:t>
          </w:r>
        </w:p>
        <w:p w14:paraId="2CF79F0F" w14:textId="77777777" w:rsidR="00267266" w:rsidRPr="00277E89" w:rsidRDefault="00267266" w:rsidP="00267266">
          <w:pPr>
            <w:pStyle w:val="RecBody"/>
          </w:pPr>
        </w:p>
        <w:p w14:paraId="329DD47F" w14:textId="77777777" w:rsidR="006362F0" w:rsidRDefault="006362F0" w:rsidP="00267266">
          <w:pPr>
            <w:pStyle w:val="RecTitle"/>
          </w:pPr>
          <w:r w:rsidRPr="00505675">
            <w:t xml:space="preserve">Ratios for accessible parking spaces should be reviewed </w:t>
          </w:r>
        </w:p>
        <w:p w14:paraId="6BEDE201" w14:textId="77777777" w:rsidR="00267266" w:rsidRPr="00505675" w:rsidRDefault="00267266" w:rsidP="00267266">
          <w:pPr>
            <w:pStyle w:val="RecTitle"/>
          </w:pPr>
        </w:p>
        <w:p w14:paraId="20042059" w14:textId="77777777" w:rsidR="00ED45F8" w:rsidRDefault="006362F0" w:rsidP="006362F0">
          <w:pPr>
            <w:rPr>
              <w:color w:val="000000"/>
              <w:shd w:val="clear" w:color="auto" w:fill="FFFFFF"/>
            </w:rPr>
          </w:pPr>
          <w:r w:rsidRPr="00D544CE">
            <w:t xml:space="preserve">PDCN considers that the ratios for </w:t>
          </w:r>
          <w:r>
            <w:t xml:space="preserve">accessible parking spaces and accessible bathrooms are too low. We note that there is a ratio of 1 disabled carparking space per 100 carparking spaces allocated to </w:t>
          </w:r>
          <w:r w:rsidRPr="00D544CE">
            <w:rPr>
              <w:color w:val="000000"/>
              <w:shd w:val="clear" w:color="auto" w:fill="FFFFFF"/>
            </w:rPr>
            <w:t xml:space="preserve">the </w:t>
          </w:r>
          <w:r w:rsidR="00ED45F8">
            <w:rPr>
              <w:color w:val="000000"/>
              <w:shd w:val="clear" w:color="auto" w:fill="FFFFFF"/>
            </w:rPr>
            <w:t>r</w:t>
          </w:r>
          <w:r w:rsidRPr="00D544CE">
            <w:rPr>
              <w:color w:val="000000"/>
              <w:shd w:val="clear" w:color="auto" w:fill="FFFFFF"/>
            </w:rPr>
            <w:t xml:space="preserve">esidential part </w:t>
          </w:r>
          <w:r w:rsidRPr="00ED45F8">
            <w:rPr>
              <w:color w:val="000000"/>
              <w:shd w:val="clear" w:color="auto" w:fill="FFFFFF"/>
            </w:rPr>
            <w:t>of a school,</w:t>
          </w:r>
          <w:r w:rsidRPr="00D544CE">
            <w:rPr>
              <w:color w:val="000000"/>
              <w:shd w:val="clear" w:color="auto" w:fill="FFFFFF"/>
            </w:rPr>
            <w:t xml:space="preserve"> accommodation for the aged, disabled or children, residential part of a </w:t>
          </w:r>
          <w:r w:rsidRPr="00ED45F8">
            <w:rPr>
              <w:color w:val="000000"/>
              <w:shd w:val="clear" w:color="auto" w:fill="FFFFFF"/>
            </w:rPr>
            <w:t>health care building</w:t>
          </w:r>
          <w:r w:rsidRPr="00D544CE">
            <w:rPr>
              <w:color w:val="000000"/>
              <w:shd w:val="clear" w:color="auto" w:fill="FFFFFF"/>
            </w:rPr>
            <w:t> which accommodates members of staff or the residential part of a detention centre.</w:t>
          </w:r>
          <w:r>
            <w:rPr>
              <w:color w:val="000000"/>
              <w:shd w:val="clear" w:color="auto" w:fill="FFFFFF"/>
            </w:rPr>
            <w:t xml:space="preserve"> </w:t>
          </w:r>
        </w:p>
        <w:p w14:paraId="5959C408" w14:textId="77777777" w:rsidR="006362F0" w:rsidRDefault="006362F0" w:rsidP="006362F0">
          <w:pPr>
            <w:rPr>
              <w:color w:val="000000"/>
              <w:shd w:val="clear" w:color="auto" w:fill="FFFFFF"/>
            </w:rPr>
          </w:pPr>
          <w:r>
            <w:rPr>
              <w:color w:val="000000"/>
              <w:shd w:val="clear" w:color="auto" w:fill="FFFFFF"/>
            </w:rPr>
            <w:lastRenderedPageBreak/>
            <w:t>Similarly, nursing homes are only required to provide 1 space per 100 allocated car spaces and hospitals (non-outpatient areas).</w:t>
          </w:r>
          <w:r w:rsidR="00ED45F8">
            <w:rPr>
              <w:color w:val="000000"/>
              <w:shd w:val="clear" w:color="auto" w:fill="FFFFFF"/>
            </w:rPr>
            <w:t xml:space="preserve"> </w:t>
          </w:r>
          <w:r>
            <w:rPr>
              <w:color w:val="000000"/>
              <w:shd w:val="clear" w:color="auto" w:fill="FFFFFF"/>
            </w:rPr>
            <w:t xml:space="preserve">We note the words of Mr Mark Relf, specific to the issue of carparking spaces in the 2015 review, who at that time stated: </w:t>
          </w:r>
        </w:p>
        <w:p w14:paraId="63C24E9B" w14:textId="77777777" w:rsidR="006362F0" w:rsidRPr="000519FD" w:rsidRDefault="006362F0" w:rsidP="006362F0">
          <w:pPr>
            <w:ind w:left="720"/>
            <w:rPr>
              <w:i/>
              <w:iCs/>
              <w:color w:val="000000"/>
              <w:sz w:val="20"/>
              <w:szCs w:val="20"/>
              <w:shd w:val="clear" w:color="auto" w:fill="FFFFFF"/>
            </w:rPr>
          </w:pPr>
          <w:r w:rsidRPr="000519FD">
            <w:rPr>
              <w:i/>
              <w:iCs/>
              <w:sz w:val="20"/>
              <w:szCs w:val="20"/>
            </w:rPr>
            <w:t>It is evident that 1% to 2% of spaces required by Table D3.5 of the BCA and Premises Standards Access Code to be accessible in 2015 is grossly inadequate.</w:t>
          </w:r>
        </w:p>
        <w:p w14:paraId="304E7922" w14:textId="77777777" w:rsidR="006362F0" w:rsidRDefault="006362F0" w:rsidP="006362F0">
          <w:pPr>
            <w:rPr>
              <w:color w:val="000000"/>
              <w:shd w:val="clear" w:color="auto" w:fill="FFFFFF"/>
            </w:rPr>
          </w:pPr>
          <w:r>
            <w:rPr>
              <w:color w:val="000000"/>
              <w:shd w:val="clear" w:color="auto" w:fill="FFFFFF"/>
            </w:rPr>
            <w:t xml:space="preserve">Concerns were also raised as to the ability of the </w:t>
          </w:r>
          <w:r w:rsidR="00ED45F8">
            <w:rPr>
              <w:color w:val="000000"/>
              <w:shd w:val="clear" w:color="auto" w:fill="FFFFFF"/>
            </w:rPr>
            <w:t xml:space="preserve">Premises </w:t>
          </w:r>
          <w:r>
            <w:rPr>
              <w:color w:val="000000"/>
              <w:shd w:val="clear" w:color="auto" w:fill="FFFFFF"/>
            </w:rPr>
            <w:t>Standards to meet increased need for such spaces into the future. Given that demand is currently not being sufficiently met and in consideration of a forecast exponential increase in persons aged 65 years and over as a proportion of the overall population</w:t>
          </w:r>
          <w:r>
            <w:rPr>
              <w:rStyle w:val="FootnoteReference"/>
              <w:color w:val="000000"/>
              <w:shd w:val="clear" w:color="auto" w:fill="FFFFFF"/>
            </w:rPr>
            <w:footnoteReference w:id="8"/>
          </w:r>
          <w:r>
            <w:rPr>
              <w:color w:val="000000"/>
              <w:shd w:val="clear" w:color="auto" w:fill="FFFFFF"/>
            </w:rPr>
            <w:t xml:space="preserve">, the provisions relating to accessible parking should be addressed and readjusted as a matter of priority.  </w:t>
          </w:r>
        </w:p>
        <w:p w14:paraId="4D89EB9C" w14:textId="77777777" w:rsidR="006362F0" w:rsidRDefault="006362F0" w:rsidP="006362F0">
          <w:pPr>
            <w:rPr>
              <w:color w:val="000000"/>
              <w:shd w:val="clear" w:color="auto" w:fill="FFFFFF"/>
            </w:rPr>
          </w:pPr>
          <w:r>
            <w:rPr>
              <w:color w:val="000000"/>
              <w:shd w:val="clear" w:color="auto" w:fill="FFFFFF"/>
            </w:rPr>
            <w:t>We appreciate that investigations into the suitability of the current disabled parking ratios has been attempted previously through consideration of the number of disability parking permits issued per jurisdiction, but it was found that this data was not consistently available.</w:t>
          </w:r>
        </w:p>
        <w:p w14:paraId="3F20ACD8" w14:textId="77777777" w:rsidR="006362F0" w:rsidRDefault="006362F0" w:rsidP="006362F0">
          <w:pPr>
            <w:rPr>
              <w:color w:val="000000"/>
              <w:shd w:val="clear" w:color="auto" w:fill="FFFFFF"/>
            </w:rPr>
          </w:pPr>
          <w:r w:rsidRPr="00232C4F">
            <w:rPr>
              <w:color w:val="000000"/>
              <w:shd w:val="clear" w:color="auto" w:fill="FFFFFF"/>
            </w:rPr>
            <w:t>We note that New Zealand has</w:t>
          </w:r>
          <w:r>
            <w:rPr>
              <w:color w:val="000000"/>
              <w:shd w:val="clear" w:color="auto" w:fill="FFFFFF"/>
            </w:rPr>
            <w:t xml:space="preserve"> slightly</w:t>
          </w:r>
          <w:r w:rsidRPr="00232C4F">
            <w:rPr>
              <w:color w:val="000000"/>
              <w:shd w:val="clear" w:color="auto" w:fill="FFFFFF"/>
            </w:rPr>
            <w:t xml:space="preserve"> higher ratios (as provided under NZS 4121) than the prescribed ratios in the current </w:t>
          </w:r>
          <w:r>
            <w:rPr>
              <w:color w:val="000000"/>
              <w:shd w:val="clear" w:color="auto" w:fill="FFFFFF"/>
            </w:rPr>
            <w:t xml:space="preserve">Australian </w:t>
          </w:r>
          <w:r w:rsidRPr="00232C4F">
            <w:rPr>
              <w:color w:val="000000"/>
              <w:shd w:val="clear" w:color="auto" w:fill="FFFFFF"/>
            </w:rPr>
            <w:t>premises standards: not less than 1 disabled parking space for every 20 parking spaces allocated, not less than 2 spaces for between 21-50 and not less than 1 space for every additional 50 parks</w:t>
          </w:r>
          <w:r>
            <w:rPr>
              <w:color w:val="000000"/>
              <w:shd w:val="clear" w:color="auto" w:fill="FFFFFF"/>
            </w:rPr>
            <w:t>.</w:t>
          </w:r>
          <w:r w:rsidR="00ED45F8">
            <w:rPr>
              <w:rStyle w:val="FootnoteReference"/>
              <w:color w:val="000000"/>
              <w:shd w:val="clear" w:color="auto" w:fill="FFFFFF"/>
            </w:rPr>
            <w:footnoteReference w:id="9"/>
          </w:r>
        </w:p>
        <w:p w14:paraId="6393A6E5" w14:textId="77777777" w:rsidR="00ED45F8" w:rsidRDefault="006362F0" w:rsidP="006362F0">
          <w:pPr>
            <w:rPr>
              <w:color w:val="000000"/>
              <w:shd w:val="clear" w:color="auto" w:fill="FFFFFF"/>
            </w:rPr>
          </w:pPr>
          <w:r>
            <w:rPr>
              <w:color w:val="000000"/>
              <w:shd w:val="clear" w:color="auto" w:fill="FFFFFF"/>
            </w:rPr>
            <w:t xml:space="preserve">We suggest that the most equitable way to determine the number of spaces to be allocated for a particular building would be through applying a ratio system based on most recent census data relating to age and disability status across jurisdictions and that it may be possible to cross tabulate census data in such a way as to get a decent estimation of demand. </w:t>
          </w:r>
        </w:p>
        <w:p w14:paraId="32768386" w14:textId="77777777" w:rsidR="006362F0" w:rsidRDefault="006362F0" w:rsidP="006362F0">
          <w:pPr>
            <w:rPr>
              <w:color w:val="000000"/>
              <w:shd w:val="clear" w:color="auto" w:fill="FFFFFF"/>
            </w:rPr>
          </w:pPr>
          <w:r>
            <w:rPr>
              <w:color w:val="000000"/>
              <w:shd w:val="clear" w:color="auto" w:fill="FFFFFF"/>
            </w:rPr>
            <w:t xml:space="preserve">It is also anticipated that the census figures would also capture situations in which people identify as having a disability but may not have a disabled parking permit, for example, those who rely on ride share services to travel to premises. </w:t>
          </w:r>
        </w:p>
        <w:p w14:paraId="07A0677A" w14:textId="77777777" w:rsidR="006362F0" w:rsidRDefault="00ED45F8" w:rsidP="006362F0">
          <w:pPr>
            <w:rPr>
              <w:color w:val="000000"/>
              <w:shd w:val="clear" w:color="auto" w:fill="FFFFFF"/>
            </w:rPr>
          </w:pPr>
          <w:r>
            <w:rPr>
              <w:color w:val="000000"/>
              <w:shd w:val="clear" w:color="auto" w:fill="FFFFFF"/>
            </w:rPr>
            <w:t>In addition, we would</w:t>
          </w:r>
          <w:r w:rsidR="006362F0">
            <w:rPr>
              <w:color w:val="000000"/>
              <w:shd w:val="clear" w:color="auto" w:fill="FFFFFF"/>
            </w:rPr>
            <w:t xml:space="preserve"> advocate for a common sense approach in terms of allocation, whereby a greater number of accessible parking spaces is prescribed for premises people with physical disability regularly frequent, such as medical surgeries, nursing homes, retirement villages and schools for children with disabilities</w:t>
          </w:r>
          <w:r>
            <w:rPr>
              <w:color w:val="000000"/>
              <w:shd w:val="clear" w:color="auto" w:fill="FFFFFF"/>
            </w:rPr>
            <w:t xml:space="preserve"> and consider</w:t>
          </w:r>
          <w:r w:rsidR="006362F0">
            <w:rPr>
              <w:color w:val="000000"/>
              <w:shd w:val="clear" w:color="auto" w:fill="FFFFFF"/>
            </w:rPr>
            <w:t xml:space="preserve"> current ratios </w:t>
          </w:r>
          <w:r>
            <w:rPr>
              <w:color w:val="000000"/>
              <w:shd w:val="clear" w:color="auto" w:fill="FFFFFF"/>
            </w:rPr>
            <w:t>cited for</w:t>
          </w:r>
          <w:r w:rsidR="006362F0">
            <w:rPr>
              <w:color w:val="000000"/>
              <w:shd w:val="clear" w:color="auto" w:fill="FFFFFF"/>
            </w:rPr>
            <w:t xml:space="preserve"> premises where people with disability could be expected to frequent are grossly inadequate. </w:t>
          </w:r>
        </w:p>
        <w:p w14:paraId="2FAE64D9" w14:textId="17A52BE3" w:rsidR="006362F0" w:rsidRDefault="006362F0" w:rsidP="006362F0">
          <w:pPr>
            <w:rPr>
              <w:color w:val="000000"/>
              <w:shd w:val="clear" w:color="auto" w:fill="FFFFFF"/>
            </w:rPr>
          </w:pPr>
          <w:r>
            <w:rPr>
              <w:color w:val="000000"/>
              <w:shd w:val="clear" w:color="auto" w:fill="FFFFFF"/>
            </w:rPr>
            <w:t>The NZ standards are more prescriptive in terms of the design and location of disabled parking spaces – providing that the parking space should be located as close to the building entranceway as possible.</w:t>
          </w:r>
          <w:r>
            <w:rPr>
              <w:rStyle w:val="FootnoteReference"/>
              <w:color w:val="000000"/>
              <w:shd w:val="clear" w:color="auto" w:fill="FFFFFF"/>
            </w:rPr>
            <w:footnoteReference w:id="10"/>
          </w:r>
          <w:r>
            <w:rPr>
              <w:color w:val="000000"/>
              <w:shd w:val="clear" w:color="auto" w:fill="FFFFFF"/>
            </w:rPr>
            <w:t xml:space="preserve"> PDCN advocates for a similar prescription within the Australian standards and note this was recommended across several submissions in the 2015 review.</w:t>
          </w:r>
          <w:r>
            <w:rPr>
              <w:rStyle w:val="FootnoteReference"/>
              <w:color w:val="000000"/>
              <w:shd w:val="clear" w:color="auto" w:fill="FFFFFF"/>
            </w:rPr>
            <w:footnoteReference w:id="11"/>
          </w:r>
          <w:r>
            <w:rPr>
              <w:color w:val="000000"/>
              <w:shd w:val="clear" w:color="auto" w:fill="FFFFFF"/>
            </w:rPr>
            <w:t xml:space="preserve">  </w:t>
          </w:r>
        </w:p>
        <w:p w14:paraId="369169D3" w14:textId="03958CA3" w:rsidR="00C7025E" w:rsidRDefault="00C7025E" w:rsidP="006362F0">
          <w:pPr>
            <w:rPr>
              <w:color w:val="000000"/>
              <w:shd w:val="clear" w:color="auto" w:fill="FFFFFF"/>
            </w:rPr>
          </w:pPr>
        </w:p>
        <w:p w14:paraId="1B40F98C" w14:textId="77777777" w:rsidR="00C7025E" w:rsidRDefault="00C7025E" w:rsidP="006362F0">
          <w:pPr>
            <w:rPr>
              <w:color w:val="000000"/>
              <w:shd w:val="clear" w:color="auto" w:fill="FFFFFF"/>
            </w:rPr>
          </w:pPr>
        </w:p>
        <w:p w14:paraId="505FB525" w14:textId="77777777" w:rsidR="00267266" w:rsidRDefault="00267266" w:rsidP="00267266">
          <w:pPr>
            <w:pStyle w:val="RecTitle"/>
            <w:rPr>
              <w:shd w:val="clear" w:color="auto" w:fill="FFFFFF"/>
            </w:rPr>
          </w:pPr>
          <w:r>
            <w:rPr>
              <w:shd w:val="clear" w:color="auto" w:fill="FFFFFF"/>
            </w:rPr>
            <w:t>Paid parking systems need to be considered within the Code</w:t>
          </w:r>
        </w:p>
        <w:p w14:paraId="02B51DE4" w14:textId="77777777" w:rsidR="00267266" w:rsidRDefault="00267266" w:rsidP="00267266">
          <w:pPr>
            <w:pStyle w:val="RecTitle"/>
            <w:rPr>
              <w:shd w:val="clear" w:color="auto" w:fill="FFFFFF"/>
            </w:rPr>
          </w:pPr>
        </w:p>
        <w:p w14:paraId="7948784F" w14:textId="77777777" w:rsidR="006362F0" w:rsidRPr="00A97E81" w:rsidRDefault="006362F0" w:rsidP="006362F0">
          <w:pPr>
            <w:rPr>
              <w:color w:val="000000"/>
              <w:shd w:val="clear" w:color="auto" w:fill="FFFFFF"/>
            </w:rPr>
          </w:pPr>
          <w:r>
            <w:rPr>
              <w:color w:val="000000"/>
              <w:shd w:val="clear" w:color="auto" w:fill="FFFFFF"/>
            </w:rPr>
            <w:t xml:space="preserve">Another aspect of carparking which is problematic for our membership is the boom gate system/ticketing system for large scale car parking for buildings such as shopping centres and hospitals. As there are no longer staffed ticking booths, people with disability are required to operate boom gate controls and pay machines which may be physically difficult. It also requires people to validate tickets at ticket machines which may be inconveniently located. We note the </w:t>
          </w:r>
          <w:r w:rsidRPr="00A97E81">
            <w:rPr>
              <w:color w:val="000000"/>
              <w:shd w:val="clear" w:color="auto" w:fill="FFFFFF"/>
            </w:rPr>
            <w:t>submission</w:t>
          </w:r>
          <w:r w:rsidR="005377A4">
            <w:rPr>
              <w:color w:val="000000"/>
              <w:shd w:val="clear" w:color="auto" w:fill="FFFFFF"/>
            </w:rPr>
            <w:t xml:space="preserve"> to the current review,</w:t>
          </w:r>
          <w:r w:rsidRPr="00A97E81">
            <w:rPr>
              <w:color w:val="000000"/>
              <w:shd w:val="clear" w:color="auto" w:fill="FFFFFF"/>
            </w:rPr>
            <w:t xml:space="preserve"> by Mr Mark Relf, Access Consultant</w:t>
          </w:r>
          <w:r w:rsidR="005377A4">
            <w:rPr>
              <w:color w:val="000000"/>
              <w:shd w:val="clear" w:color="auto" w:fill="FFFFFF"/>
            </w:rPr>
            <w:t>,</w:t>
          </w:r>
          <w:r w:rsidRPr="00A97E81">
            <w:rPr>
              <w:color w:val="000000"/>
              <w:shd w:val="clear" w:color="auto" w:fill="FFFFFF"/>
            </w:rPr>
            <w:t xml:space="preserve"> who states: </w:t>
          </w:r>
        </w:p>
        <w:p w14:paraId="6C3C6FA7" w14:textId="77777777" w:rsidR="006362F0" w:rsidRPr="00A97E81" w:rsidRDefault="006362F0" w:rsidP="006362F0">
          <w:pPr>
            <w:ind w:left="720"/>
            <w:rPr>
              <w:i/>
              <w:iCs/>
              <w:sz w:val="20"/>
              <w:szCs w:val="20"/>
              <w:lang w:val="en"/>
            </w:rPr>
          </w:pPr>
          <w:r w:rsidRPr="00A97E81">
            <w:rPr>
              <w:i/>
              <w:iCs/>
              <w:sz w:val="20"/>
              <w:szCs w:val="20"/>
              <w:lang w:val="en"/>
            </w:rPr>
            <w:t>‘The biggest problem I experience is finding accessible parking and as nearly every parking station is no longer staffed then using boom gate controls and pay machines makes off street parking impossible. However, licen</w:t>
          </w:r>
          <w:r>
            <w:rPr>
              <w:i/>
              <w:iCs/>
              <w:sz w:val="20"/>
              <w:szCs w:val="20"/>
              <w:lang w:val="en"/>
            </w:rPr>
            <w:t>s</w:t>
          </w:r>
          <w:r w:rsidRPr="00A97E81">
            <w:rPr>
              <w:i/>
              <w:iCs/>
              <w:sz w:val="20"/>
              <w:szCs w:val="20"/>
              <w:lang w:val="en"/>
            </w:rPr>
            <w:t xml:space="preserve">e plate recognition systems work really well at shopping </w:t>
          </w:r>
          <w:proofErr w:type="spellStart"/>
          <w:r w:rsidRPr="00A97E81">
            <w:rPr>
              <w:i/>
              <w:iCs/>
              <w:sz w:val="20"/>
              <w:szCs w:val="20"/>
              <w:lang w:val="en"/>
            </w:rPr>
            <w:t>centres</w:t>
          </w:r>
          <w:proofErr w:type="spellEnd"/>
          <w:r w:rsidRPr="00A97E81">
            <w:rPr>
              <w:i/>
              <w:iCs/>
              <w:sz w:val="20"/>
              <w:szCs w:val="20"/>
              <w:lang w:val="en"/>
            </w:rPr>
            <w:t xml:space="preserve"> when an initial </w:t>
          </w:r>
          <w:proofErr w:type="gramStart"/>
          <w:r w:rsidRPr="00A97E81">
            <w:rPr>
              <w:i/>
              <w:iCs/>
              <w:sz w:val="20"/>
              <w:szCs w:val="20"/>
              <w:lang w:val="en"/>
            </w:rPr>
            <w:t>2-3 hour</w:t>
          </w:r>
          <w:proofErr w:type="gramEnd"/>
          <w:r w:rsidRPr="00A97E81">
            <w:rPr>
              <w:i/>
              <w:iCs/>
              <w:sz w:val="20"/>
              <w:szCs w:val="20"/>
              <w:lang w:val="en"/>
            </w:rPr>
            <w:t xml:space="preserve"> period is free and I can conduct my business within the free period and do not need to use payment devices’.</w:t>
          </w:r>
        </w:p>
        <w:p w14:paraId="65943B4C" w14:textId="77777777" w:rsidR="00267266" w:rsidRDefault="006362F0" w:rsidP="006362F0">
          <w:pPr>
            <w:rPr>
              <w:lang w:val="en"/>
            </w:rPr>
          </w:pPr>
          <w:r w:rsidRPr="00A97E81">
            <w:rPr>
              <w:lang w:val="en"/>
            </w:rPr>
            <w:t xml:space="preserve">We agree with </w:t>
          </w:r>
          <w:proofErr w:type="spellStart"/>
          <w:r w:rsidRPr="00A97E81">
            <w:rPr>
              <w:lang w:val="en"/>
            </w:rPr>
            <w:t>Mr</w:t>
          </w:r>
          <w:proofErr w:type="spellEnd"/>
          <w:r w:rsidRPr="00A97E81">
            <w:rPr>
              <w:lang w:val="en"/>
            </w:rPr>
            <w:t xml:space="preserve"> </w:t>
          </w:r>
          <w:proofErr w:type="spellStart"/>
          <w:r w:rsidRPr="00A97E81">
            <w:rPr>
              <w:lang w:val="en"/>
            </w:rPr>
            <w:t>Relf</w:t>
          </w:r>
          <w:proofErr w:type="spellEnd"/>
          <w:r w:rsidRPr="00A97E81">
            <w:rPr>
              <w:lang w:val="en"/>
            </w:rPr>
            <w:t xml:space="preserve"> that li</w:t>
          </w:r>
          <w:r>
            <w:rPr>
              <w:lang w:val="en"/>
            </w:rPr>
            <w:t>c</w:t>
          </w:r>
          <w:r w:rsidRPr="00A97E81">
            <w:rPr>
              <w:lang w:val="en"/>
            </w:rPr>
            <w:t>en</w:t>
          </w:r>
          <w:r>
            <w:rPr>
              <w:lang w:val="en"/>
            </w:rPr>
            <w:t>s</w:t>
          </w:r>
          <w:r w:rsidRPr="00A97E81">
            <w:rPr>
              <w:lang w:val="en"/>
            </w:rPr>
            <w:t>e plate recognition is a much more equitable approach to managing paid parking</w:t>
          </w:r>
          <w:r>
            <w:rPr>
              <w:lang w:val="en"/>
            </w:rPr>
            <w:t>. We would also suggest that a tap-and-go option to pay for extended parking at the boom gate itself would be the most accessible method to charge for parking.</w:t>
          </w:r>
        </w:p>
        <w:p w14:paraId="02B3C687" w14:textId="77777777" w:rsidR="00267266" w:rsidRDefault="00267266" w:rsidP="00267266">
          <w:pPr>
            <w:pStyle w:val="RecTitle"/>
            <w:rPr>
              <w:lang w:val="en"/>
            </w:rPr>
          </w:pPr>
          <w:r>
            <w:rPr>
              <w:lang w:val="en"/>
            </w:rPr>
            <w:t>Provision should be made for the secure storage of mobility devices within residential complexes</w:t>
          </w:r>
        </w:p>
        <w:p w14:paraId="45D3DC72" w14:textId="77777777" w:rsidR="00267266" w:rsidRPr="00A97E81" w:rsidRDefault="00267266" w:rsidP="00267266">
          <w:pPr>
            <w:pStyle w:val="RecTitle"/>
            <w:rPr>
              <w:lang w:val="en"/>
            </w:rPr>
          </w:pPr>
        </w:p>
        <w:p w14:paraId="6BBCCC1E" w14:textId="77777777" w:rsidR="006362F0" w:rsidRDefault="006362F0" w:rsidP="006362F0">
          <w:pPr>
            <w:rPr>
              <w:color w:val="000000"/>
              <w:shd w:val="clear" w:color="auto" w:fill="FFFFFF"/>
            </w:rPr>
          </w:pPr>
          <w:r>
            <w:rPr>
              <w:color w:val="000000"/>
              <w:shd w:val="clear" w:color="auto" w:fill="FFFFFF"/>
            </w:rPr>
            <w:t xml:space="preserve">We would also advocate that, as part of the review of the Code, consideration be given as to the provision of safe and accessible storage for motorised scooters and other such vehicles as a requirement of residential premises covered under the Standards. This is to reflect the fact that motorised scooters require charging, do not require the same space as a standard vehicle, and are large enough to not easily be accommodated within homes. </w:t>
          </w:r>
        </w:p>
        <w:p w14:paraId="44EF8F69" w14:textId="77777777" w:rsidR="006362F0" w:rsidRPr="00277E89" w:rsidRDefault="006362F0" w:rsidP="00267266">
          <w:pPr>
            <w:pStyle w:val="RecTitle"/>
            <w:rPr>
              <w:shd w:val="clear" w:color="auto" w:fill="FFFFFF"/>
            </w:rPr>
          </w:pPr>
          <w:r w:rsidRPr="00277E89">
            <w:rPr>
              <w:shd w:val="clear" w:color="auto" w:fill="FFFFFF"/>
            </w:rPr>
            <w:t xml:space="preserve">Recommendation 7: </w:t>
          </w:r>
        </w:p>
        <w:p w14:paraId="355D9A5E" w14:textId="77777777" w:rsidR="006362F0" w:rsidRDefault="006362F0" w:rsidP="00267266">
          <w:pPr>
            <w:pStyle w:val="RecBody"/>
            <w:rPr>
              <w:shd w:val="clear" w:color="auto" w:fill="FFFFFF"/>
            </w:rPr>
          </w:pPr>
          <w:r w:rsidRPr="00277E89">
            <w:rPr>
              <w:shd w:val="clear" w:color="auto" w:fill="FFFFFF"/>
            </w:rPr>
            <w:t>That the ratios for accessible parking spaces be reviewed and expanded to better align with societal need. That consideration be given as to the inclusion of safe and accessible storage for motorised scooters and other such mobility aids as a feature of residential builds.</w:t>
          </w:r>
        </w:p>
        <w:p w14:paraId="62F7DF37" w14:textId="77777777" w:rsidR="00267266" w:rsidRDefault="00267266" w:rsidP="00267266">
          <w:pPr>
            <w:pStyle w:val="RecBody"/>
            <w:rPr>
              <w:shd w:val="clear" w:color="auto" w:fill="FFFFFF"/>
            </w:rPr>
          </w:pPr>
        </w:p>
        <w:p w14:paraId="5A3B1D5E" w14:textId="77777777" w:rsidR="006362F0" w:rsidRPr="00317EC3" w:rsidRDefault="006362F0" w:rsidP="00267266">
          <w:pPr>
            <w:pStyle w:val="RecTitle"/>
            <w:rPr>
              <w:shd w:val="clear" w:color="auto" w:fill="FFFFFF"/>
            </w:rPr>
          </w:pPr>
          <w:r w:rsidRPr="00317EC3">
            <w:rPr>
              <w:shd w:val="clear" w:color="auto" w:fill="FFFFFF"/>
            </w:rPr>
            <w:t xml:space="preserve">Recommendation 8: </w:t>
          </w:r>
        </w:p>
        <w:p w14:paraId="28E27791" w14:textId="77777777" w:rsidR="006362F0" w:rsidRDefault="006362F0" w:rsidP="00267266">
          <w:pPr>
            <w:pStyle w:val="RecBody"/>
            <w:rPr>
              <w:shd w:val="clear" w:color="auto" w:fill="FFFFFF"/>
            </w:rPr>
          </w:pPr>
          <w:r>
            <w:rPr>
              <w:shd w:val="clear" w:color="auto" w:fill="FFFFFF"/>
            </w:rPr>
            <w:t xml:space="preserve">That the premise standards prescribe the placement of disabled parking spaces to be positioned as close to building entrances as possible. </w:t>
          </w:r>
          <w:r w:rsidRPr="00277E89">
            <w:rPr>
              <w:shd w:val="clear" w:color="auto" w:fill="FFFFFF"/>
            </w:rPr>
            <w:t xml:space="preserve"> </w:t>
          </w:r>
        </w:p>
        <w:p w14:paraId="1311B60B" w14:textId="77777777" w:rsidR="00267266" w:rsidRPr="008305CC" w:rsidRDefault="00267266" w:rsidP="00267266">
          <w:pPr>
            <w:pStyle w:val="RecTitle"/>
            <w:rPr>
              <w:color w:val="222A35" w:themeColor="text2" w:themeShade="80"/>
              <w:shd w:val="clear" w:color="auto" w:fill="FFFFFF"/>
            </w:rPr>
          </w:pPr>
        </w:p>
        <w:p w14:paraId="29817899" w14:textId="77777777" w:rsidR="006362F0" w:rsidRPr="00C7025E" w:rsidRDefault="006362F0" w:rsidP="00C7025E">
          <w:pPr>
            <w:pStyle w:val="RecTitle"/>
          </w:pPr>
          <w:r w:rsidRPr="00C7025E">
            <w:t>Recommendation 9:</w:t>
          </w:r>
        </w:p>
        <w:p w14:paraId="66FC4CB0" w14:textId="77777777" w:rsidR="006362F0" w:rsidRDefault="006362F0" w:rsidP="00267266">
          <w:pPr>
            <w:pStyle w:val="RecBody"/>
            <w:rPr>
              <w:shd w:val="clear" w:color="auto" w:fill="FFFFFF"/>
            </w:rPr>
          </w:pPr>
          <w:r>
            <w:rPr>
              <w:shd w:val="clear" w:color="auto" w:fill="FFFFFF"/>
            </w:rPr>
            <w:t xml:space="preserve">That research be conducted into the most accessible design/s for paid parking, and that instruction be provided within the standards </w:t>
          </w:r>
          <w:proofErr w:type="gramStart"/>
          <w:r>
            <w:rPr>
              <w:shd w:val="clear" w:color="auto" w:fill="FFFFFF"/>
            </w:rPr>
            <w:t>in regards to</w:t>
          </w:r>
          <w:proofErr w:type="gramEnd"/>
          <w:r>
            <w:rPr>
              <w:shd w:val="clear" w:color="auto" w:fill="FFFFFF"/>
            </w:rPr>
            <w:t xml:space="preserve"> the construction of paid parking ticketing systems based on the findings of this research.</w:t>
          </w:r>
        </w:p>
        <w:p w14:paraId="7816E43C" w14:textId="77777777" w:rsidR="00267266" w:rsidRDefault="00267266" w:rsidP="00267266">
          <w:pPr>
            <w:pStyle w:val="RecBody"/>
            <w:rPr>
              <w:shd w:val="clear" w:color="auto" w:fill="FFFFFF"/>
            </w:rPr>
          </w:pPr>
        </w:p>
        <w:p w14:paraId="213ECC02" w14:textId="77777777" w:rsidR="00267266" w:rsidRDefault="00267266" w:rsidP="00267266">
          <w:pPr>
            <w:pStyle w:val="RecTitle"/>
            <w:rPr>
              <w:shd w:val="clear" w:color="auto" w:fill="FFFFFF"/>
            </w:rPr>
          </w:pPr>
          <w:r>
            <w:rPr>
              <w:shd w:val="clear" w:color="auto" w:fill="FFFFFF"/>
            </w:rPr>
            <w:t>Recommendation 10:</w:t>
          </w:r>
        </w:p>
        <w:p w14:paraId="01252619" w14:textId="77777777" w:rsidR="002C783E" w:rsidRDefault="006362F0" w:rsidP="00EB1A1E">
          <w:pPr>
            <w:pStyle w:val="RecBody"/>
            <w:rPr>
              <w:shd w:val="clear" w:color="auto" w:fill="FFFFFF"/>
            </w:rPr>
          </w:pPr>
          <w:r>
            <w:rPr>
              <w:shd w:val="clear" w:color="auto" w:fill="FFFFFF"/>
            </w:rPr>
            <w:t>That consideration be given as to the provision of safe and accessible storage for motorised scooters, and other such vehicles, as a requirement of residential premises covered under the Standards.</w:t>
          </w:r>
        </w:p>
        <w:p w14:paraId="0933377F" w14:textId="77777777" w:rsidR="00EB1A1E" w:rsidRPr="00EB1A1E" w:rsidRDefault="00EB1A1E" w:rsidP="00EB1A1E">
          <w:pPr>
            <w:pStyle w:val="RecBody"/>
            <w:rPr>
              <w:shd w:val="clear" w:color="auto" w:fill="FFFFFF"/>
            </w:rPr>
          </w:pPr>
        </w:p>
        <w:p w14:paraId="0CE4AF46" w14:textId="77777777" w:rsidR="006362F0" w:rsidRDefault="006362F0" w:rsidP="00267266">
          <w:pPr>
            <w:pStyle w:val="RecTitle"/>
          </w:pPr>
          <w:r w:rsidRPr="00526703">
            <w:t xml:space="preserve">A </w:t>
          </w:r>
          <w:r>
            <w:t>governance structure must be</w:t>
          </w:r>
          <w:r w:rsidRPr="00526703">
            <w:t xml:space="preserve"> established to</w:t>
          </w:r>
          <w:r>
            <w:t xml:space="preserve"> administer the Standards</w:t>
          </w:r>
          <w:r w:rsidRPr="00526703">
            <w:t xml:space="preserve"> </w:t>
          </w:r>
        </w:p>
        <w:p w14:paraId="3C24CEE2" w14:textId="77777777" w:rsidR="00267266" w:rsidRPr="00526703" w:rsidRDefault="00267266" w:rsidP="00267266">
          <w:pPr>
            <w:pStyle w:val="RecTitle"/>
          </w:pPr>
        </w:p>
        <w:p w14:paraId="6B218A01" w14:textId="66037B89" w:rsidR="006362F0" w:rsidRDefault="006362F0" w:rsidP="006362F0">
          <w:r>
            <w:t xml:space="preserve">We are also concerned that there is no robust administrative mechanism to drive uptake of the </w:t>
          </w:r>
          <w:r w:rsidRPr="009A1267">
            <w:t xml:space="preserve">standards across States and Territories. We note with interest the proposal by Mr Mark </w:t>
          </w:r>
          <w:proofErr w:type="spellStart"/>
          <w:r w:rsidRPr="009A1267">
            <w:t>Relf</w:t>
          </w:r>
          <w:proofErr w:type="spellEnd"/>
          <w:r w:rsidRPr="009A1267">
            <w:t xml:space="preserve">, that a </w:t>
          </w:r>
          <w:r w:rsidRPr="009A1267">
            <w:rPr>
              <w:lang w:val="en"/>
            </w:rPr>
            <w:t>permanent Access Institute be established to work across governments ‘</w:t>
          </w:r>
          <w:r w:rsidRPr="009A1267">
            <w:rPr>
              <w:i/>
              <w:iCs/>
              <w:lang w:val="en"/>
            </w:rPr>
            <w:t>’to initiate and direct other agencies for project specific tasks”</w:t>
          </w:r>
          <w:r>
            <w:t xml:space="preserve">. </w:t>
          </w:r>
          <w:r w:rsidRPr="00224E5B">
            <w:t>We see significant merit in such a proposal</w:t>
          </w:r>
          <w:r>
            <w:t xml:space="preserve"> </w:t>
          </w:r>
          <w:r w:rsidRPr="00224E5B">
            <w:t>and would advocate that such an agency should also have monitoring and compliance responsibilities</w:t>
          </w:r>
          <w:r>
            <w:t xml:space="preserve"> – please see point 5 below.</w:t>
          </w:r>
        </w:p>
        <w:p w14:paraId="00B83F0E" w14:textId="77777777" w:rsidR="006362F0" w:rsidRPr="00B0118E" w:rsidRDefault="006362F0" w:rsidP="00267266">
          <w:pPr>
            <w:pStyle w:val="RecTitle"/>
          </w:pPr>
          <w:r w:rsidRPr="00B0118E">
            <w:lastRenderedPageBreak/>
            <w:t>Recommendation 1</w:t>
          </w:r>
          <w:r w:rsidR="00267266">
            <w:t>1</w:t>
          </w:r>
          <w:r w:rsidRPr="00B0118E">
            <w:t xml:space="preserve">: </w:t>
          </w:r>
        </w:p>
        <w:p w14:paraId="3757A4C6" w14:textId="77777777" w:rsidR="006362F0" w:rsidRDefault="006362F0" w:rsidP="00267266">
          <w:pPr>
            <w:pStyle w:val="RecBody"/>
          </w:pPr>
          <w:r w:rsidRPr="00B0118E">
            <w:t xml:space="preserve">That a permanent Access Institute be established to administer the Standards.  </w:t>
          </w:r>
        </w:p>
        <w:p w14:paraId="38590B9C" w14:textId="77777777" w:rsidR="00267266" w:rsidRPr="00B0118E" w:rsidRDefault="00267266" w:rsidP="00267266">
          <w:pPr>
            <w:pStyle w:val="RecBody"/>
          </w:pPr>
        </w:p>
        <w:p w14:paraId="4B1F3025" w14:textId="77777777" w:rsidR="006362F0" w:rsidRDefault="006362F0" w:rsidP="00267266">
          <w:pPr>
            <w:pStyle w:val="RecTitle"/>
          </w:pPr>
          <w:r w:rsidRPr="00E95709">
            <w:t xml:space="preserve">Data </w:t>
          </w:r>
          <w:r>
            <w:t xml:space="preserve">relating to compliance and effectiveness of the Standards </w:t>
          </w:r>
          <w:r w:rsidRPr="00E95709">
            <w:t xml:space="preserve">needs to be tracked </w:t>
          </w:r>
          <w:r>
            <w:t xml:space="preserve">and a strategy developed to </w:t>
          </w:r>
          <w:r w:rsidR="00267266">
            <w:t>push an ‘agenda of accessibility’</w:t>
          </w:r>
        </w:p>
        <w:p w14:paraId="0686D86E" w14:textId="77777777" w:rsidR="00267266" w:rsidRPr="00E95709" w:rsidRDefault="00267266" w:rsidP="00267266">
          <w:pPr>
            <w:pStyle w:val="RecTitle"/>
          </w:pPr>
        </w:p>
        <w:p w14:paraId="7E29B765" w14:textId="77777777" w:rsidR="006362F0" w:rsidRDefault="006362F0" w:rsidP="006362F0">
          <w:r>
            <w:t xml:space="preserve">Currently we have no capacity to accurately assess levels of compliance with the Standards, or whether the standards sufficiently address the requirements of those with physical disability. Until such data is available, we must rely on anecdotal information and/or complaints by individuals to understand how well the Standards are working in practice. </w:t>
          </w:r>
        </w:p>
        <w:p w14:paraId="216D89D1" w14:textId="77777777" w:rsidR="006362F0" w:rsidRDefault="006362F0" w:rsidP="006362F0">
          <w:r>
            <w:t xml:space="preserve">Compliance should be monitored, and longitudinal data should be available to track progress towards meeting the Standards. Mechanisms for determining compliance need to be consistent across the states and territories. </w:t>
          </w:r>
        </w:p>
        <w:p w14:paraId="024CCE9A" w14:textId="77777777" w:rsidR="006362F0" w:rsidRDefault="006362F0" w:rsidP="006362F0">
          <w:r>
            <w:t xml:space="preserve">At the same time, we hope to see an overarching </w:t>
          </w:r>
          <w:r w:rsidR="002C783E">
            <w:t>n</w:t>
          </w:r>
          <w:r>
            <w:t xml:space="preserve">ational strategy developed with a goal of 100% compliance across all new public builds and redevelopments within the foreseeable future. Such a strategy should address issues of public awareness, education and training, designate responsibilities and prove goals and benchmarks to be achieved over the life of the strategy.  </w:t>
          </w:r>
        </w:p>
        <w:p w14:paraId="579E9BD9" w14:textId="77777777" w:rsidR="006362F0" w:rsidRDefault="006362F0" w:rsidP="006362F0">
          <w:r>
            <w:t xml:space="preserve">We would advocate that tracking compliance, monitoring progress and steering the development such a strategy towards 100% compliance could be the responsibility of the proposed governance body referred to above.  </w:t>
          </w:r>
        </w:p>
        <w:p w14:paraId="7ACDAC9F" w14:textId="77777777" w:rsidR="000E6174" w:rsidRDefault="000E6174" w:rsidP="000E6174">
          <w:pPr>
            <w:pStyle w:val="RecTitle"/>
          </w:pPr>
          <w:r>
            <w:t xml:space="preserve">Recommendation 12: </w:t>
          </w:r>
        </w:p>
        <w:p w14:paraId="3F6449F8" w14:textId="77777777" w:rsidR="000E6174" w:rsidRDefault="000E6174" w:rsidP="008305CC">
          <w:pPr>
            <w:pStyle w:val="RecBody"/>
          </w:pPr>
          <w:r>
            <w:t xml:space="preserve">Compliance with the standards should be monitored, and longitudinal data </w:t>
          </w:r>
          <w:r w:rsidR="008305CC">
            <w:t>collected</w:t>
          </w:r>
          <w:r>
            <w:t xml:space="preserve"> to track progress towards meeting the Standards. Mechanisms for determining compliance need to be consistent across the states and territories. </w:t>
          </w:r>
        </w:p>
        <w:p w14:paraId="057692D4" w14:textId="77777777" w:rsidR="008305CC" w:rsidRPr="00961B7F" w:rsidRDefault="008305CC" w:rsidP="008305CC">
          <w:pPr>
            <w:pStyle w:val="RecBody"/>
          </w:pPr>
        </w:p>
        <w:p w14:paraId="30EB796D" w14:textId="77777777" w:rsidR="00EB1A1E" w:rsidRDefault="00EB1A1E">
          <w:pPr>
            <w:rPr>
              <w:rFonts w:ascii="Myriad Pro" w:eastAsiaTheme="majorEastAsia" w:hAnsi="Myriad Pro" w:cstheme="majorBidi"/>
              <w:b/>
              <w:color w:val="232157"/>
              <w:sz w:val="32"/>
              <w:szCs w:val="32"/>
            </w:rPr>
          </w:pPr>
          <w:r>
            <w:br w:type="page"/>
          </w:r>
        </w:p>
        <w:p w14:paraId="549E1D18" w14:textId="77777777" w:rsidR="006362F0" w:rsidRPr="008305CC" w:rsidRDefault="006362F0" w:rsidP="008305CC">
          <w:pPr>
            <w:pStyle w:val="Heading1"/>
          </w:pPr>
          <w:bookmarkStart w:id="9" w:name="_Toc57647818"/>
          <w:r w:rsidRPr="008305CC">
            <w:lastRenderedPageBreak/>
            <w:t>Concluding comments –</w:t>
          </w:r>
          <w:r w:rsidR="00267266" w:rsidRPr="008305CC">
            <w:t xml:space="preserve"> accessibility needs to both promoted and prioritised</w:t>
          </w:r>
          <w:bookmarkEnd w:id="9"/>
          <w:r w:rsidR="00267266" w:rsidRPr="008305CC">
            <w:t xml:space="preserve"> </w:t>
          </w:r>
        </w:p>
        <w:p w14:paraId="50CEFB08" w14:textId="77777777" w:rsidR="00267266" w:rsidRPr="00267266" w:rsidRDefault="00267266" w:rsidP="00267266">
          <w:pPr>
            <w:spacing w:after="0"/>
          </w:pPr>
        </w:p>
        <w:p w14:paraId="2F814F87" w14:textId="2EA71362" w:rsidR="00267266" w:rsidRDefault="006362F0" w:rsidP="00267266">
          <w:pPr>
            <w:spacing w:after="0"/>
          </w:pPr>
          <w:r>
            <w:t>The latest statistics indicate that there are</w:t>
          </w:r>
          <w:r w:rsidR="00A21478">
            <w:t xml:space="preserve"> approximately 5.3 million</w:t>
          </w:r>
          <w:r>
            <w:t xml:space="preserve"> people </w:t>
          </w:r>
          <w:r w:rsidR="00A21478">
            <w:t>across</w:t>
          </w:r>
          <w:r>
            <w:t xml:space="preserve"> Australia who </w:t>
          </w:r>
          <w:r w:rsidR="00A21478">
            <w:t>require mobility assistance on a day to day basis</w:t>
          </w:r>
          <w:r>
            <w:t>.</w:t>
          </w:r>
          <w:r w:rsidR="008305CC">
            <w:rPr>
              <w:rStyle w:val="FootnoteReference"/>
            </w:rPr>
            <w:footnoteReference w:id="12"/>
          </w:r>
          <w:r>
            <w:t xml:space="preserve">  </w:t>
          </w:r>
        </w:p>
        <w:p w14:paraId="5A9F5D8F" w14:textId="77777777" w:rsidR="00C7025E" w:rsidRDefault="00C7025E" w:rsidP="00267266">
          <w:pPr>
            <w:spacing w:after="0"/>
          </w:pPr>
        </w:p>
        <w:p w14:paraId="0ED4BDEB" w14:textId="2ED51150" w:rsidR="006362F0" w:rsidRDefault="006362F0" w:rsidP="006362F0">
          <w:r>
            <w:t>The ability to access public buildings will only become more necessary over the next few decades. We are an increasingly ag</w:t>
          </w:r>
          <w:r w:rsidR="00C7025E">
            <w:t>e</w:t>
          </w:r>
          <w:r>
            <w:t>ing population - and have been for some time</w:t>
          </w:r>
          <w:r>
            <w:rPr>
              <w:rStyle w:val="FootnoteReference"/>
            </w:rPr>
            <w:footnoteReference w:id="13"/>
          </w:r>
          <w:r>
            <w:t>. Projections by the Australian Bureau of Statistics indicates that the proportion of people aged 65 years has been steadily increasing and is expected to increase to as much as 23% of the overall population by 2066. As people live, and work, longer, we can expect to see higher levels of aged-related physical disability. PDCN sees now as the time to address both the access needs of those with physical disability today, and proactively work towards addressing escalating access needs in the future.</w:t>
          </w:r>
        </w:p>
        <w:p w14:paraId="1286ABFA" w14:textId="77777777" w:rsidR="006362F0" w:rsidRDefault="006362F0" w:rsidP="006362F0">
          <w:r>
            <w:t xml:space="preserve">It is not acceptable that </w:t>
          </w:r>
          <w:r w:rsidR="00A21478">
            <w:t>a</w:t>
          </w:r>
          <w:r>
            <w:t xml:space="preserve"> decade after the introduction of the </w:t>
          </w:r>
          <w:r w:rsidR="00A21478">
            <w:t xml:space="preserve">Premises </w:t>
          </w:r>
          <w:r>
            <w:t xml:space="preserve">Standards, the </w:t>
          </w:r>
          <w:r w:rsidR="00A21478">
            <w:t>S</w:t>
          </w:r>
          <w:r>
            <w:t xml:space="preserve">tandards are still not universally </w:t>
          </w:r>
          <w:r w:rsidR="00A21478">
            <w:t>recognised across society or</w:t>
          </w:r>
          <w:r>
            <w:t xml:space="preserve"> understood consistently across the building and construction industry. It is also disappointing that people with disability and other stakeholders themselves have limited awareness of the Standards and are therefore not able to assert their rights regarding the public premises they access.</w:t>
          </w:r>
        </w:p>
        <w:p w14:paraId="538053DC" w14:textId="77777777" w:rsidR="006362F0" w:rsidRDefault="006362F0" w:rsidP="006362F0">
          <w:r>
            <w:t xml:space="preserve">Equally concerning, is the fact that the </w:t>
          </w:r>
          <w:r w:rsidR="00EB1A1E">
            <w:t>P</w:t>
          </w:r>
          <w:r>
            <w:t xml:space="preserve">remises </w:t>
          </w:r>
          <w:r w:rsidR="00EB1A1E">
            <w:t>S</w:t>
          </w:r>
          <w:r>
            <w:t xml:space="preserve">tandards, like many other legislative instruments which have been created to import the principles of the UNCPRD into Australian society, lacks the force necessary to ensure compliance.  The </w:t>
          </w:r>
          <w:r w:rsidR="00EB1A1E">
            <w:t>S</w:t>
          </w:r>
          <w:r>
            <w:t xml:space="preserve">tandards provide too much opportunity to circumvent adherence to the Code by failing to provide for any type of governance structure, and instead relying on individuals to raise complaints about specific buildings. </w:t>
          </w:r>
        </w:p>
        <w:p w14:paraId="7D1E080B" w14:textId="77777777" w:rsidR="006362F0" w:rsidRDefault="006362F0" w:rsidP="006362F0">
          <w:r>
            <w:t xml:space="preserve">Based on what we understand about the use of complaint mechanisms by people with disability generally, we believe that non-compliant developers have, and will continue to do as they please, especially when the temptations are there to avoid the greater effort, time, and cost that may be involved in meeting the </w:t>
          </w:r>
          <w:r w:rsidR="00EB1A1E">
            <w:t>S</w:t>
          </w:r>
          <w:r>
            <w:t>tandard</w:t>
          </w:r>
          <w:r w:rsidR="00EB1A1E">
            <w:t>s</w:t>
          </w:r>
          <w:r>
            <w:t>.</w:t>
          </w:r>
        </w:p>
        <w:p w14:paraId="04278822" w14:textId="77777777" w:rsidR="006362F0" w:rsidRDefault="006362F0" w:rsidP="006362F0">
          <w:r>
            <w:t xml:space="preserve">There is insufficient knowledge of the </w:t>
          </w:r>
          <w:r w:rsidR="00EB1A1E">
            <w:t>P</w:t>
          </w:r>
          <w:r>
            <w:t xml:space="preserve">remises </w:t>
          </w:r>
          <w:r w:rsidR="00EB1A1E">
            <w:t>S</w:t>
          </w:r>
          <w:r>
            <w:t xml:space="preserve">tandards across society – those affected are not aware that they can challenge non-compliance, but even if they are, many are unlikely to either have the means or the stamina to do so effectively. It is unfortunate that people with physical disability so often have no choice but to be pragmatic and choose alternative options, even when extra effort is required on their part, rather than pursue their basic rights. </w:t>
          </w:r>
        </w:p>
        <w:p w14:paraId="7B9E36D2" w14:textId="77777777" w:rsidR="00267266" w:rsidRDefault="006362F0" w:rsidP="006362F0">
          <w:pPr>
            <w:pStyle w:val="NoSpacing"/>
            <w:rPr>
              <w:rFonts w:ascii="Myriad Pro Light" w:hAnsi="Myriad Pro Light"/>
            </w:rPr>
          </w:pPr>
          <w:r>
            <w:rPr>
              <w:rFonts w:ascii="Myriad Pro Light" w:hAnsi="Myriad Pro Light"/>
            </w:rPr>
            <w:t xml:space="preserve">In moving forwards, it is imperative that there is commitment at both National and State level towards prioritising building accessibility via the establishment of a national regulatory body, investment in broadscale education and training, and comprehensive data collection and monitoring. </w:t>
          </w:r>
        </w:p>
        <w:p w14:paraId="7FAA1883" w14:textId="77777777" w:rsidR="00267266" w:rsidRDefault="00267266" w:rsidP="006362F0">
          <w:pPr>
            <w:pStyle w:val="NoSpacing"/>
            <w:rPr>
              <w:rFonts w:ascii="Myriad Pro Light" w:hAnsi="Myriad Pro Light"/>
            </w:rPr>
          </w:pPr>
        </w:p>
        <w:p w14:paraId="3B7B4E1B" w14:textId="77777777" w:rsidR="00184D75" w:rsidRPr="00184D75" w:rsidRDefault="006362F0" w:rsidP="006362F0">
          <w:pPr>
            <w:pStyle w:val="NoSpacing"/>
          </w:pPr>
          <w:r>
            <w:rPr>
              <w:rFonts w:ascii="Myriad Pro Light" w:hAnsi="Myriad Pro Light"/>
            </w:rPr>
            <w:t xml:space="preserve">People with disability should not bear the bulk of responsibility for enforcing legal requirements relating to accessibility. We encourage Government, as always, to continue to engage directly with those with lived experience of disability, their advocates and Disabled Persons Organisations (DPO’s) to ensure that the </w:t>
          </w:r>
          <w:r w:rsidR="00EB1A1E">
            <w:rPr>
              <w:rFonts w:ascii="Myriad Pro Light" w:hAnsi="Myriad Pro Light"/>
            </w:rPr>
            <w:t xml:space="preserve">Premises </w:t>
          </w:r>
          <w:r>
            <w:rPr>
              <w:rFonts w:ascii="Myriad Pro Light" w:hAnsi="Myriad Pro Light"/>
            </w:rPr>
            <w:t xml:space="preserve">Standards accurately reflect the accessibility needs of the community and </w:t>
          </w:r>
          <w:r>
            <w:rPr>
              <w:rFonts w:ascii="Myriad Pro Light" w:hAnsi="Myriad Pro Light"/>
            </w:rPr>
            <w:lastRenderedPageBreak/>
            <w:t>that they operate as an effective tool both in realising Article 9 of the UNCRPD and the legal requirements of the DDA.</w:t>
          </w:r>
        </w:p>
      </w:sdtContent>
    </w:sdt>
    <w:p w14:paraId="047026AC" w14:textId="77777777" w:rsidR="008B370B" w:rsidRDefault="008B370B" w:rsidP="00EA46C0">
      <w:pPr>
        <w:pStyle w:val="NoSpacing"/>
      </w:pPr>
    </w:p>
    <w:sectPr w:rsidR="008B370B" w:rsidSect="00011837">
      <w:footerReference w:type="default" r:id="rId15"/>
      <w:footerReference w:type="first" r:id="rId16"/>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B17351" w14:textId="77777777" w:rsidR="003A7A0B" w:rsidRDefault="003A7A0B" w:rsidP="00140A14">
      <w:pPr>
        <w:spacing w:after="0" w:line="240" w:lineRule="auto"/>
      </w:pPr>
      <w:r>
        <w:separator/>
      </w:r>
    </w:p>
  </w:endnote>
  <w:endnote w:type="continuationSeparator" w:id="0">
    <w:p w14:paraId="108346EF" w14:textId="77777777" w:rsidR="003A7A0B" w:rsidRDefault="003A7A0B" w:rsidP="00140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panose1 w:val="020B0403030403020204"/>
    <w:charset w:val="00"/>
    <w:family w:val="swiss"/>
    <w:notTrueType/>
    <w:pitch w:val="variable"/>
    <w:sig w:usb0="A00002AF" w:usb1="5000204B" w:usb2="00000000" w:usb3="00000000" w:csb0="0000009F" w:csb1="00000000"/>
  </w:font>
  <w:font w:name="Myriad Pro">
    <w:altName w:val="Calibri"/>
    <w:panose1 w:val="020B0503030403020204"/>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7973151"/>
      <w:docPartObj>
        <w:docPartGallery w:val="Page Numbers (Bottom of Page)"/>
        <w:docPartUnique/>
      </w:docPartObj>
    </w:sdtPr>
    <w:sdtEndPr>
      <w:rPr>
        <w:rFonts w:ascii="Myriad Pro" w:hAnsi="Myriad Pro"/>
        <w:noProof/>
      </w:rPr>
    </w:sdtEndPr>
    <w:sdtContent>
      <w:p w14:paraId="498F16F9" w14:textId="77777777" w:rsidR="006362F0" w:rsidRPr="002C519B" w:rsidRDefault="006362F0">
        <w:pPr>
          <w:pStyle w:val="Footer"/>
          <w:jc w:val="right"/>
          <w:rPr>
            <w:rFonts w:ascii="Myriad Pro" w:hAnsi="Myriad Pro"/>
          </w:rPr>
        </w:pPr>
        <w:r>
          <w:rPr>
            <w:noProof/>
          </w:rPr>
          <w:drawing>
            <wp:anchor distT="0" distB="0" distL="114300" distR="114300" simplePos="0" relativeHeight="251658240" behindDoc="1" locked="0" layoutInCell="1" allowOverlap="1" wp14:anchorId="3AA94D07" wp14:editId="0BFCD5F2">
              <wp:simplePos x="0" y="0"/>
              <wp:positionH relativeFrom="margin">
                <wp:align>left</wp:align>
              </wp:positionH>
              <wp:positionV relativeFrom="paragraph">
                <wp:posOffset>-48472</wp:posOffset>
              </wp:positionV>
              <wp:extent cx="843280" cy="622300"/>
              <wp:effectExtent l="0" t="0" r="0" b="6350"/>
              <wp:wrapTight wrapText="bothSides">
                <wp:wrapPolygon edited="0">
                  <wp:start x="0" y="0"/>
                  <wp:lineTo x="0" y="21159"/>
                  <wp:lineTo x="20982" y="21159"/>
                  <wp:lineTo x="20982" y="0"/>
                  <wp:lineTo x="0" y="0"/>
                </wp:wrapPolygon>
              </wp:wrapTight>
              <wp:docPr id="836071973"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r w:rsidRPr="002C519B">
          <w:rPr>
            <w:rFonts w:ascii="Myriad Pro" w:hAnsi="Myriad Pro"/>
          </w:rPr>
          <w:fldChar w:fldCharType="begin"/>
        </w:r>
        <w:r w:rsidRPr="002C519B">
          <w:rPr>
            <w:rFonts w:ascii="Myriad Pro" w:hAnsi="Myriad Pro"/>
          </w:rPr>
          <w:instrText xml:space="preserve"> PAGE   \* MERGEFORMAT </w:instrText>
        </w:r>
        <w:r w:rsidRPr="002C519B">
          <w:rPr>
            <w:rFonts w:ascii="Myriad Pro" w:hAnsi="Myriad Pro"/>
          </w:rPr>
          <w:fldChar w:fldCharType="separate"/>
        </w:r>
        <w:r w:rsidRPr="002C519B">
          <w:rPr>
            <w:rFonts w:ascii="Myriad Pro" w:hAnsi="Myriad Pro"/>
            <w:noProof/>
          </w:rPr>
          <w:t>2</w:t>
        </w:r>
        <w:r w:rsidRPr="002C519B">
          <w:rPr>
            <w:rFonts w:ascii="Myriad Pro" w:hAnsi="Myriad Pro"/>
            <w:noProof/>
          </w:rPr>
          <w:fldChar w:fldCharType="end"/>
        </w:r>
      </w:p>
    </w:sdtContent>
  </w:sdt>
  <w:p w14:paraId="117136FC" w14:textId="77777777" w:rsidR="006362F0" w:rsidRDefault="006362F0" w:rsidP="007E37CC">
    <w:pPr>
      <w:pStyle w:val="Footnote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A5F1E" w14:textId="77777777" w:rsidR="006362F0" w:rsidRDefault="006362F0">
    <w:pPr>
      <w:pStyle w:val="Footer"/>
    </w:pPr>
    <w:r>
      <w:rPr>
        <w:noProof/>
      </w:rPr>
      <w:drawing>
        <wp:anchor distT="0" distB="0" distL="114300" distR="114300" simplePos="0" relativeHeight="251660288" behindDoc="1" locked="0" layoutInCell="1" allowOverlap="1" wp14:anchorId="7DA85491" wp14:editId="3DC12C99">
          <wp:simplePos x="0" y="0"/>
          <wp:positionH relativeFrom="margin">
            <wp:align>left</wp:align>
          </wp:positionH>
          <wp:positionV relativeFrom="paragraph">
            <wp:posOffset>-211031</wp:posOffset>
          </wp:positionV>
          <wp:extent cx="843280" cy="622300"/>
          <wp:effectExtent l="0" t="0" r="0" b="6350"/>
          <wp:wrapTight wrapText="bothSides">
            <wp:wrapPolygon edited="0">
              <wp:start x="0" y="0"/>
              <wp:lineTo x="0" y="21159"/>
              <wp:lineTo x="20982" y="21159"/>
              <wp:lineTo x="20982" y="0"/>
              <wp:lineTo x="0" y="0"/>
            </wp:wrapPolygon>
          </wp:wrapTight>
          <wp:docPr id="5"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525D11" w14:textId="77777777" w:rsidR="003A7A0B" w:rsidRDefault="003A7A0B" w:rsidP="00140A14">
      <w:pPr>
        <w:spacing w:after="0" w:line="240" w:lineRule="auto"/>
      </w:pPr>
      <w:r>
        <w:separator/>
      </w:r>
    </w:p>
  </w:footnote>
  <w:footnote w:type="continuationSeparator" w:id="0">
    <w:p w14:paraId="660BE7F4" w14:textId="77777777" w:rsidR="003A7A0B" w:rsidRDefault="003A7A0B" w:rsidP="00140A14">
      <w:pPr>
        <w:spacing w:after="0" w:line="240" w:lineRule="auto"/>
      </w:pPr>
      <w:r>
        <w:continuationSeparator/>
      </w:r>
    </w:p>
  </w:footnote>
  <w:footnote w:id="1">
    <w:p w14:paraId="36D8AF0B" w14:textId="77777777" w:rsidR="006362F0" w:rsidRPr="00C7025E" w:rsidRDefault="006362F0" w:rsidP="006362F0">
      <w:pPr>
        <w:pStyle w:val="FootnoteText"/>
        <w:rPr>
          <w:rFonts w:ascii="Myriad Pro Light" w:hAnsi="Myriad Pro Light"/>
          <w:sz w:val="18"/>
          <w:szCs w:val="18"/>
        </w:rPr>
      </w:pPr>
      <w:r w:rsidRPr="00C7025E">
        <w:rPr>
          <w:rStyle w:val="FootnoteReference"/>
          <w:rFonts w:ascii="Myriad Pro Light" w:hAnsi="Myriad Pro Light"/>
          <w:sz w:val="18"/>
          <w:szCs w:val="18"/>
        </w:rPr>
        <w:footnoteRef/>
      </w:r>
      <w:r w:rsidRPr="00C7025E">
        <w:rPr>
          <w:rFonts w:ascii="Myriad Pro Light" w:hAnsi="Myriad Pro Light"/>
          <w:sz w:val="18"/>
          <w:szCs w:val="18"/>
        </w:rPr>
        <w:t xml:space="preserve"> U</w:t>
      </w:r>
      <w:r w:rsidR="00D70F11" w:rsidRPr="00C7025E">
        <w:rPr>
          <w:rFonts w:ascii="Myriad Pro Light" w:hAnsi="Myriad Pro Light"/>
          <w:sz w:val="18"/>
          <w:szCs w:val="18"/>
        </w:rPr>
        <w:t xml:space="preserve">nited Nations, </w:t>
      </w:r>
      <w:r w:rsidR="00D70F11" w:rsidRPr="00C7025E">
        <w:rPr>
          <w:rFonts w:ascii="Myriad Pro Light" w:hAnsi="Myriad Pro Light"/>
          <w:i/>
          <w:iCs/>
          <w:sz w:val="18"/>
          <w:szCs w:val="18"/>
        </w:rPr>
        <w:t xml:space="preserve">United </w:t>
      </w:r>
      <w:r w:rsidRPr="00C7025E">
        <w:rPr>
          <w:rFonts w:ascii="Myriad Pro Light" w:hAnsi="Myriad Pro Light"/>
          <w:i/>
          <w:iCs/>
          <w:sz w:val="18"/>
          <w:szCs w:val="18"/>
        </w:rPr>
        <w:t>N</w:t>
      </w:r>
      <w:r w:rsidR="00D70F11" w:rsidRPr="00C7025E">
        <w:rPr>
          <w:rFonts w:ascii="Myriad Pro Light" w:hAnsi="Myriad Pro Light"/>
          <w:i/>
          <w:iCs/>
          <w:sz w:val="18"/>
          <w:szCs w:val="18"/>
        </w:rPr>
        <w:t xml:space="preserve">ations </w:t>
      </w:r>
      <w:r w:rsidRPr="00C7025E">
        <w:rPr>
          <w:rFonts w:ascii="Myriad Pro Light" w:hAnsi="Myriad Pro Light"/>
          <w:i/>
          <w:iCs/>
          <w:sz w:val="18"/>
          <w:szCs w:val="18"/>
        </w:rPr>
        <w:t>C</w:t>
      </w:r>
      <w:r w:rsidR="00D70F11" w:rsidRPr="00C7025E">
        <w:rPr>
          <w:rFonts w:ascii="Myriad Pro Light" w:hAnsi="Myriad Pro Light"/>
          <w:i/>
          <w:iCs/>
          <w:sz w:val="18"/>
          <w:szCs w:val="18"/>
        </w:rPr>
        <w:t xml:space="preserve">ovenant on the </w:t>
      </w:r>
      <w:r w:rsidRPr="00C7025E">
        <w:rPr>
          <w:rFonts w:ascii="Myriad Pro Light" w:hAnsi="Myriad Pro Light"/>
          <w:i/>
          <w:iCs/>
          <w:sz w:val="18"/>
          <w:szCs w:val="18"/>
        </w:rPr>
        <w:t>R</w:t>
      </w:r>
      <w:r w:rsidR="00D70F11" w:rsidRPr="00C7025E">
        <w:rPr>
          <w:rFonts w:ascii="Myriad Pro Light" w:hAnsi="Myriad Pro Light"/>
          <w:i/>
          <w:iCs/>
          <w:sz w:val="18"/>
          <w:szCs w:val="18"/>
        </w:rPr>
        <w:t>ights of People with Disability</w:t>
      </w:r>
      <w:r w:rsidRPr="00C7025E">
        <w:rPr>
          <w:rFonts w:ascii="Myriad Pro Light" w:hAnsi="Myriad Pro Light"/>
          <w:sz w:val="18"/>
          <w:szCs w:val="18"/>
        </w:rPr>
        <w:t xml:space="preserve">, Article 9 &lt; </w:t>
      </w:r>
      <w:r w:rsidR="00D70F11" w:rsidRPr="00C7025E">
        <w:rPr>
          <w:rFonts w:ascii="Myriad Pro Light" w:hAnsi="Myriad Pro Light"/>
          <w:sz w:val="18"/>
          <w:szCs w:val="18"/>
        </w:rPr>
        <w:t>&lt;</w:t>
      </w:r>
      <w:hyperlink r:id="rId1" w:history="1">
        <w:r w:rsidR="00D70F11" w:rsidRPr="00C7025E">
          <w:rPr>
            <w:rStyle w:val="Hyperlink"/>
            <w:rFonts w:ascii="Myriad Pro Light" w:hAnsi="Myriad Pro Light"/>
            <w:sz w:val="18"/>
            <w:szCs w:val="18"/>
          </w:rPr>
          <w:t>https://www.un.org/disabilities/documents/convention/convention_accessible_pdf.pdf</w:t>
        </w:r>
      </w:hyperlink>
      <w:r w:rsidR="00D70F11" w:rsidRPr="00C7025E">
        <w:rPr>
          <w:rFonts w:ascii="Myriad Pro Light" w:hAnsi="Myriad Pro Light"/>
          <w:sz w:val="18"/>
          <w:szCs w:val="18"/>
        </w:rPr>
        <w:t>&gt; accessed 30/11/2020,</w:t>
      </w:r>
      <w:r w:rsidRPr="00C7025E">
        <w:rPr>
          <w:rFonts w:ascii="Myriad Pro Light" w:hAnsi="Myriad Pro Light"/>
          <w:sz w:val="18"/>
          <w:szCs w:val="18"/>
        </w:rPr>
        <w:t xml:space="preserve"> p. 8.</w:t>
      </w:r>
    </w:p>
  </w:footnote>
  <w:footnote w:id="2">
    <w:p w14:paraId="31BFFB16" w14:textId="77777777" w:rsidR="006362F0" w:rsidRPr="00C7025E" w:rsidRDefault="006362F0" w:rsidP="006362F0">
      <w:pPr>
        <w:pStyle w:val="FootnoteText"/>
        <w:rPr>
          <w:rFonts w:ascii="Myriad Pro Light" w:hAnsi="Myriad Pro Light"/>
          <w:sz w:val="18"/>
          <w:szCs w:val="18"/>
        </w:rPr>
      </w:pPr>
      <w:r w:rsidRPr="00C7025E">
        <w:rPr>
          <w:rStyle w:val="FootnoteReference"/>
          <w:rFonts w:ascii="Myriad Pro Light" w:hAnsi="Myriad Pro Light"/>
          <w:sz w:val="18"/>
          <w:szCs w:val="18"/>
        </w:rPr>
        <w:footnoteRef/>
      </w:r>
      <w:r w:rsidRPr="00C7025E">
        <w:rPr>
          <w:rFonts w:ascii="Myriad Pro Light" w:hAnsi="Myriad Pro Light"/>
          <w:sz w:val="18"/>
          <w:szCs w:val="18"/>
        </w:rPr>
        <w:t xml:space="preserve"> </w:t>
      </w:r>
      <w:r w:rsidRPr="00C7025E">
        <w:rPr>
          <w:rFonts w:ascii="Myriad Pro Light" w:hAnsi="Myriad Pro Light"/>
          <w:i/>
          <w:iCs/>
          <w:sz w:val="18"/>
          <w:szCs w:val="18"/>
        </w:rPr>
        <w:t>D</w:t>
      </w:r>
      <w:r w:rsidR="00D70F11" w:rsidRPr="00C7025E">
        <w:rPr>
          <w:rFonts w:ascii="Myriad Pro Light" w:hAnsi="Myriad Pro Light"/>
          <w:i/>
          <w:iCs/>
          <w:sz w:val="18"/>
          <w:szCs w:val="18"/>
        </w:rPr>
        <w:t>isability Discrimination Act 1992</w:t>
      </w:r>
      <w:r w:rsidR="00D70F11" w:rsidRPr="00C7025E">
        <w:rPr>
          <w:rFonts w:ascii="Myriad Pro Light" w:hAnsi="Myriad Pro Light"/>
          <w:sz w:val="18"/>
          <w:szCs w:val="18"/>
        </w:rPr>
        <w:t xml:space="preserve"> (</w:t>
      </w:r>
      <w:proofErr w:type="spellStart"/>
      <w:r w:rsidR="00D70F11" w:rsidRPr="00C7025E">
        <w:rPr>
          <w:rFonts w:ascii="Myriad Pro Light" w:hAnsi="Myriad Pro Light"/>
          <w:sz w:val="18"/>
          <w:szCs w:val="18"/>
        </w:rPr>
        <w:t>Cth</w:t>
      </w:r>
      <w:proofErr w:type="spellEnd"/>
      <w:r w:rsidR="00D70F11" w:rsidRPr="00C7025E">
        <w:rPr>
          <w:rFonts w:ascii="Myriad Pro Light" w:hAnsi="Myriad Pro Light"/>
          <w:sz w:val="18"/>
          <w:szCs w:val="18"/>
        </w:rPr>
        <w:t>) &lt;</w:t>
      </w:r>
      <w:r w:rsidR="00D70F11" w:rsidRPr="00C7025E">
        <w:rPr>
          <w:sz w:val="18"/>
          <w:szCs w:val="18"/>
        </w:rPr>
        <w:t xml:space="preserve"> </w:t>
      </w:r>
      <w:hyperlink r:id="rId2" w:history="1">
        <w:r w:rsidR="00D70F11" w:rsidRPr="00C7025E">
          <w:rPr>
            <w:rStyle w:val="Hyperlink"/>
            <w:rFonts w:ascii="Myriad Pro Light" w:hAnsi="Myriad Pro Light"/>
            <w:sz w:val="18"/>
            <w:szCs w:val="18"/>
          </w:rPr>
          <w:t>https://www.legislation.gov.au/details/c2013c00022</w:t>
        </w:r>
      </w:hyperlink>
      <w:r w:rsidR="00D70F11" w:rsidRPr="00C7025E">
        <w:rPr>
          <w:rFonts w:ascii="Myriad Pro Light" w:hAnsi="Myriad Pro Light"/>
          <w:sz w:val="18"/>
          <w:szCs w:val="18"/>
        </w:rPr>
        <w:t xml:space="preserve">&gt; accessed 30/11/2020, </w:t>
      </w:r>
      <w:r w:rsidRPr="00C7025E">
        <w:rPr>
          <w:rFonts w:ascii="Myriad Pro Light" w:hAnsi="Myriad Pro Light"/>
          <w:sz w:val="18"/>
          <w:szCs w:val="18"/>
        </w:rPr>
        <w:t>s</w:t>
      </w:r>
      <w:r w:rsidR="00D70F11" w:rsidRPr="00C7025E">
        <w:rPr>
          <w:rFonts w:ascii="Myriad Pro Light" w:hAnsi="Myriad Pro Light"/>
          <w:sz w:val="18"/>
          <w:szCs w:val="18"/>
        </w:rPr>
        <w:t>.</w:t>
      </w:r>
      <w:r w:rsidRPr="00C7025E">
        <w:rPr>
          <w:rFonts w:ascii="Myriad Pro Light" w:hAnsi="Myriad Pro Light"/>
          <w:sz w:val="18"/>
          <w:szCs w:val="18"/>
        </w:rPr>
        <w:t xml:space="preserve"> 23 – </w:t>
      </w:r>
      <w:r w:rsidR="00D70F11" w:rsidRPr="00C7025E">
        <w:rPr>
          <w:rFonts w:ascii="Myriad Pro Light" w:hAnsi="Myriad Pro Light"/>
          <w:sz w:val="18"/>
          <w:szCs w:val="18"/>
        </w:rPr>
        <w:t>it is noted that</w:t>
      </w:r>
      <w:r w:rsidRPr="00C7025E">
        <w:rPr>
          <w:rFonts w:ascii="Myriad Pro Light" w:hAnsi="Myriad Pro Light"/>
          <w:sz w:val="18"/>
          <w:szCs w:val="18"/>
        </w:rPr>
        <w:t xml:space="preserve"> denial of access to a premises can form a part of other causes of action under the DAA, such as</w:t>
      </w:r>
      <w:r w:rsidR="00D70F11" w:rsidRPr="00C7025E">
        <w:rPr>
          <w:rFonts w:ascii="Myriad Pro Light" w:hAnsi="Myriad Pro Light"/>
          <w:sz w:val="18"/>
          <w:szCs w:val="18"/>
        </w:rPr>
        <w:t xml:space="preserve"> a claim of discrimination in relation to</w:t>
      </w:r>
      <w:r w:rsidRPr="00C7025E">
        <w:rPr>
          <w:rFonts w:ascii="Myriad Pro Light" w:hAnsi="Myriad Pro Light"/>
          <w:sz w:val="18"/>
          <w:szCs w:val="18"/>
        </w:rPr>
        <w:t xml:space="preserve"> employment.</w:t>
      </w:r>
    </w:p>
  </w:footnote>
  <w:footnote w:id="3">
    <w:p w14:paraId="2D103669" w14:textId="77777777" w:rsidR="006362F0" w:rsidRPr="00C7025E" w:rsidRDefault="006362F0" w:rsidP="006362F0">
      <w:pPr>
        <w:pStyle w:val="FootnoteText"/>
        <w:rPr>
          <w:rFonts w:ascii="Myriad Pro Light" w:hAnsi="Myriad Pro Light"/>
          <w:sz w:val="18"/>
          <w:szCs w:val="18"/>
        </w:rPr>
      </w:pPr>
      <w:r w:rsidRPr="00C7025E">
        <w:rPr>
          <w:rStyle w:val="FootnoteReference"/>
          <w:rFonts w:ascii="Myriad Pro Light" w:hAnsi="Myriad Pro Light"/>
          <w:sz w:val="18"/>
          <w:szCs w:val="18"/>
        </w:rPr>
        <w:footnoteRef/>
      </w:r>
      <w:r w:rsidRPr="00C7025E">
        <w:rPr>
          <w:rFonts w:ascii="Myriad Pro Light" w:hAnsi="Myriad Pro Light"/>
          <w:sz w:val="18"/>
          <w:szCs w:val="18"/>
        </w:rPr>
        <w:t xml:space="preserve"> DDA (insert principles here)</w:t>
      </w:r>
    </w:p>
  </w:footnote>
  <w:footnote w:id="4">
    <w:p w14:paraId="6204358E" w14:textId="77777777" w:rsidR="006362F0" w:rsidRPr="00C7025E" w:rsidRDefault="006362F0" w:rsidP="006362F0">
      <w:pPr>
        <w:pStyle w:val="FootnoteText"/>
        <w:rPr>
          <w:rFonts w:ascii="Myriad Pro Light" w:hAnsi="Myriad Pro Light"/>
          <w:sz w:val="18"/>
          <w:szCs w:val="18"/>
        </w:rPr>
      </w:pPr>
      <w:r w:rsidRPr="00C7025E">
        <w:rPr>
          <w:rStyle w:val="FootnoteReference"/>
          <w:rFonts w:ascii="Myriad Pro Light" w:hAnsi="Myriad Pro Light"/>
          <w:sz w:val="18"/>
          <w:szCs w:val="18"/>
        </w:rPr>
        <w:footnoteRef/>
      </w:r>
      <w:r w:rsidR="00502C7A" w:rsidRPr="00C7025E">
        <w:rPr>
          <w:rFonts w:ascii="Myriad Pro Light" w:hAnsi="Myriad Pro Light"/>
          <w:sz w:val="18"/>
          <w:szCs w:val="18"/>
        </w:rPr>
        <w:t xml:space="preserve"> </w:t>
      </w:r>
      <w:r w:rsidR="00502C7A" w:rsidRPr="00C7025E">
        <w:rPr>
          <w:rFonts w:ascii="Myriad Pro Light" w:hAnsi="Myriad Pro Light"/>
          <w:i/>
          <w:iCs/>
          <w:sz w:val="18"/>
          <w:szCs w:val="18"/>
        </w:rPr>
        <w:t xml:space="preserve">Disability (Access to Premises — Buildings) Standards 2010 </w:t>
      </w:r>
      <w:r w:rsidR="00502C7A" w:rsidRPr="00C7025E">
        <w:rPr>
          <w:rFonts w:ascii="Myriad Pro Light" w:hAnsi="Myriad Pro Light"/>
          <w:sz w:val="18"/>
          <w:szCs w:val="18"/>
        </w:rPr>
        <w:t>(</w:t>
      </w:r>
      <w:proofErr w:type="spellStart"/>
      <w:r w:rsidR="00502C7A" w:rsidRPr="00C7025E">
        <w:rPr>
          <w:rFonts w:ascii="Myriad Pro Light" w:hAnsi="Myriad Pro Light"/>
          <w:sz w:val="18"/>
          <w:szCs w:val="18"/>
        </w:rPr>
        <w:t>Cth</w:t>
      </w:r>
      <w:proofErr w:type="spellEnd"/>
      <w:r w:rsidR="00502C7A" w:rsidRPr="00C7025E">
        <w:rPr>
          <w:rFonts w:ascii="Myriad Pro Light" w:hAnsi="Myriad Pro Light"/>
          <w:sz w:val="18"/>
          <w:szCs w:val="18"/>
        </w:rPr>
        <w:t>) &lt;</w:t>
      </w:r>
      <w:hyperlink r:id="rId3" w:history="1">
        <w:r w:rsidR="00502C7A" w:rsidRPr="00C7025E">
          <w:rPr>
            <w:rStyle w:val="Hyperlink"/>
            <w:rFonts w:ascii="Myriad Pro Light" w:hAnsi="Myriad Pro Light"/>
            <w:sz w:val="18"/>
            <w:szCs w:val="18"/>
          </w:rPr>
          <w:t>https://www.legislation.gov.au/Details/F2010L00668</w:t>
        </w:r>
      </w:hyperlink>
      <w:r w:rsidR="00502C7A" w:rsidRPr="00C7025E">
        <w:rPr>
          <w:rFonts w:ascii="Myriad Pro Light" w:hAnsi="Myriad Pro Light"/>
          <w:sz w:val="18"/>
          <w:szCs w:val="18"/>
        </w:rPr>
        <w:t>&gt;</w:t>
      </w:r>
      <w:r w:rsidRPr="00C7025E">
        <w:rPr>
          <w:rFonts w:ascii="Myriad Pro Light" w:hAnsi="Myriad Pro Light"/>
          <w:sz w:val="18"/>
          <w:szCs w:val="18"/>
        </w:rPr>
        <w:t xml:space="preserve"> accessed 25/11/2020</w:t>
      </w:r>
      <w:r w:rsidR="00502C7A" w:rsidRPr="00C7025E">
        <w:rPr>
          <w:rFonts w:ascii="Myriad Pro Light" w:hAnsi="Myriad Pro Light"/>
          <w:sz w:val="18"/>
          <w:szCs w:val="18"/>
        </w:rPr>
        <w:t>,</w:t>
      </w:r>
      <w:r w:rsidRPr="00C7025E">
        <w:rPr>
          <w:rFonts w:ascii="Myriad Pro Light" w:hAnsi="Myriad Pro Light"/>
          <w:sz w:val="18"/>
          <w:szCs w:val="18"/>
        </w:rPr>
        <w:t xml:space="preserve"> Part 1, Prov 1.3. note – the </w:t>
      </w:r>
      <w:r w:rsidR="00502C7A" w:rsidRPr="00C7025E">
        <w:rPr>
          <w:rFonts w:ascii="Myriad Pro Light" w:hAnsi="Myriad Pro Light"/>
          <w:sz w:val="18"/>
          <w:szCs w:val="18"/>
        </w:rPr>
        <w:t>standard</w:t>
      </w:r>
      <w:r w:rsidRPr="00C7025E">
        <w:rPr>
          <w:rFonts w:ascii="Myriad Pro Light" w:hAnsi="Myriad Pro Light"/>
          <w:sz w:val="18"/>
          <w:szCs w:val="18"/>
        </w:rPr>
        <w:t xml:space="preserve"> refers to the D</w:t>
      </w:r>
      <w:r w:rsidR="00502C7A" w:rsidRPr="00C7025E">
        <w:rPr>
          <w:rFonts w:ascii="Myriad Pro Light" w:hAnsi="Myriad Pro Light"/>
          <w:sz w:val="18"/>
          <w:szCs w:val="18"/>
        </w:rPr>
        <w:t>isability Discrimination Act</w:t>
      </w:r>
      <w:r w:rsidRPr="00C7025E">
        <w:rPr>
          <w:rFonts w:ascii="Myriad Pro Light" w:hAnsi="Myriad Pro Light"/>
          <w:sz w:val="18"/>
          <w:szCs w:val="18"/>
        </w:rPr>
        <w:t xml:space="preserve"> 1992</w:t>
      </w:r>
      <w:r w:rsidR="00502C7A" w:rsidRPr="00C7025E">
        <w:rPr>
          <w:rFonts w:ascii="Myriad Pro Light" w:hAnsi="Myriad Pro Light"/>
          <w:sz w:val="18"/>
          <w:szCs w:val="18"/>
        </w:rPr>
        <w:t xml:space="preserve"> (</w:t>
      </w:r>
      <w:proofErr w:type="spellStart"/>
      <w:r w:rsidR="00502C7A" w:rsidRPr="00C7025E">
        <w:rPr>
          <w:rFonts w:ascii="Myriad Pro Light" w:hAnsi="Myriad Pro Light"/>
          <w:sz w:val="18"/>
          <w:szCs w:val="18"/>
        </w:rPr>
        <w:t>Cth</w:t>
      </w:r>
      <w:proofErr w:type="spellEnd"/>
      <w:r w:rsidR="00502C7A" w:rsidRPr="00C7025E">
        <w:rPr>
          <w:rFonts w:ascii="Myriad Pro Light" w:hAnsi="Myriad Pro Light"/>
          <w:sz w:val="18"/>
          <w:szCs w:val="18"/>
        </w:rPr>
        <w:t>)</w:t>
      </w:r>
      <w:r w:rsidRPr="00C7025E">
        <w:rPr>
          <w:rFonts w:ascii="Myriad Pro Light" w:hAnsi="Myriad Pro Light"/>
          <w:sz w:val="18"/>
          <w:szCs w:val="18"/>
        </w:rPr>
        <w:t>.</w:t>
      </w:r>
    </w:p>
  </w:footnote>
  <w:footnote w:id="5">
    <w:p w14:paraId="56877980" w14:textId="77777777" w:rsidR="006362F0" w:rsidRPr="00C7025E" w:rsidRDefault="006362F0" w:rsidP="006362F0">
      <w:pPr>
        <w:pStyle w:val="FootnoteText"/>
        <w:rPr>
          <w:sz w:val="18"/>
          <w:szCs w:val="18"/>
        </w:rPr>
      </w:pPr>
      <w:r w:rsidRPr="00C7025E">
        <w:rPr>
          <w:rStyle w:val="FootnoteReference"/>
          <w:rFonts w:ascii="Myriad Pro Light" w:hAnsi="Myriad Pro Light"/>
          <w:sz w:val="18"/>
          <w:szCs w:val="18"/>
        </w:rPr>
        <w:footnoteRef/>
      </w:r>
      <w:r w:rsidRPr="00C7025E">
        <w:rPr>
          <w:rFonts w:ascii="Myriad Pro Light" w:hAnsi="Myriad Pro Light"/>
          <w:sz w:val="18"/>
          <w:szCs w:val="18"/>
        </w:rPr>
        <w:t xml:space="preserve"> </w:t>
      </w:r>
      <w:r w:rsidR="00502C7A" w:rsidRPr="00C7025E">
        <w:rPr>
          <w:rFonts w:ascii="Myriad Pro Light" w:hAnsi="Myriad Pro Light"/>
          <w:sz w:val="18"/>
          <w:szCs w:val="18"/>
        </w:rPr>
        <w:t xml:space="preserve">Ibid., </w:t>
      </w:r>
      <w:r w:rsidRPr="00C7025E">
        <w:rPr>
          <w:rFonts w:ascii="Myriad Pro Light" w:hAnsi="Myriad Pro Light"/>
          <w:sz w:val="18"/>
          <w:szCs w:val="18"/>
        </w:rPr>
        <w:t xml:space="preserve">sch 1. </w:t>
      </w:r>
    </w:p>
  </w:footnote>
  <w:footnote w:id="6">
    <w:p w14:paraId="264D1970" w14:textId="0E578ECC" w:rsidR="006362F0" w:rsidRPr="00C7025E" w:rsidRDefault="006362F0" w:rsidP="006362F0">
      <w:pPr>
        <w:pStyle w:val="FootnoteText"/>
        <w:rPr>
          <w:rFonts w:ascii="Myriad Pro Light" w:hAnsi="Myriad Pro Light"/>
          <w:sz w:val="18"/>
          <w:szCs w:val="18"/>
        </w:rPr>
      </w:pPr>
      <w:r w:rsidRPr="00C7025E">
        <w:rPr>
          <w:rStyle w:val="FootnoteReference"/>
          <w:sz w:val="18"/>
          <w:szCs w:val="18"/>
        </w:rPr>
        <w:footnoteRef/>
      </w:r>
      <w:r w:rsidRPr="00C7025E">
        <w:rPr>
          <w:sz w:val="18"/>
          <w:szCs w:val="18"/>
        </w:rPr>
        <w:t xml:space="preserve"> </w:t>
      </w:r>
      <w:r w:rsidR="005377A4" w:rsidRPr="00C7025E">
        <w:rPr>
          <w:rFonts w:ascii="Myriad Pro Light" w:hAnsi="Myriad Pro Light"/>
          <w:sz w:val="18"/>
          <w:szCs w:val="18"/>
        </w:rPr>
        <w:t>Australian Federation of Disab</w:t>
      </w:r>
      <w:r w:rsidR="00D70F11" w:rsidRPr="00C7025E">
        <w:rPr>
          <w:rFonts w:ascii="Myriad Pro Light" w:hAnsi="Myriad Pro Light"/>
          <w:sz w:val="18"/>
          <w:szCs w:val="18"/>
        </w:rPr>
        <w:t xml:space="preserve">ility </w:t>
      </w:r>
      <w:proofErr w:type="spellStart"/>
      <w:r w:rsidR="00D70F11" w:rsidRPr="00C7025E">
        <w:rPr>
          <w:rFonts w:ascii="Myriad Pro Light" w:hAnsi="Myriad Pro Light"/>
          <w:sz w:val="18"/>
          <w:szCs w:val="18"/>
        </w:rPr>
        <w:t>Organi</w:t>
      </w:r>
      <w:r w:rsidR="003A7A0B" w:rsidRPr="00C7025E">
        <w:rPr>
          <w:rFonts w:ascii="Myriad Pro Light" w:hAnsi="Myriad Pro Light"/>
          <w:sz w:val="18"/>
          <w:szCs w:val="18"/>
        </w:rPr>
        <w:t>s</w:t>
      </w:r>
      <w:r w:rsidR="00D70F11" w:rsidRPr="00C7025E">
        <w:rPr>
          <w:rFonts w:ascii="Myriad Pro Light" w:hAnsi="Myriad Pro Light"/>
          <w:sz w:val="18"/>
          <w:szCs w:val="18"/>
        </w:rPr>
        <w:t>ations</w:t>
      </w:r>
      <w:proofErr w:type="spellEnd"/>
      <w:r w:rsidR="00D70F11" w:rsidRPr="00C7025E">
        <w:rPr>
          <w:rFonts w:ascii="Myriad Pro Light" w:hAnsi="Myriad Pro Light"/>
          <w:sz w:val="18"/>
          <w:szCs w:val="18"/>
        </w:rPr>
        <w:t xml:space="preserve">, et al, </w:t>
      </w:r>
      <w:r w:rsidR="00D70F11" w:rsidRPr="00C7025E">
        <w:rPr>
          <w:rFonts w:ascii="Myriad Pro Light" w:hAnsi="Myriad Pro Light"/>
          <w:i/>
          <w:iCs/>
          <w:sz w:val="18"/>
          <w:szCs w:val="18"/>
        </w:rPr>
        <w:t>Disability Rights Now 2019 Australian Civil Society Shadow Report to the United Nations Committee on the Rights of Persons with Disabilities: UN CRPD Review</w:t>
      </w:r>
      <w:r w:rsidR="00D70F11" w:rsidRPr="00C7025E">
        <w:rPr>
          <w:rFonts w:ascii="Myriad Pro Light" w:hAnsi="Myriad Pro Light"/>
          <w:sz w:val="18"/>
          <w:szCs w:val="18"/>
        </w:rPr>
        <w:t xml:space="preserve"> 2019&lt;</w:t>
      </w:r>
      <w:r w:rsidR="005377A4" w:rsidRPr="00C7025E">
        <w:rPr>
          <w:rFonts w:ascii="Myriad Pro Light" w:hAnsi="Myriad Pro Light"/>
          <w:sz w:val="18"/>
          <w:szCs w:val="18"/>
        </w:rPr>
        <w:t xml:space="preserve"> </w:t>
      </w:r>
      <w:hyperlink r:id="rId4" w:history="1">
        <w:r w:rsidR="005377A4" w:rsidRPr="00C7025E">
          <w:rPr>
            <w:rStyle w:val="Hyperlink"/>
            <w:rFonts w:ascii="Myriad Pro Light" w:hAnsi="Myriad Pro Light"/>
            <w:sz w:val="18"/>
            <w:szCs w:val="18"/>
          </w:rPr>
          <w:t>https://www.afdo.org.au/wp-content/uploads/2019/08/CRPD-Shadow-Report-2019-English-PDF.pdf</w:t>
        </w:r>
      </w:hyperlink>
      <w:r w:rsidR="00D70F11" w:rsidRPr="00C7025E">
        <w:rPr>
          <w:rFonts w:ascii="Myriad Pro Light" w:hAnsi="Myriad Pro Light"/>
          <w:sz w:val="18"/>
          <w:szCs w:val="18"/>
        </w:rPr>
        <w:t>&gt;</w:t>
      </w:r>
      <w:r w:rsidRPr="00C7025E">
        <w:rPr>
          <w:rFonts w:ascii="Myriad Pro Light" w:hAnsi="Myriad Pro Light"/>
          <w:sz w:val="18"/>
          <w:szCs w:val="18"/>
        </w:rPr>
        <w:t xml:space="preserve"> accessed 26/11/2020</w:t>
      </w:r>
      <w:r w:rsidR="00D70F11" w:rsidRPr="00C7025E">
        <w:rPr>
          <w:rFonts w:ascii="Myriad Pro Light" w:hAnsi="Myriad Pro Light"/>
          <w:sz w:val="18"/>
          <w:szCs w:val="18"/>
        </w:rPr>
        <w:t xml:space="preserve"> at p. 20.</w:t>
      </w:r>
    </w:p>
  </w:footnote>
  <w:footnote w:id="7">
    <w:p w14:paraId="76D5B3C7" w14:textId="77777777" w:rsidR="006362F0" w:rsidRPr="00D70F11" w:rsidRDefault="006362F0" w:rsidP="006362F0">
      <w:pPr>
        <w:pStyle w:val="FootnoteText"/>
        <w:rPr>
          <w:rFonts w:ascii="Myriad Pro Light" w:hAnsi="Myriad Pro Light"/>
        </w:rPr>
      </w:pPr>
      <w:r w:rsidRPr="00C7025E">
        <w:rPr>
          <w:rStyle w:val="FootnoteReference"/>
          <w:rFonts w:ascii="Myriad Pro Light" w:hAnsi="Myriad Pro Light"/>
          <w:sz w:val="18"/>
          <w:szCs w:val="18"/>
        </w:rPr>
        <w:footnoteRef/>
      </w:r>
      <w:r w:rsidRPr="00C7025E">
        <w:rPr>
          <w:rFonts w:ascii="Myriad Pro Light" w:hAnsi="Myriad Pro Light"/>
          <w:sz w:val="18"/>
          <w:szCs w:val="18"/>
        </w:rPr>
        <w:t xml:space="preserve"> </w:t>
      </w:r>
      <w:r w:rsidR="00D70F11" w:rsidRPr="00C7025E">
        <w:rPr>
          <w:rFonts w:ascii="Myriad Pro Light" w:hAnsi="Myriad Pro Light"/>
          <w:sz w:val="18"/>
          <w:szCs w:val="18"/>
        </w:rPr>
        <w:t xml:space="preserve">Australian Human Rights Commission, </w:t>
      </w:r>
      <w:r w:rsidR="00D70F11" w:rsidRPr="00C7025E">
        <w:rPr>
          <w:rFonts w:ascii="Myriad Pro Light" w:hAnsi="Myriad Pro Light"/>
          <w:i/>
          <w:iCs/>
          <w:sz w:val="18"/>
          <w:szCs w:val="18"/>
        </w:rPr>
        <w:t>Guidelines on Application of the Premises Standards</w:t>
      </w:r>
      <w:r w:rsidR="00D70F11" w:rsidRPr="00C7025E">
        <w:rPr>
          <w:rFonts w:ascii="Myriad Pro Light" w:hAnsi="Myriad Pro Light"/>
          <w:sz w:val="18"/>
          <w:szCs w:val="18"/>
        </w:rPr>
        <w:t xml:space="preserve">, version 2, Feb 2013 &lt; </w:t>
      </w:r>
      <w:hyperlink r:id="rId5" w:history="1">
        <w:r w:rsidR="00D70F11" w:rsidRPr="00C7025E">
          <w:rPr>
            <w:rStyle w:val="Hyperlink"/>
            <w:rFonts w:ascii="Myriad Pro Light" w:hAnsi="Myriad Pro Light"/>
            <w:sz w:val="18"/>
            <w:szCs w:val="18"/>
          </w:rPr>
          <w:t>https://humanrights.gov.au/our-work/disability-rights/guidelines-application-premises-standards</w:t>
        </w:r>
      </w:hyperlink>
      <w:r w:rsidR="00D70F11" w:rsidRPr="00C7025E">
        <w:rPr>
          <w:rFonts w:ascii="Myriad Pro Light" w:hAnsi="Myriad Pro Light"/>
          <w:sz w:val="18"/>
          <w:szCs w:val="18"/>
        </w:rPr>
        <w:t xml:space="preserve">&gt; accessed 30/11/2020. </w:t>
      </w:r>
    </w:p>
  </w:footnote>
  <w:footnote w:id="8">
    <w:p w14:paraId="7F5ECE2D" w14:textId="77777777" w:rsidR="006362F0" w:rsidRPr="00C7025E" w:rsidRDefault="006362F0" w:rsidP="006362F0">
      <w:pPr>
        <w:pStyle w:val="FootnoteText"/>
        <w:rPr>
          <w:sz w:val="18"/>
          <w:szCs w:val="18"/>
        </w:rPr>
      </w:pPr>
      <w:r w:rsidRPr="00C7025E">
        <w:rPr>
          <w:rStyle w:val="FootnoteReference"/>
          <w:sz w:val="18"/>
          <w:szCs w:val="18"/>
        </w:rPr>
        <w:footnoteRef/>
      </w:r>
      <w:r w:rsidRPr="00C7025E">
        <w:rPr>
          <w:sz w:val="18"/>
          <w:szCs w:val="18"/>
        </w:rPr>
        <w:t xml:space="preserve"> </w:t>
      </w:r>
      <w:r w:rsidR="005377A4" w:rsidRPr="00C7025E">
        <w:rPr>
          <w:rFonts w:ascii="Myriad Pro Light" w:hAnsi="Myriad Pro Light"/>
          <w:sz w:val="18"/>
          <w:szCs w:val="18"/>
        </w:rPr>
        <w:t xml:space="preserve">Australian Bureau of Statistics, </w:t>
      </w:r>
      <w:r w:rsidR="005377A4" w:rsidRPr="00C7025E">
        <w:rPr>
          <w:rFonts w:ascii="Myriad Pro Light" w:hAnsi="Myriad Pro Light"/>
          <w:i/>
          <w:iCs/>
          <w:sz w:val="18"/>
          <w:szCs w:val="18"/>
        </w:rPr>
        <w:t>Population Projections</w:t>
      </w:r>
      <w:r w:rsidR="005377A4" w:rsidRPr="00C7025E">
        <w:rPr>
          <w:rFonts w:ascii="Myriad Pro Light" w:hAnsi="Myriad Pro Light"/>
          <w:sz w:val="18"/>
          <w:szCs w:val="18"/>
        </w:rPr>
        <w:t xml:space="preserve">, 22/11/2018 &lt; </w:t>
      </w:r>
      <w:hyperlink r:id="rId6" w:anchor="national" w:history="1">
        <w:r w:rsidR="005377A4" w:rsidRPr="00C7025E">
          <w:rPr>
            <w:rStyle w:val="Hyperlink"/>
            <w:rFonts w:ascii="Myriad Pro Light" w:hAnsi="Myriad Pro Light"/>
            <w:sz w:val="18"/>
            <w:szCs w:val="18"/>
          </w:rPr>
          <w:t>https://www.abs.gov.au/statistics/people/population/population-projections-australia/latest-release#national</w:t>
        </w:r>
      </w:hyperlink>
      <w:r w:rsidR="005377A4" w:rsidRPr="00C7025E">
        <w:rPr>
          <w:rFonts w:ascii="Myriad Pro Light" w:hAnsi="Myriad Pro Light"/>
          <w:sz w:val="18"/>
          <w:szCs w:val="18"/>
        </w:rPr>
        <w:t>&gt; accessed 25/11/2020</w:t>
      </w:r>
    </w:p>
  </w:footnote>
  <w:footnote w:id="9">
    <w:p w14:paraId="7318A255" w14:textId="77777777" w:rsidR="00ED45F8" w:rsidRPr="00C7025E" w:rsidRDefault="00ED45F8">
      <w:pPr>
        <w:pStyle w:val="FootnoteText"/>
        <w:rPr>
          <w:rFonts w:ascii="Myriad Pro Light" w:hAnsi="Myriad Pro Light"/>
          <w:sz w:val="18"/>
          <w:szCs w:val="18"/>
        </w:rPr>
      </w:pPr>
      <w:r w:rsidRPr="00C7025E">
        <w:rPr>
          <w:rStyle w:val="FootnoteReference"/>
          <w:rFonts w:ascii="Myriad Pro Light" w:hAnsi="Myriad Pro Light"/>
          <w:sz w:val="18"/>
          <w:szCs w:val="18"/>
        </w:rPr>
        <w:footnoteRef/>
      </w:r>
      <w:r w:rsidRPr="00C7025E">
        <w:rPr>
          <w:rFonts w:ascii="Myriad Pro Light" w:hAnsi="Myriad Pro Light"/>
          <w:sz w:val="18"/>
          <w:szCs w:val="18"/>
        </w:rPr>
        <w:t xml:space="preserve"> </w:t>
      </w:r>
      <w:r w:rsidR="002C783E" w:rsidRPr="00C7025E">
        <w:rPr>
          <w:rFonts w:ascii="Myriad Pro Light" w:hAnsi="Myriad Pro Light"/>
          <w:sz w:val="18"/>
          <w:szCs w:val="18"/>
        </w:rPr>
        <w:t xml:space="preserve">New Zealand Government, Ministry of Business, Innovation and Employment, </w:t>
      </w:r>
      <w:r w:rsidR="002C783E" w:rsidRPr="00C7025E">
        <w:rPr>
          <w:rFonts w:ascii="Myriad Pro Light" w:hAnsi="Myriad Pro Light"/>
          <w:i/>
          <w:iCs/>
          <w:sz w:val="18"/>
          <w:szCs w:val="18"/>
        </w:rPr>
        <w:t>Building Performance – Car parks and the New Zealand Access Standard – NZS 4121</w:t>
      </w:r>
      <w:r w:rsidR="002C783E" w:rsidRPr="00C7025E">
        <w:rPr>
          <w:rFonts w:ascii="Myriad Pro Light" w:hAnsi="Myriad Pro Light"/>
          <w:sz w:val="18"/>
          <w:szCs w:val="18"/>
        </w:rPr>
        <w:t xml:space="preserve"> &lt; </w:t>
      </w:r>
      <w:hyperlink r:id="rId7" w:history="1">
        <w:r w:rsidR="002C783E" w:rsidRPr="00C7025E">
          <w:rPr>
            <w:rStyle w:val="Hyperlink"/>
            <w:rFonts w:ascii="Myriad Pro Light" w:hAnsi="Myriad Pro Light"/>
            <w:sz w:val="18"/>
            <w:szCs w:val="18"/>
          </w:rPr>
          <w:t>https://www.building.govt.nz/building-code-compliance/d-access/d1-access-routes/accessible-car-parking-spaces/what-does-the-d1-acceptable-solution-say-2/</w:t>
        </w:r>
      </w:hyperlink>
      <w:r w:rsidR="002C783E" w:rsidRPr="00C7025E">
        <w:rPr>
          <w:rFonts w:ascii="Myriad Pro Light" w:hAnsi="Myriad Pro Light"/>
          <w:sz w:val="18"/>
          <w:szCs w:val="18"/>
        </w:rPr>
        <w:t>&gt; accessed 30/11/2020.</w:t>
      </w:r>
    </w:p>
  </w:footnote>
  <w:footnote w:id="10">
    <w:p w14:paraId="13189F2D" w14:textId="77777777" w:rsidR="006362F0" w:rsidRPr="00C7025E" w:rsidRDefault="006362F0" w:rsidP="006362F0">
      <w:pPr>
        <w:pStyle w:val="FootnoteText"/>
        <w:rPr>
          <w:rFonts w:ascii="Myriad Pro Light" w:hAnsi="Myriad Pro Light"/>
          <w:sz w:val="18"/>
          <w:szCs w:val="18"/>
        </w:rPr>
      </w:pPr>
      <w:r w:rsidRPr="00C7025E">
        <w:rPr>
          <w:rStyle w:val="FootnoteReference"/>
          <w:rFonts w:ascii="Myriad Pro Light" w:hAnsi="Myriad Pro Light"/>
          <w:sz w:val="18"/>
          <w:szCs w:val="18"/>
        </w:rPr>
        <w:footnoteRef/>
      </w:r>
      <w:r w:rsidR="005377A4" w:rsidRPr="00C7025E">
        <w:rPr>
          <w:rFonts w:ascii="Myriad Pro Light" w:hAnsi="Myriad Pro Light"/>
          <w:sz w:val="18"/>
          <w:szCs w:val="18"/>
        </w:rPr>
        <w:t xml:space="preserve"> New Zealand Government, Ministry of Business, Innovation and Employment</w:t>
      </w:r>
      <w:r w:rsidR="005377A4" w:rsidRPr="00C7025E">
        <w:rPr>
          <w:rFonts w:ascii="Myriad Pro Light" w:hAnsi="Myriad Pro Light"/>
          <w:i/>
          <w:iCs/>
          <w:sz w:val="18"/>
          <w:szCs w:val="18"/>
        </w:rPr>
        <w:t>, Building Performance – Key Features of an Off-Street Accessible Carpark</w:t>
      </w:r>
      <w:r w:rsidR="005377A4" w:rsidRPr="00C7025E">
        <w:rPr>
          <w:rFonts w:ascii="Myriad Pro Light" w:hAnsi="Myriad Pro Light"/>
          <w:sz w:val="18"/>
          <w:szCs w:val="18"/>
        </w:rPr>
        <w:t xml:space="preserve"> &lt;</w:t>
      </w:r>
      <w:r w:rsidRPr="00C7025E">
        <w:rPr>
          <w:rFonts w:ascii="Myriad Pro Light" w:hAnsi="Myriad Pro Light"/>
          <w:sz w:val="18"/>
          <w:szCs w:val="18"/>
        </w:rPr>
        <w:t xml:space="preserve"> </w:t>
      </w:r>
      <w:hyperlink r:id="rId8" w:history="1">
        <w:r w:rsidRPr="00C7025E">
          <w:rPr>
            <w:rStyle w:val="Hyperlink"/>
            <w:rFonts w:ascii="Myriad Pro Light" w:hAnsi="Myriad Pro Light"/>
            <w:sz w:val="18"/>
            <w:szCs w:val="18"/>
          </w:rPr>
          <w:t>https://www.building.govt.nz/building-code-compliance/d-access/d1-access-routes/accessible-car-parking-spaces/key-features-of-an-off-street-accessible-car-park/</w:t>
        </w:r>
      </w:hyperlink>
      <w:r w:rsidR="005377A4" w:rsidRPr="00C7025E">
        <w:rPr>
          <w:rFonts w:ascii="Myriad Pro Light" w:hAnsi="Myriad Pro Light"/>
          <w:sz w:val="18"/>
          <w:szCs w:val="18"/>
        </w:rPr>
        <w:t>&gt;</w:t>
      </w:r>
      <w:r w:rsidRPr="00C7025E">
        <w:rPr>
          <w:rFonts w:ascii="Myriad Pro Light" w:hAnsi="Myriad Pro Light"/>
          <w:sz w:val="18"/>
          <w:szCs w:val="18"/>
        </w:rPr>
        <w:t xml:space="preserve"> accessed 29/11/20</w:t>
      </w:r>
      <w:r w:rsidR="005377A4" w:rsidRPr="00C7025E">
        <w:rPr>
          <w:rFonts w:ascii="Myriad Pro Light" w:hAnsi="Myriad Pro Light"/>
          <w:sz w:val="18"/>
          <w:szCs w:val="18"/>
        </w:rPr>
        <w:t>20.</w:t>
      </w:r>
    </w:p>
  </w:footnote>
  <w:footnote w:id="11">
    <w:p w14:paraId="329F4469" w14:textId="77777777" w:rsidR="006362F0" w:rsidRPr="00C7025E" w:rsidRDefault="006362F0" w:rsidP="006362F0">
      <w:pPr>
        <w:pStyle w:val="FootnoteText"/>
        <w:rPr>
          <w:rFonts w:ascii="Myriad Pro Light" w:hAnsi="Myriad Pro Light"/>
          <w:sz w:val="18"/>
          <w:szCs w:val="18"/>
        </w:rPr>
      </w:pPr>
      <w:r w:rsidRPr="00C7025E">
        <w:rPr>
          <w:rStyle w:val="FootnoteReference"/>
          <w:rFonts w:ascii="Myriad Pro Light" w:hAnsi="Myriad Pro Light"/>
          <w:sz w:val="18"/>
          <w:szCs w:val="18"/>
        </w:rPr>
        <w:footnoteRef/>
      </w:r>
      <w:r w:rsidR="008305CC" w:rsidRPr="00C7025E">
        <w:rPr>
          <w:rFonts w:ascii="Myriad Pro Light" w:hAnsi="Myriad Pro Light"/>
          <w:sz w:val="18"/>
          <w:szCs w:val="18"/>
        </w:rPr>
        <w:t xml:space="preserve"> Australian Government, Department of Industry, Innovation and Science, </w:t>
      </w:r>
      <w:r w:rsidR="008305CC" w:rsidRPr="00C7025E">
        <w:rPr>
          <w:rFonts w:ascii="Myriad Pro Light" w:hAnsi="Myriad Pro Light"/>
          <w:i/>
          <w:iCs/>
          <w:sz w:val="18"/>
          <w:szCs w:val="18"/>
        </w:rPr>
        <w:t>Review of the Disability (Access to Premises</w:t>
      </w:r>
      <w:r w:rsidR="004C6CA6" w:rsidRPr="00C7025E">
        <w:rPr>
          <w:rFonts w:ascii="Myriad Pro Light" w:hAnsi="Myriad Pro Light"/>
          <w:i/>
          <w:iCs/>
          <w:sz w:val="18"/>
          <w:szCs w:val="18"/>
        </w:rPr>
        <w:t>- Buildings) Standards 2010</w:t>
      </w:r>
      <w:r w:rsidR="004C6CA6" w:rsidRPr="00C7025E">
        <w:rPr>
          <w:rFonts w:ascii="Myriad Pro Light" w:hAnsi="Myriad Pro Light"/>
          <w:sz w:val="18"/>
          <w:szCs w:val="18"/>
        </w:rPr>
        <w:t>, First Review,</w:t>
      </w:r>
      <w:r w:rsidRPr="00C7025E">
        <w:rPr>
          <w:rFonts w:ascii="Myriad Pro Light" w:hAnsi="Myriad Pro Light"/>
          <w:sz w:val="18"/>
          <w:szCs w:val="18"/>
        </w:rPr>
        <w:t xml:space="preserve"> </w:t>
      </w:r>
      <w:r w:rsidR="004C6CA6" w:rsidRPr="00C7025E">
        <w:rPr>
          <w:rFonts w:ascii="Myriad Pro Light" w:hAnsi="Myriad Pro Light"/>
          <w:sz w:val="18"/>
          <w:szCs w:val="18"/>
        </w:rPr>
        <w:t>April 2016 &lt;</w:t>
      </w:r>
      <w:hyperlink r:id="rId9" w:history="1">
        <w:r w:rsidR="004C6CA6" w:rsidRPr="00C7025E">
          <w:rPr>
            <w:rStyle w:val="Hyperlink"/>
            <w:rFonts w:ascii="Myriad Pro Light" w:hAnsi="Myriad Pro Light"/>
            <w:sz w:val="18"/>
            <w:szCs w:val="18"/>
          </w:rPr>
          <w:t>https://www.industry.gov.au/sites/default/files/July%202018/document/pdf/review_of_the_disability_access_to_premises-buildings_standards_2010_report.pdf?acsf_files_redirect</w:t>
        </w:r>
      </w:hyperlink>
      <w:r w:rsidR="004C6CA6" w:rsidRPr="00C7025E">
        <w:rPr>
          <w:rFonts w:ascii="Myriad Pro Light" w:hAnsi="Myriad Pro Light"/>
          <w:sz w:val="18"/>
          <w:szCs w:val="18"/>
        </w:rPr>
        <w:t xml:space="preserve">&gt; </w:t>
      </w:r>
      <w:r w:rsidRPr="00C7025E">
        <w:rPr>
          <w:rFonts w:ascii="Myriad Pro Light" w:hAnsi="Myriad Pro Light"/>
          <w:sz w:val="18"/>
          <w:szCs w:val="18"/>
        </w:rPr>
        <w:t>accessed 29/11/20</w:t>
      </w:r>
      <w:r w:rsidR="005377A4" w:rsidRPr="00C7025E">
        <w:rPr>
          <w:rFonts w:ascii="Myriad Pro Light" w:hAnsi="Myriad Pro Light"/>
          <w:sz w:val="18"/>
          <w:szCs w:val="18"/>
        </w:rPr>
        <w:t>20</w:t>
      </w:r>
      <w:r w:rsidR="004C6CA6" w:rsidRPr="00C7025E">
        <w:rPr>
          <w:rFonts w:ascii="Myriad Pro Light" w:hAnsi="Myriad Pro Light"/>
          <w:sz w:val="18"/>
          <w:szCs w:val="18"/>
        </w:rPr>
        <w:t>, p. 35.</w:t>
      </w:r>
    </w:p>
  </w:footnote>
  <w:footnote w:id="12">
    <w:p w14:paraId="2310396D" w14:textId="3F060626" w:rsidR="008305CC" w:rsidRPr="00C7025E" w:rsidRDefault="008305CC">
      <w:pPr>
        <w:pStyle w:val="FootnoteText"/>
        <w:rPr>
          <w:rFonts w:ascii="Myriad Pro Light" w:hAnsi="Myriad Pro Light"/>
          <w:sz w:val="18"/>
          <w:szCs w:val="18"/>
        </w:rPr>
      </w:pPr>
      <w:r w:rsidRPr="00C7025E">
        <w:rPr>
          <w:rStyle w:val="FootnoteReference"/>
          <w:rFonts w:ascii="Myriad Pro Light" w:hAnsi="Myriad Pro Light"/>
          <w:sz w:val="18"/>
          <w:szCs w:val="18"/>
        </w:rPr>
        <w:footnoteRef/>
      </w:r>
      <w:r w:rsidRPr="00C7025E">
        <w:rPr>
          <w:rFonts w:ascii="Myriad Pro Light" w:hAnsi="Myriad Pro Light"/>
          <w:sz w:val="18"/>
          <w:szCs w:val="18"/>
        </w:rPr>
        <w:t xml:space="preserve"> </w:t>
      </w:r>
      <w:r w:rsidR="00A21478" w:rsidRPr="00C7025E">
        <w:rPr>
          <w:rFonts w:ascii="Myriad Pro Light" w:hAnsi="Myriad Pro Light"/>
          <w:sz w:val="18"/>
          <w:szCs w:val="18"/>
        </w:rPr>
        <w:t xml:space="preserve">Australian Bureau of Statistics, Disability, </w:t>
      </w:r>
      <w:r w:rsidR="00A21478" w:rsidRPr="00C7025E">
        <w:rPr>
          <w:rFonts w:ascii="Myriad Pro Light" w:hAnsi="Myriad Pro Light"/>
          <w:i/>
          <w:iCs/>
          <w:sz w:val="18"/>
          <w:szCs w:val="18"/>
        </w:rPr>
        <w:t>Ag</w:t>
      </w:r>
      <w:r w:rsidR="00C7025E" w:rsidRPr="00C7025E">
        <w:rPr>
          <w:rFonts w:ascii="Myriad Pro Light" w:hAnsi="Myriad Pro Light"/>
          <w:i/>
          <w:iCs/>
          <w:sz w:val="18"/>
          <w:szCs w:val="18"/>
        </w:rPr>
        <w:t>e</w:t>
      </w:r>
      <w:r w:rsidR="00A21478" w:rsidRPr="00C7025E">
        <w:rPr>
          <w:rFonts w:ascii="Myriad Pro Light" w:hAnsi="Myriad Pro Light"/>
          <w:i/>
          <w:iCs/>
          <w:sz w:val="18"/>
          <w:szCs w:val="18"/>
        </w:rPr>
        <w:t xml:space="preserve">ing and </w:t>
      </w:r>
      <w:proofErr w:type="spellStart"/>
      <w:r w:rsidR="00A21478" w:rsidRPr="00C7025E">
        <w:rPr>
          <w:rFonts w:ascii="Myriad Pro Light" w:hAnsi="Myriad Pro Light"/>
          <w:i/>
          <w:iCs/>
          <w:sz w:val="18"/>
          <w:szCs w:val="18"/>
        </w:rPr>
        <w:t>Carers</w:t>
      </w:r>
      <w:proofErr w:type="spellEnd"/>
      <w:r w:rsidR="00A21478" w:rsidRPr="00C7025E">
        <w:rPr>
          <w:rFonts w:ascii="Myriad Pro Light" w:hAnsi="Myriad Pro Light"/>
          <w:i/>
          <w:iCs/>
          <w:sz w:val="18"/>
          <w:szCs w:val="18"/>
        </w:rPr>
        <w:t xml:space="preserve"> – Australia – Summary of findings 2018, Table 12.1 – All persons with disability, living in households, assistance needed, received and extent to which needs met, by disability status 2018 – estimate</w:t>
      </w:r>
      <w:r w:rsidR="00A21478" w:rsidRPr="00C7025E">
        <w:rPr>
          <w:rFonts w:ascii="Myriad Pro Light" w:hAnsi="Myriad Pro Light"/>
          <w:sz w:val="18"/>
          <w:szCs w:val="18"/>
        </w:rPr>
        <w:t xml:space="preserve"> – please note, this figure was calculated in relation to persons identifying as having profound and severe core activity limitation who require mobility assistance. It is likely that the actual figure of persons requiring accessibility standards is significantly higher when considering those who are self-mobile but experience mobility difficulties.</w:t>
      </w:r>
    </w:p>
  </w:footnote>
  <w:footnote w:id="13">
    <w:p w14:paraId="4077D6CD" w14:textId="77777777" w:rsidR="006362F0" w:rsidRPr="00C7025E" w:rsidRDefault="006362F0" w:rsidP="006362F0">
      <w:pPr>
        <w:pStyle w:val="FootnoteText"/>
        <w:rPr>
          <w:sz w:val="18"/>
          <w:szCs w:val="18"/>
        </w:rPr>
      </w:pPr>
      <w:r w:rsidRPr="00C7025E">
        <w:rPr>
          <w:rStyle w:val="FootnoteReference"/>
          <w:sz w:val="18"/>
          <w:szCs w:val="18"/>
        </w:rPr>
        <w:footnoteRef/>
      </w:r>
      <w:r w:rsidRPr="00C7025E">
        <w:rPr>
          <w:sz w:val="18"/>
          <w:szCs w:val="18"/>
        </w:rPr>
        <w:t xml:space="preserve"> </w:t>
      </w:r>
      <w:r w:rsidR="008305CC" w:rsidRPr="00C7025E">
        <w:rPr>
          <w:rFonts w:ascii="Myriad Pro Light" w:hAnsi="Myriad Pro Light"/>
          <w:sz w:val="18"/>
          <w:szCs w:val="18"/>
        </w:rPr>
        <w:t xml:space="preserve">Australian Bureau of Statistics, </w:t>
      </w:r>
      <w:r w:rsidR="008305CC" w:rsidRPr="00C7025E">
        <w:rPr>
          <w:rFonts w:ascii="Myriad Pro Light" w:hAnsi="Myriad Pro Light"/>
          <w:i/>
          <w:iCs/>
          <w:sz w:val="18"/>
          <w:szCs w:val="18"/>
        </w:rPr>
        <w:t>Population Projections</w:t>
      </w:r>
      <w:r w:rsidR="008305CC" w:rsidRPr="00C7025E">
        <w:rPr>
          <w:rFonts w:ascii="Myriad Pro Light" w:hAnsi="Myriad Pro Light"/>
          <w:sz w:val="18"/>
          <w:szCs w:val="18"/>
        </w:rPr>
        <w:t xml:space="preserve">, 22/11/2018 &lt; </w:t>
      </w:r>
      <w:hyperlink r:id="rId10" w:anchor="national" w:history="1">
        <w:r w:rsidR="008305CC" w:rsidRPr="00C7025E">
          <w:rPr>
            <w:rStyle w:val="Hyperlink"/>
            <w:rFonts w:ascii="Myriad Pro Light" w:hAnsi="Myriad Pro Light"/>
            <w:sz w:val="18"/>
            <w:szCs w:val="18"/>
          </w:rPr>
          <w:t>https://www.abs.gov.au/statistics/people/population/population-projections-australia/latest-release#national</w:t>
        </w:r>
      </w:hyperlink>
      <w:r w:rsidR="008305CC" w:rsidRPr="00C7025E">
        <w:rPr>
          <w:rFonts w:ascii="Myriad Pro Light" w:hAnsi="Myriad Pro Light"/>
          <w:sz w:val="18"/>
          <w:szCs w:val="18"/>
        </w:rPr>
        <w:t>&gt;</w:t>
      </w:r>
      <w:r w:rsidRPr="00C7025E">
        <w:rPr>
          <w:rFonts w:ascii="Myriad Pro Light" w:hAnsi="Myriad Pro Light"/>
          <w:sz w:val="18"/>
          <w:szCs w:val="18"/>
        </w:rPr>
        <w:t xml:space="preserve"> accessed 25/11/2020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4B483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0297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049B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98BA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F4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6A9D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DC1F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66C2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4222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86A87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F32A60"/>
    <w:multiLevelType w:val="hybridMultilevel"/>
    <w:tmpl w:val="15CC95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E777B9E"/>
    <w:multiLevelType w:val="hybridMultilevel"/>
    <w:tmpl w:val="5AF841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8365759"/>
    <w:multiLevelType w:val="hybridMultilevel"/>
    <w:tmpl w:val="DEF048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B5C200E"/>
    <w:multiLevelType w:val="hybridMultilevel"/>
    <w:tmpl w:val="961E60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02D5C17"/>
    <w:multiLevelType w:val="hybridMultilevel"/>
    <w:tmpl w:val="5F580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3D639F1"/>
    <w:multiLevelType w:val="hybridMultilevel"/>
    <w:tmpl w:val="317E1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97C6872"/>
    <w:multiLevelType w:val="hybridMultilevel"/>
    <w:tmpl w:val="31CE1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A4309EC"/>
    <w:multiLevelType w:val="hybridMultilevel"/>
    <w:tmpl w:val="C9BA65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5"/>
  </w:num>
  <w:num w:numId="13">
    <w:abstractNumId w:val="11"/>
  </w:num>
  <w:num w:numId="14">
    <w:abstractNumId w:val="13"/>
  </w:num>
  <w:num w:numId="15">
    <w:abstractNumId w:val="12"/>
  </w:num>
  <w:num w:numId="16">
    <w:abstractNumId w:val="17"/>
  </w:num>
  <w:num w:numId="17">
    <w:abstractNumId w:val="1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B"/>
    <w:rsid w:val="00011837"/>
    <w:rsid w:val="0001480B"/>
    <w:rsid w:val="00021EC4"/>
    <w:rsid w:val="00032A3C"/>
    <w:rsid w:val="0005332D"/>
    <w:rsid w:val="00061A6F"/>
    <w:rsid w:val="000E6174"/>
    <w:rsid w:val="00140A14"/>
    <w:rsid w:val="0015794B"/>
    <w:rsid w:val="00171B8C"/>
    <w:rsid w:val="0017511D"/>
    <w:rsid w:val="00184D75"/>
    <w:rsid w:val="001C3AD8"/>
    <w:rsid w:val="001C4A2E"/>
    <w:rsid w:val="001F2F7C"/>
    <w:rsid w:val="00266153"/>
    <w:rsid w:val="00267266"/>
    <w:rsid w:val="00275371"/>
    <w:rsid w:val="002C519B"/>
    <w:rsid w:val="002C783E"/>
    <w:rsid w:val="0035115F"/>
    <w:rsid w:val="003A7A0B"/>
    <w:rsid w:val="0042540D"/>
    <w:rsid w:val="00473A86"/>
    <w:rsid w:val="004C6CA6"/>
    <w:rsid w:val="00502C7A"/>
    <w:rsid w:val="005377A4"/>
    <w:rsid w:val="00543C08"/>
    <w:rsid w:val="00582C66"/>
    <w:rsid w:val="006257B7"/>
    <w:rsid w:val="006362F0"/>
    <w:rsid w:val="006934FF"/>
    <w:rsid w:val="006B00C6"/>
    <w:rsid w:val="007227BF"/>
    <w:rsid w:val="00726BCB"/>
    <w:rsid w:val="007E37CC"/>
    <w:rsid w:val="008305CC"/>
    <w:rsid w:val="008B370B"/>
    <w:rsid w:val="00956376"/>
    <w:rsid w:val="00972CDC"/>
    <w:rsid w:val="0097493D"/>
    <w:rsid w:val="00994FB7"/>
    <w:rsid w:val="00997DF9"/>
    <w:rsid w:val="009C6617"/>
    <w:rsid w:val="009E2A73"/>
    <w:rsid w:val="00A21478"/>
    <w:rsid w:val="00A84C2E"/>
    <w:rsid w:val="00AD6A7A"/>
    <w:rsid w:val="00B66BAF"/>
    <w:rsid w:val="00B7056F"/>
    <w:rsid w:val="00BE334C"/>
    <w:rsid w:val="00C16A80"/>
    <w:rsid w:val="00C7025E"/>
    <w:rsid w:val="00C836E2"/>
    <w:rsid w:val="00C93A37"/>
    <w:rsid w:val="00D70F11"/>
    <w:rsid w:val="00DB6B2E"/>
    <w:rsid w:val="00DF0709"/>
    <w:rsid w:val="00E630BB"/>
    <w:rsid w:val="00EA46C0"/>
    <w:rsid w:val="00EB1A1E"/>
    <w:rsid w:val="00ED45F8"/>
    <w:rsid w:val="00F14D7A"/>
    <w:rsid w:val="00F30321"/>
    <w:rsid w:val="00FB0D52"/>
    <w:rsid w:val="00FB3B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0B2CE2"/>
  <w15:chartTrackingRefBased/>
  <w15:docId w15:val="{2460D4E3-BCA5-4739-9AB1-56E917616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uiPriority="31"/>
    <w:lsdException w:name="Intense Reference" w:uiPriority="32" w:qFormat="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rsid w:val="00726BCB"/>
    <w:rPr>
      <w:rFonts w:ascii="Myriad Pro Light" w:hAnsi="Myriad Pro Light"/>
    </w:rPr>
  </w:style>
  <w:style w:type="paragraph" w:styleId="Heading1">
    <w:name w:val="heading 1"/>
    <w:aliases w:val="1. Heading"/>
    <w:basedOn w:val="Normal"/>
    <w:next w:val="Normal"/>
    <w:link w:val="Heading1Char"/>
    <w:uiPriority w:val="1"/>
    <w:qFormat/>
    <w:rsid w:val="00543C08"/>
    <w:pPr>
      <w:keepNext/>
      <w:keepLines/>
      <w:spacing w:after="0" w:line="240" w:lineRule="auto"/>
      <w:outlineLvl w:val="0"/>
    </w:pPr>
    <w:rPr>
      <w:rFonts w:ascii="Myriad Pro" w:eastAsiaTheme="majorEastAsia" w:hAnsi="Myriad Pro" w:cstheme="majorBidi"/>
      <w:b/>
      <w:color w:val="232157"/>
      <w:sz w:val="32"/>
      <w:szCs w:val="32"/>
    </w:rPr>
  </w:style>
  <w:style w:type="paragraph" w:styleId="Heading2">
    <w:name w:val="heading 2"/>
    <w:basedOn w:val="Normal"/>
    <w:next w:val="Normal"/>
    <w:link w:val="Heading2Char"/>
    <w:uiPriority w:val="6"/>
    <w:qFormat/>
    <w:rsid w:val="006934FF"/>
    <w:pPr>
      <w:keepNext/>
      <w:keepLines/>
      <w:spacing w:after="0" w:line="240" w:lineRule="auto"/>
      <w:outlineLvl w:val="1"/>
    </w:pPr>
    <w:rPr>
      <w:rFonts w:ascii="Myriad Pro" w:eastAsiaTheme="majorEastAsia" w:hAnsi="Myriad Pro" w:cstheme="majorBidi"/>
      <w:color w:val="2C4390"/>
      <w:sz w:val="26"/>
      <w:szCs w:val="26"/>
    </w:rPr>
  </w:style>
  <w:style w:type="paragraph" w:styleId="Heading3">
    <w:name w:val="heading 3"/>
    <w:basedOn w:val="Normal"/>
    <w:next w:val="Normal"/>
    <w:link w:val="Heading3Char"/>
    <w:uiPriority w:val="99"/>
    <w:semiHidden/>
    <w:rsid w:val="009C66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ody"/>
    <w:uiPriority w:val="99"/>
    <w:semiHidden/>
    <w:rsid w:val="0005332D"/>
    <w:pPr>
      <w:spacing w:after="0" w:line="240" w:lineRule="auto"/>
    </w:pPr>
    <w:rPr>
      <w:rFonts w:ascii="Myriad Pro" w:hAnsi="Myriad Pro"/>
    </w:rPr>
  </w:style>
  <w:style w:type="character" w:customStyle="1" w:styleId="Heading1Char">
    <w:name w:val="Heading 1 Char"/>
    <w:aliases w:val="1. Heading Char"/>
    <w:basedOn w:val="DefaultParagraphFont"/>
    <w:link w:val="Heading1"/>
    <w:uiPriority w:val="1"/>
    <w:rsid w:val="00726BCB"/>
    <w:rPr>
      <w:rFonts w:ascii="Myriad Pro" w:eastAsiaTheme="majorEastAsia" w:hAnsi="Myriad Pro" w:cstheme="majorBidi"/>
      <w:b/>
      <w:color w:val="232157"/>
      <w:sz w:val="32"/>
      <w:szCs w:val="32"/>
    </w:rPr>
  </w:style>
  <w:style w:type="paragraph" w:customStyle="1" w:styleId="Citation">
    <w:name w:val="Citation"/>
    <w:basedOn w:val="NoSpacing"/>
    <w:uiPriority w:val="10"/>
    <w:qFormat/>
    <w:rsid w:val="0001480B"/>
    <w:rPr>
      <w:rFonts w:ascii="Myriad Pro Light" w:hAnsi="Myriad Pro Light"/>
      <w:sz w:val="16"/>
    </w:rPr>
  </w:style>
  <w:style w:type="paragraph" w:customStyle="1" w:styleId="RecTitle">
    <w:name w:val="Rec. Title"/>
    <w:uiPriority w:val="2"/>
    <w:qFormat/>
    <w:rsid w:val="00032A3C"/>
    <w:pPr>
      <w:spacing w:after="0" w:line="240" w:lineRule="auto"/>
    </w:pPr>
    <w:rPr>
      <w:rFonts w:ascii="Myriad Pro" w:hAnsi="Myriad Pro"/>
      <w:b/>
      <w:i/>
      <w:color w:val="232157"/>
    </w:rPr>
  </w:style>
  <w:style w:type="paragraph" w:customStyle="1" w:styleId="RecBody">
    <w:name w:val="Rec. Body"/>
    <w:uiPriority w:val="3"/>
    <w:qFormat/>
    <w:rsid w:val="00032A3C"/>
    <w:pPr>
      <w:spacing w:after="0" w:line="240" w:lineRule="auto"/>
    </w:pPr>
    <w:rPr>
      <w:rFonts w:ascii="Myriad Pro" w:hAnsi="Myriad Pro"/>
      <w:i/>
    </w:rPr>
  </w:style>
  <w:style w:type="character" w:customStyle="1" w:styleId="Heading2Char">
    <w:name w:val="Heading 2 Char"/>
    <w:basedOn w:val="DefaultParagraphFont"/>
    <w:link w:val="Heading2"/>
    <w:uiPriority w:val="6"/>
    <w:rsid w:val="006934FF"/>
    <w:rPr>
      <w:rFonts w:ascii="Myriad Pro" w:eastAsiaTheme="majorEastAsia" w:hAnsi="Myriad Pro" w:cstheme="majorBidi"/>
      <w:color w:val="2C4390"/>
      <w:sz w:val="26"/>
      <w:szCs w:val="26"/>
    </w:rPr>
  </w:style>
  <w:style w:type="paragraph" w:styleId="Quote">
    <w:name w:val="Quote"/>
    <w:basedOn w:val="Normal"/>
    <w:next w:val="Normal"/>
    <w:link w:val="QuoteChar"/>
    <w:uiPriority w:val="7"/>
    <w:qFormat/>
    <w:rsid w:val="00BE334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7"/>
    <w:rsid w:val="00726BCB"/>
    <w:rPr>
      <w:rFonts w:ascii="Myriad Pro Light" w:hAnsi="Myriad Pro Light"/>
      <w:i/>
      <w:iCs/>
      <w:color w:val="404040" w:themeColor="text1" w:themeTint="BF"/>
    </w:rPr>
  </w:style>
  <w:style w:type="paragraph" w:styleId="Title">
    <w:name w:val="Title"/>
    <w:basedOn w:val="Normal"/>
    <w:next w:val="Normal"/>
    <w:link w:val="TitleChar"/>
    <w:uiPriority w:val="10"/>
    <w:qFormat/>
    <w:rsid w:val="00140A14"/>
    <w:pPr>
      <w:spacing w:after="0" w:line="240" w:lineRule="auto"/>
      <w:contextualSpacing/>
    </w:pPr>
    <w:rPr>
      <w:rFonts w:ascii="Myriad Pro" w:eastAsiaTheme="majorEastAsia" w:hAnsi="Myriad Pro" w:cstheme="majorBidi"/>
      <w:color w:val="232157"/>
      <w:spacing w:val="-10"/>
      <w:kern w:val="28"/>
      <w:sz w:val="32"/>
      <w:szCs w:val="56"/>
    </w:rPr>
  </w:style>
  <w:style w:type="character" w:customStyle="1" w:styleId="TitleChar">
    <w:name w:val="Title Char"/>
    <w:basedOn w:val="DefaultParagraphFont"/>
    <w:link w:val="Title"/>
    <w:uiPriority w:val="10"/>
    <w:rsid w:val="00726BCB"/>
    <w:rPr>
      <w:rFonts w:ascii="Myriad Pro" w:eastAsiaTheme="majorEastAsia" w:hAnsi="Myriad Pro" w:cstheme="majorBidi"/>
      <w:color w:val="232157"/>
      <w:spacing w:val="-10"/>
      <w:kern w:val="28"/>
      <w:sz w:val="32"/>
      <w:szCs w:val="56"/>
    </w:rPr>
  </w:style>
  <w:style w:type="character" w:styleId="IntenseReference">
    <w:name w:val="Intense Reference"/>
    <w:aliases w:val="Ref/Statement"/>
    <w:basedOn w:val="DefaultParagraphFont"/>
    <w:uiPriority w:val="32"/>
    <w:qFormat/>
    <w:rsid w:val="00171B8C"/>
    <w:rPr>
      <w:rFonts w:ascii="Myriad Pro" w:hAnsi="Myriad Pro"/>
      <w:b/>
      <w:bCs/>
      <w:i/>
      <w:smallCaps/>
      <w:color w:val="4472C4" w:themeColor="accent1"/>
      <w:spacing w:val="5"/>
      <w:sz w:val="22"/>
    </w:rPr>
  </w:style>
  <w:style w:type="paragraph" w:customStyle="1" w:styleId="Question">
    <w:name w:val="Question"/>
    <w:basedOn w:val="Normal"/>
    <w:link w:val="QuestionChar"/>
    <w:uiPriority w:val="4"/>
    <w:qFormat/>
    <w:rsid w:val="006934FF"/>
    <w:pPr>
      <w:spacing w:after="0" w:line="240" w:lineRule="auto"/>
    </w:pPr>
    <w:rPr>
      <w:b/>
      <w:color w:val="2C4390"/>
    </w:rPr>
  </w:style>
  <w:style w:type="character" w:styleId="PlaceholderText">
    <w:name w:val="Placeholder Text"/>
    <w:basedOn w:val="DefaultParagraphFont"/>
    <w:uiPriority w:val="99"/>
    <w:semiHidden/>
    <w:rsid w:val="0097493D"/>
    <w:rPr>
      <w:color w:val="808080"/>
    </w:rPr>
  </w:style>
  <w:style w:type="character" w:customStyle="1" w:styleId="QuestionChar">
    <w:name w:val="Question Char"/>
    <w:basedOn w:val="DefaultParagraphFont"/>
    <w:link w:val="Question"/>
    <w:uiPriority w:val="4"/>
    <w:rsid w:val="006934FF"/>
    <w:rPr>
      <w:rFonts w:ascii="Myriad Pro Light" w:hAnsi="Myriad Pro Light"/>
      <w:b/>
      <w:color w:val="2C4390"/>
    </w:rPr>
  </w:style>
  <w:style w:type="paragraph" w:styleId="Header">
    <w:name w:val="header"/>
    <w:basedOn w:val="Normal"/>
    <w:link w:val="HeaderChar"/>
    <w:uiPriority w:val="99"/>
    <w:semiHidden/>
    <w:rsid w:val="00140A1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26BCB"/>
    <w:rPr>
      <w:rFonts w:ascii="Myriad Pro Light" w:hAnsi="Myriad Pro Light"/>
    </w:rPr>
  </w:style>
  <w:style w:type="paragraph" w:styleId="Footer">
    <w:name w:val="footer"/>
    <w:basedOn w:val="Normal"/>
    <w:link w:val="FooterChar"/>
    <w:uiPriority w:val="99"/>
    <w:semiHidden/>
    <w:rsid w:val="00140A1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26BCB"/>
    <w:rPr>
      <w:rFonts w:ascii="Myriad Pro Light" w:hAnsi="Myriad Pro Light"/>
    </w:rPr>
  </w:style>
  <w:style w:type="character" w:customStyle="1" w:styleId="Heading3Char">
    <w:name w:val="Heading 3 Char"/>
    <w:basedOn w:val="DefaultParagraphFont"/>
    <w:link w:val="Heading3"/>
    <w:uiPriority w:val="99"/>
    <w:semiHidden/>
    <w:rsid w:val="00726BC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rsid w:val="009C6617"/>
    <w:rPr>
      <w:color w:val="0563C1" w:themeColor="hyperlink"/>
      <w:u w:val="single"/>
    </w:rPr>
  </w:style>
  <w:style w:type="paragraph" w:styleId="TOC1">
    <w:name w:val="toc 1"/>
    <w:basedOn w:val="Normal"/>
    <w:next w:val="Normal"/>
    <w:autoRedefine/>
    <w:uiPriority w:val="39"/>
    <w:rsid w:val="00184D75"/>
    <w:pPr>
      <w:spacing w:after="0" w:line="480" w:lineRule="auto"/>
    </w:pPr>
    <w:rPr>
      <w:rFonts w:ascii="Myriad Pro" w:hAnsi="Myriad Pro"/>
    </w:rPr>
  </w:style>
  <w:style w:type="paragraph" w:styleId="TOCHeading">
    <w:name w:val="TOC Heading"/>
    <w:basedOn w:val="Heading1"/>
    <w:next w:val="Normal"/>
    <w:uiPriority w:val="39"/>
    <w:semiHidden/>
    <w:rsid w:val="009C6617"/>
    <w:pPr>
      <w:outlineLvl w:val="9"/>
    </w:pPr>
    <w:rPr>
      <w:rFonts w:asciiTheme="majorHAnsi" w:hAnsiTheme="majorHAnsi"/>
      <w:b w:val="0"/>
      <w:lang w:val="en-US"/>
    </w:rPr>
  </w:style>
  <w:style w:type="paragraph" w:styleId="ListParagraph">
    <w:name w:val="List Paragraph"/>
    <w:aliases w:val="List Paragraph11,List Paragraph1,L,Bullet point,List Paragraph111,F5 List Paragraph,Dot pt,CV text,Table text,Medium Grid 1 - Accent 21,Numbered Paragraph,List Paragraph2,NFP GP Bulleted List,FooterText,numbered,列出段,0Bullet,Number"/>
    <w:basedOn w:val="Normal"/>
    <w:link w:val="ListParagraphChar"/>
    <w:uiPriority w:val="34"/>
    <w:qFormat/>
    <w:rsid w:val="009C6617"/>
    <w:pPr>
      <w:ind w:left="720"/>
      <w:contextualSpacing/>
    </w:pPr>
    <w:rPr>
      <w:rFonts w:ascii="Times New Roman" w:hAnsi="Times New Roman"/>
      <w:sz w:val="24"/>
      <w:lang w:val="en-US"/>
    </w:rPr>
  </w:style>
  <w:style w:type="paragraph" w:customStyle="1" w:styleId="PolicySubheading">
    <w:name w:val="Policy Subheading"/>
    <w:basedOn w:val="Normal"/>
    <w:link w:val="PolicySubheadingChar"/>
    <w:uiPriority w:val="99"/>
    <w:semiHidden/>
    <w:qFormat/>
    <w:rsid w:val="009C6617"/>
    <w:pPr>
      <w:spacing w:after="200" w:line="276" w:lineRule="auto"/>
    </w:pPr>
    <w:rPr>
      <w:rFonts w:ascii="Arial" w:hAnsi="Arial" w:cs="Arial"/>
      <w:b/>
    </w:rPr>
  </w:style>
  <w:style w:type="character" w:customStyle="1" w:styleId="PolicySubheadingChar">
    <w:name w:val="Policy Subheading Char"/>
    <w:basedOn w:val="DefaultParagraphFont"/>
    <w:link w:val="PolicySubheading"/>
    <w:uiPriority w:val="99"/>
    <w:semiHidden/>
    <w:rsid w:val="00726BCB"/>
    <w:rPr>
      <w:rFonts w:ascii="Arial" w:hAnsi="Arial" w:cs="Arial"/>
      <w:b/>
    </w:rPr>
  </w:style>
  <w:style w:type="paragraph" w:customStyle="1" w:styleId="PolicyBody">
    <w:name w:val="Policy Body"/>
    <w:basedOn w:val="Normal"/>
    <w:link w:val="PolicyBodyChar"/>
    <w:qFormat/>
    <w:rsid w:val="008B370B"/>
    <w:pPr>
      <w:autoSpaceDE w:val="0"/>
      <w:autoSpaceDN w:val="0"/>
      <w:adjustRightInd w:val="0"/>
      <w:spacing w:after="0" w:line="240" w:lineRule="auto"/>
      <w:jc w:val="both"/>
    </w:pPr>
    <w:rPr>
      <w:rFonts w:ascii="Myriad Pro" w:hAnsi="Myriad Pro" w:cs="Arial"/>
    </w:rPr>
  </w:style>
  <w:style w:type="character" w:customStyle="1" w:styleId="PolicyBodyChar">
    <w:name w:val="Policy Body Char"/>
    <w:basedOn w:val="DefaultParagraphFont"/>
    <w:link w:val="PolicyBody"/>
    <w:rsid w:val="008B370B"/>
    <w:rPr>
      <w:rFonts w:ascii="Myriad Pro" w:hAnsi="Myriad Pro" w:cs="Arial"/>
    </w:rPr>
  </w:style>
  <w:style w:type="character" w:customStyle="1" w:styleId="ListParagraphChar">
    <w:name w:val="List Paragraph Char"/>
    <w:aliases w:val="List Paragraph11 Char,List Paragraph1 Char,L Char,Bullet point Char,List Paragraph111 Char,F5 List Paragraph Char,Dot pt Char,CV text Char,Table text Char,Medium Grid 1 - Accent 21 Char,Numbered Paragraph Char,List Paragraph2 Char"/>
    <w:basedOn w:val="DefaultParagraphFont"/>
    <w:link w:val="ListParagraph"/>
    <w:uiPriority w:val="34"/>
    <w:semiHidden/>
    <w:qFormat/>
    <w:locked/>
    <w:rsid w:val="00726BCB"/>
    <w:rPr>
      <w:rFonts w:ascii="Times New Roman" w:hAnsi="Times New Roman"/>
      <w:sz w:val="24"/>
      <w:lang w:val="en-US"/>
    </w:rPr>
  </w:style>
  <w:style w:type="paragraph" w:styleId="TOAHeading">
    <w:name w:val="toa heading"/>
    <w:basedOn w:val="Heading1"/>
    <w:next w:val="Normal"/>
    <w:uiPriority w:val="99"/>
    <w:unhideWhenUsed/>
    <w:rsid w:val="00EA46C0"/>
    <w:pPr>
      <w:spacing w:after="360"/>
    </w:pPr>
    <w:rPr>
      <w:bCs/>
      <w:szCs w:val="24"/>
    </w:rPr>
  </w:style>
  <w:style w:type="paragraph" w:styleId="FootnoteText">
    <w:name w:val="footnote text"/>
    <w:basedOn w:val="Normal"/>
    <w:link w:val="FootnoteTextChar"/>
    <w:uiPriority w:val="99"/>
    <w:semiHidden/>
    <w:rsid w:val="007E37CC"/>
    <w:pPr>
      <w:spacing w:after="0" w:line="240" w:lineRule="auto"/>
    </w:pPr>
    <w:rPr>
      <w:rFonts w:ascii="Times New Roman" w:hAnsi="Times New Roman"/>
      <w:sz w:val="20"/>
      <w:szCs w:val="20"/>
      <w:lang w:val="en-US"/>
    </w:rPr>
  </w:style>
  <w:style w:type="character" w:customStyle="1" w:styleId="FootnoteTextChar">
    <w:name w:val="Footnote Text Char"/>
    <w:basedOn w:val="DefaultParagraphFont"/>
    <w:link w:val="FootnoteText"/>
    <w:uiPriority w:val="99"/>
    <w:semiHidden/>
    <w:rsid w:val="00726BCB"/>
    <w:rPr>
      <w:rFonts w:ascii="Times New Roman" w:hAnsi="Times New Roman"/>
      <w:sz w:val="20"/>
      <w:szCs w:val="20"/>
      <w:lang w:val="en-US"/>
    </w:rPr>
  </w:style>
  <w:style w:type="character" w:styleId="FootnoteReference">
    <w:name w:val="footnote reference"/>
    <w:aliases w:val="Footnotes refss,Footnote number,Footnote"/>
    <w:basedOn w:val="DefaultParagraphFont"/>
    <w:uiPriority w:val="99"/>
    <w:semiHidden/>
    <w:unhideWhenUsed/>
    <w:qFormat/>
    <w:rsid w:val="007E37CC"/>
    <w:rPr>
      <w:vertAlign w:val="superscript"/>
    </w:rPr>
  </w:style>
  <w:style w:type="paragraph" w:customStyle="1" w:styleId="PolicyHeading1">
    <w:name w:val="Policy Heading 1"/>
    <w:basedOn w:val="Normal"/>
    <w:link w:val="PolicyHeading1Char"/>
    <w:uiPriority w:val="99"/>
    <w:semiHidden/>
    <w:rsid w:val="007E37CC"/>
    <w:pPr>
      <w:keepNext/>
      <w:keepLines/>
      <w:tabs>
        <w:tab w:val="left" w:pos="3690"/>
      </w:tabs>
      <w:spacing w:before="240" w:after="0" w:line="276" w:lineRule="auto"/>
      <w:jc w:val="center"/>
      <w:outlineLvl w:val="0"/>
    </w:pPr>
    <w:rPr>
      <w:rFonts w:ascii="Arial" w:eastAsiaTheme="majorEastAsia" w:hAnsi="Arial" w:cs="Arial"/>
      <w:color w:val="2F5496" w:themeColor="accent1" w:themeShade="BF"/>
      <w:sz w:val="32"/>
      <w:szCs w:val="32"/>
    </w:rPr>
  </w:style>
  <w:style w:type="character" w:customStyle="1" w:styleId="PolicyHeading1Char">
    <w:name w:val="Policy Heading 1 Char"/>
    <w:basedOn w:val="DefaultParagraphFont"/>
    <w:link w:val="PolicyHeading1"/>
    <w:uiPriority w:val="99"/>
    <w:semiHidden/>
    <w:rsid w:val="00726BCB"/>
    <w:rPr>
      <w:rFonts w:ascii="Arial" w:eastAsiaTheme="majorEastAsia" w:hAnsi="Arial" w:cs="Arial"/>
      <w:color w:val="2F5496" w:themeColor="accent1" w:themeShade="BF"/>
      <w:sz w:val="32"/>
      <w:szCs w:val="32"/>
    </w:rPr>
  </w:style>
  <w:style w:type="paragraph" w:styleId="TableofAuthorities">
    <w:name w:val="table of authorities"/>
    <w:next w:val="Normal"/>
    <w:uiPriority w:val="99"/>
    <w:semiHidden/>
    <w:unhideWhenUsed/>
    <w:rsid w:val="006B00C6"/>
    <w:pPr>
      <w:spacing w:after="0" w:line="360" w:lineRule="auto"/>
    </w:pPr>
    <w:rPr>
      <w:rFonts w:ascii="Myriad Pro" w:hAnsi="Myriad Pro"/>
    </w:rPr>
  </w:style>
  <w:style w:type="paragraph" w:styleId="EndnoteText">
    <w:name w:val="endnote text"/>
    <w:basedOn w:val="Normal"/>
    <w:link w:val="EndnoteTextChar"/>
    <w:uiPriority w:val="99"/>
    <w:semiHidden/>
    <w:unhideWhenUsed/>
    <w:rsid w:val="00184D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4D75"/>
    <w:rPr>
      <w:rFonts w:ascii="Myriad Pro Light" w:hAnsi="Myriad Pro Light"/>
      <w:sz w:val="20"/>
      <w:szCs w:val="20"/>
    </w:rPr>
  </w:style>
  <w:style w:type="character" w:styleId="EndnoteReference">
    <w:name w:val="endnote reference"/>
    <w:basedOn w:val="DefaultParagraphFont"/>
    <w:uiPriority w:val="99"/>
    <w:semiHidden/>
    <w:unhideWhenUsed/>
    <w:rsid w:val="00184D75"/>
    <w:rPr>
      <w:vertAlign w:val="superscript"/>
    </w:rPr>
  </w:style>
  <w:style w:type="character" w:styleId="UnresolvedMention">
    <w:name w:val="Unresolved Mention"/>
    <w:basedOn w:val="DefaultParagraphFont"/>
    <w:uiPriority w:val="99"/>
    <w:semiHidden/>
    <w:unhideWhenUsed/>
    <w:rsid w:val="00184D75"/>
    <w:rPr>
      <w:color w:val="605E5C"/>
      <w:shd w:val="clear" w:color="auto" w:fill="E1DFDD"/>
    </w:rPr>
  </w:style>
  <w:style w:type="paragraph" w:styleId="IntenseQuote">
    <w:name w:val="Intense Quote"/>
    <w:basedOn w:val="Normal"/>
    <w:next w:val="Normal"/>
    <w:link w:val="IntenseQuoteChar"/>
    <w:uiPriority w:val="8"/>
    <w:qFormat/>
    <w:rsid w:val="006934F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8"/>
    <w:rsid w:val="006934FF"/>
    <w:rPr>
      <w:rFonts w:ascii="Myriad Pro Light" w:hAnsi="Myriad Pro Light"/>
      <w:i/>
      <w:iCs/>
      <w:color w:val="4472C4" w:themeColor="accent1"/>
    </w:rPr>
  </w:style>
  <w:style w:type="paragraph" w:customStyle="1" w:styleId="paragraph">
    <w:name w:val="paragraph"/>
    <w:basedOn w:val="Normal"/>
    <w:rsid w:val="006362F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1">
    <w:name w:val="p1"/>
    <w:basedOn w:val="Normal"/>
    <w:rsid w:val="006362F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2">
    <w:name w:val="toc 2"/>
    <w:basedOn w:val="Normal"/>
    <w:next w:val="Normal"/>
    <w:autoRedefine/>
    <w:uiPriority w:val="39"/>
    <w:unhideWhenUsed/>
    <w:rsid w:val="008305CC"/>
    <w:pPr>
      <w:spacing w:after="100"/>
      <w:ind w:left="220"/>
    </w:pPr>
  </w:style>
  <w:style w:type="character" w:styleId="FollowedHyperlink">
    <w:name w:val="FollowedHyperlink"/>
    <w:basedOn w:val="DefaultParagraphFont"/>
    <w:uiPriority w:val="99"/>
    <w:semiHidden/>
    <w:unhideWhenUsed/>
    <w:rsid w:val="008305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8" Type="http://schemas.openxmlformats.org/officeDocument/2006/relationships/hyperlink" Target="https://www.building.govt.nz/building-code-compliance/d-access/d1-access-routes/accessible-car-parking-spaces/key-features-of-an-off-street-accessible-car-park/" TargetMode="External"/><Relationship Id="rId3" Type="http://schemas.openxmlformats.org/officeDocument/2006/relationships/hyperlink" Target="https://www.legislation.gov.au/Details/F2010L00668" TargetMode="External"/><Relationship Id="rId7" Type="http://schemas.openxmlformats.org/officeDocument/2006/relationships/hyperlink" Target="https://www.building.govt.nz/building-code-compliance/d-access/d1-access-routes/accessible-car-parking-spaces/what-does-the-d1-acceptable-solution-say-2/" TargetMode="External"/><Relationship Id="rId2" Type="http://schemas.openxmlformats.org/officeDocument/2006/relationships/hyperlink" Target="https://www.legislation.gov.au/details/c2013c00022" TargetMode="External"/><Relationship Id="rId1" Type="http://schemas.openxmlformats.org/officeDocument/2006/relationships/hyperlink" Target="https://www.un.org/disabilities/documents/convention/convention_accessible_pdf.pdf" TargetMode="External"/><Relationship Id="rId6" Type="http://schemas.openxmlformats.org/officeDocument/2006/relationships/hyperlink" Target="https://www.abs.gov.au/statistics/people/population/population-projections-australia/latest-release" TargetMode="External"/><Relationship Id="rId5" Type="http://schemas.openxmlformats.org/officeDocument/2006/relationships/hyperlink" Target="https://humanrights.gov.au/our-work/disability-rights/guidelines-application-premises-standards" TargetMode="External"/><Relationship Id="rId10" Type="http://schemas.openxmlformats.org/officeDocument/2006/relationships/hyperlink" Target="https://www.abs.gov.au/statistics/people/population/population-projections-australia/latest-release" TargetMode="External"/><Relationship Id="rId4" Type="http://schemas.openxmlformats.org/officeDocument/2006/relationships/hyperlink" Target="https://www.afdo.org.au/wp-content/uploads/2019/08/CRPD-Shadow-Report-2019-English-PDF.pdf" TargetMode="External"/><Relationship Id="rId9" Type="http://schemas.openxmlformats.org/officeDocument/2006/relationships/hyperlink" Target="https://www.industry.gov.au/sites/default/files/July%202018/document/pdf/review_of_the_disability_access_to_premises-buildings_standards_2010_report.pdf?acsf_files_redirec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OD\Physical%20Disabilty%20Council%20New%20South%20Wales\P%20Drive%20-%20Documents\PDCN%20Submissions\2020-2021\Disability%20(Access%20to%20Premises)%20Standards%20review\Disability%20(Access%20to%20Premises)%20Standards%20Submission.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147DBF2A3974209824FD0D13C481245"/>
        <w:category>
          <w:name w:val="General"/>
          <w:gallery w:val="placeholder"/>
        </w:category>
        <w:types>
          <w:type w:val="bbPlcHdr"/>
        </w:types>
        <w:behaviors>
          <w:behavior w:val="content"/>
        </w:behaviors>
        <w:guid w:val="{60846D0A-2556-4403-B5BE-49896DE3111C}"/>
      </w:docPartPr>
      <w:docPartBody>
        <w:p w:rsidR="00000000" w:rsidRDefault="00953527">
          <w:pPr>
            <w:pStyle w:val="C147DBF2A3974209824FD0D13C481245"/>
          </w:pPr>
          <w:r w:rsidRPr="00266153">
            <w:t>Click to add submission title</w:t>
          </w:r>
        </w:p>
      </w:docPartBody>
    </w:docPart>
    <w:docPart>
      <w:docPartPr>
        <w:name w:val="F92E4D0DB6A04E55AB8582F5750EBB25"/>
        <w:category>
          <w:name w:val="General"/>
          <w:gallery w:val="placeholder"/>
        </w:category>
        <w:types>
          <w:type w:val="bbPlcHdr"/>
        </w:types>
        <w:behaviors>
          <w:behavior w:val="content"/>
        </w:behaviors>
        <w:guid w:val="{010CFDC5-51C6-44CF-96F4-06EED70DA972}"/>
      </w:docPartPr>
      <w:docPartBody>
        <w:p w:rsidR="00000000" w:rsidRDefault="00953527">
          <w:pPr>
            <w:pStyle w:val="F92E4D0DB6A04E55AB8582F5750EBB25"/>
          </w:pPr>
          <w:r w:rsidRPr="00FB0D52">
            <w:rPr>
              <w:rStyle w:val="TitleChar"/>
              <w:bCs/>
              <w:szCs w:val="32"/>
            </w:rPr>
            <w:t>Click to add second title</w:t>
          </w:r>
        </w:p>
      </w:docPartBody>
    </w:docPart>
    <w:docPart>
      <w:docPartPr>
        <w:name w:val="7D7D5774BD7640AC846DA4564C65EAF8"/>
        <w:category>
          <w:name w:val="General"/>
          <w:gallery w:val="placeholder"/>
        </w:category>
        <w:types>
          <w:type w:val="bbPlcHdr"/>
        </w:types>
        <w:behaviors>
          <w:behavior w:val="content"/>
        </w:behaviors>
        <w:guid w:val="{F9D9A32C-ED55-4091-9828-0EA865EF4740}"/>
      </w:docPartPr>
      <w:docPartBody>
        <w:p w:rsidR="00000000" w:rsidRDefault="00953527">
          <w:pPr>
            <w:pStyle w:val="7D7D5774BD7640AC846DA4564C65EAF8"/>
          </w:pPr>
          <w:r>
            <w:rPr>
              <w:rFonts w:ascii="Myriad Pro" w:eastAsiaTheme="majorEastAsia" w:hAnsi="Myriad Pro" w:cstheme="majorBidi"/>
              <w:bCs/>
              <w:color w:val="232157"/>
              <w:spacing w:val="-10"/>
              <w:kern w:val="28"/>
              <w:sz w:val="32"/>
              <w:szCs w:val="56"/>
            </w:rPr>
            <w:t>Click to add date</w:t>
          </w:r>
        </w:p>
      </w:docPartBody>
    </w:docPart>
    <w:docPart>
      <w:docPartPr>
        <w:name w:val="CCEEF945A9364525A93AA70C3BD505B9"/>
        <w:category>
          <w:name w:val="General"/>
          <w:gallery w:val="placeholder"/>
        </w:category>
        <w:types>
          <w:type w:val="bbPlcHdr"/>
        </w:types>
        <w:behaviors>
          <w:behavior w:val="content"/>
        </w:behaviors>
        <w:guid w:val="{A3EAC7B7-7C81-4A86-ACE0-6763453993F5}"/>
      </w:docPartPr>
      <w:docPartBody>
        <w:p w:rsidR="00000000" w:rsidRDefault="00953527">
          <w:pPr>
            <w:pStyle w:val="CCEEF945A9364525A93AA70C3BD505B9"/>
          </w:pPr>
          <w:r w:rsidRPr="00E630BB">
            <w:t>Click to add Recommendation Title</w:t>
          </w:r>
        </w:p>
      </w:docPartBody>
    </w:docPart>
    <w:docPart>
      <w:docPartPr>
        <w:name w:val="6CCA60F24BE545AAA1FD1170FD057DC4"/>
        <w:category>
          <w:name w:val="General"/>
          <w:gallery w:val="placeholder"/>
        </w:category>
        <w:types>
          <w:type w:val="bbPlcHdr"/>
        </w:types>
        <w:behaviors>
          <w:behavior w:val="content"/>
        </w:behaviors>
        <w:guid w:val="{0CDF9DB1-1FC3-408F-9EDB-872EEF5460D1}"/>
      </w:docPartPr>
      <w:docPartBody>
        <w:p w:rsidR="00000000" w:rsidRDefault="00953527">
          <w:pPr>
            <w:pStyle w:val="6CCA60F24BE545AAA1FD1170FD057DC4"/>
          </w:pPr>
          <w:r w:rsidRPr="00E630BB">
            <w:t>Click to add Recommendation</w:t>
          </w:r>
        </w:p>
      </w:docPartBody>
    </w:docPart>
    <w:docPart>
      <w:docPartPr>
        <w:name w:val="B4A16B44336C48A9A7EA854F1180A085"/>
        <w:category>
          <w:name w:val="General"/>
          <w:gallery w:val="placeholder"/>
        </w:category>
        <w:types>
          <w:type w:val="bbPlcHdr"/>
        </w:types>
        <w:behaviors>
          <w:behavior w:val="content"/>
        </w:behaviors>
        <w:guid w:val="{6DFAC0C7-D591-4B8A-8761-6852C63B5E9F}"/>
      </w:docPartPr>
      <w:docPartBody>
        <w:p w:rsidR="00000000" w:rsidRDefault="00953527">
          <w:pPr>
            <w:pStyle w:val="B4A16B44336C48A9A7EA854F1180A085"/>
          </w:pPr>
          <w:r w:rsidRPr="00E630BB">
            <w:t>Click to add Recommendation Title</w:t>
          </w:r>
        </w:p>
      </w:docPartBody>
    </w:docPart>
    <w:docPart>
      <w:docPartPr>
        <w:name w:val="12A7E91139784EE08A290868AABDB2CC"/>
        <w:category>
          <w:name w:val="General"/>
          <w:gallery w:val="placeholder"/>
        </w:category>
        <w:types>
          <w:type w:val="bbPlcHdr"/>
        </w:types>
        <w:behaviors>
          <w:behavior w:val="content"/>
        </w:behaviors>
        <w:guid w:val="{ADFA8EC6-3358-4247-BA2F-8B938B9589AC}"/>
      </w:docPartPr>
      <w:docPartBody>
        <w:p w:rsidR="00000000" w:rsidRDefault="00953527">
          <w:pPr>
            <w:pStyle w:val="12A7E91139784EE08A290868AABDB2CC"/>
          </w:pPr>
          <w:r w:rsidRPr="00E630BB">
            <w:t>Click to add Recommendation</w:t>
          </w:r>
        </w:p>
      </w:docPartBody>
    </w:docPart>
    <w:docPart>
      <w:docPartPr>
        <w:name w:val="CB5F758C22CC4B55932B4220E93F4E58"/>
        <w:category>
          <w:name w:val="General"/>
          <w:gallery w:val="placeholder"/>
        </w:category>
        <w:types>
          <w:type w:val="bbPlcHdr"/>
        </w:types>
        <w:behaviors>
          <w:behavior w:val="content"/>
        </w:behaviors>
        <w:guid w:val="{4FD4C2DF-2997-474B-B112-C5DE5352EC14}"/>
      </w:docPartPr>
      <w:docPartBody>
        <w:p w:rsidR="00000000" w:rsidRDefault="00953527">
          <w:pPr>
            <w:pStyle w:val="CB5F758C22CC4B55932B4220E93F4E58"/>
          </w:pPr>
          <w:r w:rsidRPr="00E630BB">
            <w:t>Click to add Recommendation Title</w:t>
          </w:r>
        </w:p>
      </w:docPartBody>
    </w:docPart>
    <w:docPart>
      <w:docPartPr>
        <w:name w:val="6DA627E1643D46DE952D08D7A7990C1B"/>
        <w:category>
          <w:name w:val="General"/>
          <w:gallery w:val="placeholder"/>
        </w:category>
        <w:types>
          <w:type w:val="bbPlcHdr"/>
        </w:types>
        <w:behaviors>
          <w:behavior w:val="content"/>
        </w:behaviors>
        <w:guid w:val="{41F81324-6DCD-414D-A127-23E2284FC816}"/>
      </w:docPartPr>
      <w:docPartBody>
        <w:p w:rsidR="00000000" w:rsidRDefault="00953527">
          <w:pPr>
            <w:pStyle w:val="6DA627E1643D46DE952D08D7A7990C1B"/>
          </w:pPr>
          <w:r w:rsidRPr="00E630BB">
            <w:t>Click to add Recommendation</w:t>
          </w:r>
        </w:p>
      </w:docPartBody>
    </w:docPart>
    <w:docPart>
      <w:docPartPr>
        <w:name w:val="1631ACF896B24696A41FD5180B232D25"/>
        <w:category>
          <w:name w:val="General"/>
          <w:gallery w:val="placeholder"/>
        </w:category>
        <w:types>
          <w:type w:val="bbPlcHdr"/>
        </w:types>
        <w:behaviors>
          <w:behavior w:val="content"/>
        </w:behaviors>
        <w:guid w:val="{B2240070-DBA3-482D-98D0-373C9D768792}"/>
      </w:docPartPr>
      <w:docPartBody>
        <w:p w:rsidR="00000000" w:rsidRDefault="00953527">
          <w:pPr>
            <w:pStyle w:val="1631ACF896B24696A41FD5180B232D25"/>
          </w:pPr>
          <w:r w:rsidRPr="00E630BB">
            <w:t>Click to add Recommendation Title</w:t>
          </w:r>
        </w:p>
      </w:docPartBody>
    </w:docPart>
    <w:docPart>
      <w:docPartPr>
        <w:name w:val="53250B92336D4756ADE724E78664480E"/>
        <w:category>
          <w:name w:val="General"/>
          <w:gallery w:val="placeholder"/>
        </w:category>
        <w:types>
          <w:type w:val="bbPlcHdr"/>
        </w:types>
        <w:behaviors>
          <w:behavior w:val="content"/>
        </w:behaviors>
        <w:guid w:val="{1E144ABF-60EF-4713-9796-C952FBE238E6}"/>
      </w:docPartPr>
      <w:docPartBody>
        <w:p w:rsidR="00000000" w:rsidRDefault="00953527">
          <w:pPr>
            <w:pStyle w:val="53250B92336D4756ADE724E78664480E"/>
          </w:pPr>
          <w:r w:rsidRPr="00E630BB">
            <w:t>Click to add Recommendation</w:t>
          </w:r>
        </w:p>
      </w:docPartBody>
    </w:docPart>
    <w:docPart>
      <w:docPartPr>
        <w:name w:val="C716778247444D5FBCEE3161E861EBBF"/>
        <w:category>
          <w:name w:val="General"/>
          <w:gallery w:val="placeholder"/>
        </w:category>
        <w:types>
          <w:type w:val="bbPlcHdr"/>
        </w:types>
        <w:behaviors>
          <w:behavior w:val="content"/>
        </w:behaviors>
        <w:guid w:val="{5901F361-3252-4249-BE7D-4260D7A90518}"/>
      </w:docPartPr>
      <w:docPartBody>
        <w:p w:rsidR="00000000" w:rsidRDefault="00953527">
          <w:pPr>
            <w:pStyle w:val="C716778247444D5FBCEE3161E861EBBF"/>
          </w:pPr>
          <w:r w:rsidRPr="00E630BB">
            <w:t>Click to add Recommendation Title</w:t>
          </w:r>
        </w:p>
      </w:docPartBody>
    </w:docPart>
    <w:docPart>
      <w:docPartPr>
        <w:name w:val="3F4252440732479D932B5CBBC22D1AA5"/>
        <w:category>
          <w:name w:val="General"/>
          <w:gallery w:val="placeholder"/>
        </w:category>
        <w:types>
          <w:type w:val="bbPlcHdr"/>
        </w:types>
        <w:behaviors>
          <w:behavior w:val="content"/>
        </w:behaviors>
        <w:guid w:val="{F14AE3C1-E7E8-43DC-A252-B6386DFBC3AB}"/>
      </w:docPartPr>
      <w:docPartBody>
        <w:p w:rsidR="00000000" w:rsidRDefault="00953527">
          <w:pPr>
            <w:pStyle w:val="3F4252440732479D932B5CBBC22D1AA5"/>
          </w:pPr>
          <w:r w:rsidRPr="00E630BB">
            <w:t>Click to add Recommendation</w:t>
          </w:r>
        </w:p>
      </w:docPartBody>
    </w:docPart>
    <w:docPart>
      <w:docPartPr>
        <w:name w:val="146AF35B146C487E91D5C4DEFBEDF628"/>
        <w:category>
          <w:name w:val="General"/>
          <w:gallery w:val="placeholder"/>
        </w:category>
        <w:types>
          <w:type w:val="bbPlcHdr"/>
        </w:types>
        <w:behaviors>
          <w:behavior w:val="content"/>
        </w:behaviors>
        <w:guid w:val="{6D6D7E19-0EF0-4973-84D1-BCA233FB425D}"/>
      </w:docPartPr>
      <w:docPartBody>
        <w:p w:rsidR="00000000" w:rsidRDefault="00953527">
          <w:pPr>
            <w:pStyle w:val="146AF35B146C487E91D5C4DEFBEDF628"/>
          </w:pPr>
          <w:r w:rsidRPr="00E630BB">
            <w:t>Click to add Recommendation Title</w:t>
          </w:r>
        </w:p>
      </w:docPartBody>
    </w:docPart>
    <w:docPart>
      <w:docPartPr>
        <w:name w:val="4C8D4A569FD0454F9330EA103C5C9ACF"/>
        <w:category>
          <w:name w:val="General"/>
          <w:gallery w:val="placeholder"/>
        </w:category>
        <w:types>
          <w:type w:val="bbPlcHdr"/>
        </w:types>
        <w:behaviors>
          <w:behavior w:val="content"/>
        </w:behaviors>
        <w:guid w:val="{96D8E500-BC7C-49AE-A770-B60298E12EE6}"/>
      </w:docPartPr>
      <w:docPartBody>
        <w:p w:rsidR="00000000" w:rsidRDefault="00953527">
          <w:pPr>
            <w:pStyle w:val="4C8D4A569FD0454F9330EA103C5C9ACF"/>
          </w:pPr>
          <w:r w:rsidRPr="00E630BB">
            <w:t>Click to add Recommendation</w:t>
          </w:r>
        </w:p>
      </w:docPartBody>
    </w:docPart>
    <w:docPart>
      <w:docPartPr>
        <w:name w:val="E02B86E2EA3343FEA00BC4ECA32CFCFB"/>
        <w:category>
          <w:name w:val="General"/>
          <w:gallery w:val="placeholder"/>
        </w:category>
        <w:types>
          <w:type w:val="bbPlcHdr"/>
        </w:types>
        <w:behaviors>
          <w:behavior w:val="content"/>
        </w:behaviors>
        <w:guid w:val="{F5C1CD09-348F-44DE-87A8-E08C7D3C83C2}"/>
      </w:docPartPr>
      <w:docPartBody>
        <w:p w:rsidR="00000000" w:rsidRDefault="00953527">
          <w:pPr>
            <w:pStyle w:val="E02B86E2EA3343FEA00BC4ECA32CFCFB"/>
          </w:pPr>
          <w:r w:rsidRPr="00E630BB">
            <w:t>Click to add Recommendation Title</w:t>
          </w:r>
        </w:p>
      </w:docPartBody>
    </w:docPart>
    <w:docPart>
      <w:docPartPr>
        <w:name w:val="E9D59E851E644BEDAE73DEB389B47679"/>
        <w:category>
          <w:name w:val="General"/>
          <w:gallery w:val="placeholder"/>
        </w:category>
        <w:types>
          <w:type w:val="bbPlcHdr"/>
        </w:types>
        <w:behaviors>
          <w:behavior w:val="content"/>
        </w:behaviors>
        <w:guid w:val="{332474F5-08A2-40CF-BA98-004DE796F07B}"/>
      </w:docPartPr>
      <w:docPartBody>
        <w:p w:rsidR="00000000" w:rsidRDefault="00953527">
          <w:pPr>
            <w:pStyle w:val="E9D59E851E644BEDAE73DEB389B47679"/>
          </w:pPr>
          <w:r w:rsidRPr="00E630BB">
            <w:t>Click to add Recommendation</w:t>
          </w:r>
        </w:p>
      </w:docPartBody>
    </w:docPart>
    <w:docPart>
      <w:docPartPr>
        <w:name w:val="19C897DC65E64A98971B736C277598E4"/>
        <w:category>
          <w:name w:val="General"/>
          <w:gallery w:val="placeholder"/>
        </w:category>
        <w:types>
          <w:type w:val="bbPlcHdr"/>
        </w:types>
        <w:behaviors>
          <w:behavior w:val="content"/>
        </w:behaviors>
        <w:guid w:val="{AD14EAF8-5206-477C-9DEF-9968A6BE0EC7}"/>
      </w:docPartPr>
      <w:docPartBody>
        <w:p w:rsidR="00000000" w:rsidRDefault="00953527">
          <w:pPr>
            <w:pStyle w:val="19C897DC65E64A98971B736C277598E4"/>
          </w:pPr>
          <w:r w:rsidRPr="00E630BB">
            <w:t>Click to add Recommendation Title</w:t>
          </w:r>
        </w:p>
      </w:docPartBody>
    </w:docPart>
    <w:docPart>
      <w:docPartPr>
        <w:name w:val="5240F6A6DD6D4867B258FF7E90F765B8"/>
        <w:category>
          <w:name w:val="General"/>
          <w:gallery w:val="placeholder"/>
        </w:category>
        <w:types>
          <w:type w:val="bbPlcHdr"/>
        </w:types>
        <w:behaviors>
          <w:behavior w:val="content"/>
        </w:behaviors>
        <w:guid w:val="{1631EAD8-0D8D-42CC-BD3E-3B7141F858E5}"/>
      </w:docPartPr>
      <w:docPartBody>
        <w:p w:rsidR="00000000" w:rsidRDefault="00953527">
          <w:pPr>
            <w:pStyle w:val="5240F6A6DD6D4867B258FF7E90F765B8"/>
          </w:pPr>
          <w:r w:rsidRPr="00E630BB">
            <w:t>Click to add Recommendation</w:t>
          </w:r>
        </w:p>
      </w:docPartBody>
    </w:docPart>
    <w:docPart>
      <w:docPartPr>
        <w:name w:val="7E3E547FE0A44293AE4ADDA653265755"/>
        <w:category>
          <w:name w:val="General"/>
          <w:gallery w:val="placeholder"/>
        </w:category>
        <w:types>
          <w:type w:val="bbPlcHdr"/>
        </w:types>
        <w:behaviors>
          <w:behavior w:val="content"/>
        </w:behaviors>
        <w:guid w:val="{F91336B9-3881-4572-B859-4D7475DF3CB6}"/>
      </w:docPartPr>
      <w:docPartBody>
        <w:p w:rsidR="00000000" w:rsidRDefault="00953527">
          <w:pPr>
            <w:pStyle w:val="7E3E547FE0A44293AE4ADDA653265755"/>
          </w:pPr>
          <w:r w:rsidRPr="00E630BB">
            <w:t>Click to add Recommendation Title</w:t>
          </w:r>
        </w:p>
      </w:docPartBody>
    </w:docPart>
    <w:docPart>
      <w:docPartPr>
        <w:name w:val="DB0955A5600E4C1B96C42B8CE9278C34"/>
        <w:category>
          <w:name w:val="General"/>
          <w:gallery w:val="placeholder"/>
        </w:category>
        <w:types>
          <w:type w:val="bbPlcHdr"/>
        </w:types>
        <w:behaviors>
          <w:behavior w:val="content"/>
        </w:behaviors>
        <w:guid w:val="{3D6E47DA-F751-4991-848E-C43849FD4576}"/>
      </w:docPartPr>
      <w:docPartBody>
        <w:p w:rsidR="00000000" w:rsidRDefault="00953527">
          <w:pPr>
            <w:pStyle w:val="DB0955A5600E4C1B96C42B8CE9278C34"/>
          </w:pPr>
          <w:r w:rsidRPr="00E630BB">
            <w:t>Click to add Recommendation</w:t>
          </w:r>
        </w:p>
      </w:docPartBody>
    </w:docPart>
    <w:docPart>
      <w:docPartPr>
        <w:name w:val="A0337DD52A114BF18B507CAF45376C78"/>
        <w:category>
          <w:name w:val="General"/>
          <w:gallery w:val="placeholder"/>
        </w:category>
        <w:types>
          <w:type w:val="bbPlcHdr"/>
        </w:types>
        <w:behaviors>
          <w:behavior w:val="content"/>
        </w:behaviors>
        <w:guid w:val="{94520EF9-9725-42E6-AA3E-A38205496C7F}"/>
      </w:docPartPr>
      <w:docPartBody>
        <w:p w:rsidR="00000000" w:rsidRDefault="004D7AA7">
          <w:pPr>
            <w:pStyle w:val="A0337DD52A114BF18B507CAF45376C78"/>
          </w:pPr>
          <w:r w:rsidRPr="00E630BB">
            <w:t>Click to add Recommendation Title</w:t>
          </w:r>
        </w:p>
      </w:docPartBody>
    </w:docPart>
    <w:docPart>
      <w:docPartPr>
        <w:name w:val="DF923FDE9E284578B8E8110FB7F2B2A6"/>
        <w:category>
          <w:name w:val="General"/>
          <w:gallery w:val="placeholder"/>
        </w:category>
        <w:types>
          <w:type w:val="bbPlcHdr"/>
        </w:types>
        <w:behaviors>
          <w:behavior w:val="content"/>
        </w:behaviors>
        <w:guid w:val="{2560BE7D-41A4-4114-8DA5-32A62A93347F}"/>
      </w:docPartPr>
      <w:docPartBody>
        <w:p w:rsidR="00000000" w:rsidRDefault="004D7AA7">
          <w:pPr>
            <w:pStyle w:val="DF923FDE9E284578B8E8110FB7F2B2A6"/>
          </w:pPr>
          <w:r w:rsidRPr="00E630BB">
            <w:t>Click to add Recommendation</w:t>
          </w:r>
        </w:p>
      </w:docPartBody>
    </w:docPart>
    <w:docPart>
      <w:docPartPr>
        <w:name w:val="BE27163580494369914116F471288684"/>
        <w:category>
          <w:name w:val="General"/>
          <w:gallery w:val="placeholder"/>
        </w:category>
        <w:types>
          <w:type w:val="bbPlcHdr"/>
        </w:types>
        <w:behaviors>
          <w:behavior w:val="content"/>
        </w:behaviors>
        <w:guid w:val="{EFD3A36D-4549-4443-B985-2A6CAF185F1A}"/>
      </w:docPartPr>
      <w:docPartBody>
        <w:p w:rsidR="00000000" w:rsidRDefault="004D7AA7">
          <w:pPr>
            <w:pStyle w:val="BE27163580494369914116F471288684"/>
          </w:pPr>
          <w:r w:rsidRPr="00E630BB">
            <w:t>Click to add Recommendation Title</w:t>
          </w:r>
        </w:p>
      </w:docPartBody>
    </w:docPart>
    <w:docPart>
      <w:docPartPr>
        <w:name w:val="95E46A2FD34C4B95B45779852B736AAC"/>
        <w:category>
          <w:name w:val="General"/>
          <w:gallery w:val="placeholder"/>
        </w:category>
        <w:types>
          <w:type w:val="bbPlcHdr"/>
        </w:types>
        <w:behaviors>
          <w:behavior w:val="content"/>
        </w:behaviors>
        <w:guid w:val="{BC4EE44F-1335-4955-9D82-2ABC565C6652}"/>
      </w:docPartPr>
      <w:docPartBody>
        <w:p w:rsidR="00000000" w:rsidRDefault="004D7AA7">
          <w:pPr>
            <w:pStyle w:val="95E46A2FD34C4B95B45779852B736AAC"/>
          </w:pPr>
          <w:r w:rsidRPr="00E630BB">
            <w:t>Click to add Recommendation</w:t>
          </w:r>
        </w:p>
      </w:docPartBody>
    </w:docPart>
    <w:docPart>
      <w:docPartPr>
        <w:name w:val="5C9127A996D74969A2D61BD9443AA335"/>
        <w:category>
          <w:name w:val="General"/>
          <w:gallery w:val="placeholder"/>
        </w:category>
        <w:types>
          <w:type w:val="bbPlcHdr"/>
        </w:types>
        <w:behaviors>
          <w:behavior w:val="content"/>
        </w:behaviors>
        <w:guid w:val="{EB6BB69D-BF67-4A7E-AEE3-F3F5539B433C}"/>
      </w:docPartPr>
      <w:docPartBody>
        <w:p w:rsidR="00000000" w:rsidRDefault="004D7AA7">
          <w:pPr>
            <w:pStyle w:val="5C9127A996D74969A2D61BD9443AA335"/>
          </w:pPr>
          <w:r w:rsidRPr="00E630BB">
            <w:t>Click to add Recommendation Title</w:t>
          </w:r>
        </w:p>
      </w:docPartBody>
    </w:docPart>
    <w:docPart>
      <w:docPartPr>
        <w:name w:val="3787704B90A64C6584502596786BE8F0"/>
        <w:category>
          <w:name w:val="General"/>
          <w:gallery w:val="placeholder"/>
        </w:category>
        <w:types>
          <w:type w:val="bbPlcHdr"/>
        </w:types>
        <w:behaviors>
          <w:behavior w:val="content"/>
        </w:behaviors>
        <w:guid w:val="{20240D6E-9899-4FE8-BD93-23FA1DC3E6CA}"/>
      </w:docPartPr>
      <w:docPartBody>
        <w:p w:rsidR="00000000" w:rsidRDefault="004D7AA7">
          <w:pPr>
            <w:pStyle w:val="3787704B90A64C6584502596786BE8F0"/>
          </w:pPr>
          <w:r w:rsidRPr="00E630BB">
            <w:t>Click to add Recommendation</w:t>
          </w:r>
        </w:p>
      </w:docPartBody>
    </w:docPart>
    <w:docPart>
      <w:docPartPr>
        <w:name w:val="6747E9ECB7EC4DED81C7304A0384A6F7"/>
        <w:category>
          <w:name w:val="General"/>
          <w:gallery w:val="placeholder"/>
        </w:category>
        <w:types>
          <w:type w:val="bbPlcHdr"/>
        </w:types>
        <w:behaviors>
          <w:behavior w:val="content"/>
        </w:behaviors>
        <w:guid w:val="{9609D95A-8FDF-4A4D-ABB8-86947F17E73E}"/>
      </w:docPartPr>
      <w:docPartBody>
        <w:p w:rsidR="00000000" w:rsidRDefault="00953527">
          <w:pPr>
            <w:pStyle w:val="6747E9ECB7EC4DED81C7304A0384A6F7"/>
          </w:pPr>
          <w:r w:rsidRPr="00E630BB">
            <w:t>Click to add introduction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panose1 w:val="020B0403030403020204"/>
    <w:charset w:val="00"/>
    <w:family w:val="swiss"/>
    <w:notTrueType/>
    <w:pitch w:val="variable"/>
    <w:sig w:usb0="A00002AF" w:usb1="5000204B" w:usb2="00000000" w:usb3="00000000" w:csb0="0000009F" w:csb1="00000000"/>
  </w:font>
  <w:font w:name="Myriad Pro">
    <w:altName w:val="Calibri"/>
    <w:panose1 w:val="020B0503030403020204"/>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47DBF2A3974209824FD0D13C481245">
    <w:name w:val="C147DBF2A3974209824FD0D13C481245"/>
  </w:style>
  <w:style w:type="paragraph" w:styleId="Title">
    <w:name w:val="Title"/>
    <w:basedOn w:val="Normal"/>
    <w:next w:val="Normal"/>
    <w:link w:val="TitleChar"/>
    <w:uiPriority w:val="10"/>
    <w:qFormat/>
    <w:pPr>
      <w:spacing w:after="0" w:line="240" w:lineRule="auto"/>
      <w:contextualSpacing/>
    </w:pPr>
    <w:rPr>
      <w:rFonts w:ascii="Myriad Pro" w:eastAsiaTheme="majorEastAsia" w:hAnsi="Myriad Pro" w:cstheme="majorBidi"/>
      <w:color w:val="232157"/>
      <w:spacing w:val="-10"/>
      <w:kern w:val="28"/>
      <w:sz w:val="32"/>
      <w:szCs w:val="56"/>
      <w:lang w:eastAsia="en-US"/>
    </w:rPr>
  </w:style>
  <w:style w:type="character" w:customStyle="1" w:styleId="TitleChar">
    <w:name w:val="Title Char"/>
    <w:basedOn w:val="DefaultParagraphFont"/>
    <w:link w:val="Title"/>
    <w:uiPriority w:val="10"/>
    <w:rPr>
      <w:rFonts w:ascii="Myriad Pro" w:eastAsiaTheme="majorEastAsia" w:hAnsi="Myriad Pro" w:cstheme="majorBidi"/>
      <w:color w:val="232157"/>
      <w:spacing w:val="-10"/>
      <w:kern w:val="28"/>
      <w:sz w:val="32"/>
      <w:szCs w:val="56"/>
      <w:lang w:eastAsia="en-US"/>
    </w:rPr>
  </w:style>
  <w:style w:type="paragraph" w:customStyle="1" w:styleId="F92E4D0DB6A04E55AB8582F5750EBB25">
    <w:name w:val="F92E4D0DB6A04E55AB8582F5750EBB25"/>
  </w:style>
  <w:style w:type="paragraph" w:customStyle="1" w:styleId="7D7D5774BD7640AC846DA4564C65EAF8">
    <w:name w:val="7D7D5774BD7640AC846DA4564C65EAF8"/>
  </w:style>
  <w:style w:type="paragraph" w:customStyle="1" w:styleId="CCEEF945A9364525A93AA70C3BD505B9">
    <w:name w:val="CCEEF945A9364525A93AA70C3BD505B9"/>
  </w:style>
  <w:style w:type="paragraph" w:customStyle="1" w:styleId="6CCA60F24BE545AAA1FD1170FD057DC4">
    <w:name w:val="6CCA60F24BE545AAA1FD1170FD057DC4"/>
  </w:style>
  <w:style w:type="paragraph" w:customStyle="1" w:styleId="B4A16B44336C48A9A7EA854F1180A085">
    <w:name w:val="B4A16B44336C48A9A7EA854F1180A085"/>
  </w:style>
  <w:style w:type="paragraph" w:customStyle="1" w:styleId="12A7E91139784EE08A290868AABDB2CC">
    <w:name w:val="12A7E91139784EE08A290868AABDB2CC"/>
  </w:style>
  <w:style w:type="paragraph" w:customStyle="1" w:styleId="CB5F758C22CC4B55932B4220E93F4E58">
    <w:name w:val="CB5F758C22CC4B55932B4220E93F4E58"/>
  </w:style>
  <w:style w:type="paragraph" w:customStyle="1" w:styleId="6DA627E1643D46DE952D08D7A7990C1B">
    <w:name w:val="6DA627E1643D46DE952D08D7A7990C1B"/>
  </w:style>
  <w:style w:type="paragraph" w:customStyle="1" w:styleId="1631ACF896B24696A41FD5180B232D25">
    <w:name w:val="1631ACF896B24696A41FD5180B232D25"/>
  </w:style>
  <w:style w:type="paragraph" w:customStyle="1" w:styleId="53250B92336D4756ADE724E78664480E">
    <w:name w:val="53250B92336D4756ADE724E78664480E"/>
  </w:style>
  <w:style w:type="paragraph" w:customStyle="1" w:styleId="C716778247444D5FBCEE3161E861EBBF">
    <w:name w:val="C716778247444D5FBCEE3161E861EBBF"/>
  </w:style>
  <w:style w:type="paragraph" w:customStyle="1" w:styleId="3F4252440732479D932B5CBBC22D1AA5">
    <w:name w:val="3F4252440732479D932B5CBBC22D1AA5"/>
  </w:style>
  <w:style w:type="paragraph" w:customStyle="1" w:styleId="146AF35B146C487E91D5C4DEFBEDF628">
    <w:name w:val="146AF35B146C487E91D5C4DEFBEDF628"/>
  </w:style>
  <w:style w:type="paragraph" w:customStyle="1" w:styleId="4C8D4A569FD0454F9330EA103C5C9ACF">
    <w:name w:val="4C8D4A569FD0454F9330EA103C5C9ACF"/>
  </w:style>
  <w:style w:type="paragraph" w:customStyle="1" w:styleId="E02B86E2EA3343FEA00BC4ECA32CFCFB">
    <w:name w:val="E02B86E2EA3343FEA00BC4ECA32CFCFB"/>
  </w:style>
  <w:style w:type="paragraph" w:customStyle="1" w:styleId="E9D59E851E644BEDAE73DEB389B47679">
    <w:name w:val="E9D59E851E644BEDAE73DEB389B47679"/>
  </w:style>
  <w:style w:type="paragraph" w:customStyle="1" w:styleId="19C897DC65E64A98971B736C277598E4">
    <w:name w:val="19C897DC65E64A98971B736C277598E4"/>
  </w:style>
  <w:style w:type="paragraph" w:customStyle="1" w:styleId="5240F6A6DD6D4867B258FF7E90F765B8">
    <w:name w:val="5240F6A6DD6D4867B258FF7E90F765B8"/>
  </w:style>
  <w:style w:type="paragraph" w:customStyle="1" w:styleId="7E3E547FE0A44293AE4ADDA653265755">
    <w:name w:val="7E3E547FE0A44293AE4ADDA653265755"/>
  </w:style>
  <w:style w:type="paragraph" w:customStyle="1" w:styleId="DB0955A5600E4C1B96C42B8CE9278C34">
    <w:name w:val="DB0955A5600E4C1B96C42B8CE9278C34"/>
  </w:style>
  <w:style w:type="paragraph" w:customStyle="1" w:styleId="A0337DD52A114BF18B507CAF45376C78">
    <w:name w:val="A0337DD52A114BF18B507CAF45376C78"/>
  </w:style>
  <w:style w:type="paragraph" w:customStyle="1" w:styleId="DF923FDE9E284578B8E8110FB7F2B2A6">
    <w:name w:val="DF923FDE9E284578B8E8110FB7F2B2A6"/>
  </w:style>
  <w:style w:type="paragraph" w:customStyle="1" w:styleId="BE27163580494369914116F471288684">
    <w:name w:val="BE27163580494369914116F471288684"/>
  </w:style>
  <w:style w:type="paragraph" w:customStyle="1" w:styleId="95E46A2FD34C4B95B45779852B736AAC">
    <w:name w:val="95E46A2FD34C4B95B45779852B736AAC"/>
  </w:style>
  <w:style w:type="paragraph" w:customStyle="1" w:styleId="5C9127A996D74969A2D61BD9443AA335">
    <w:name w:val="5C9127A996D74969A2D61BD9443AA335"/>
  </w:style>
  <w:style w:type="paragraph" w:customStyle="1" w:styleId="3787704B90A64C6584502596786BE8F0">
    <w:name w:val="3787704B90A64C6584502596786BE8F0"/>
  </w:style>
  <w:style w:type="paragraph" w:customStyle="1" w:styleId="6747E9ECB7EC4DED81C7304A0384A6F7">
    <w:name w:val="6747E9ECB7EC4DED81C7304A0384A6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4322E34233304D8CFEF570A729744D" ma:contentTypeVersion="13" ma:contentTypeDescription="Create a new document." ma:contentTypeScope="" ma:versionID="c78d09ff47d7bfca4491aaba6eba26f1">
  <xsd:schema xmlns:xsd="http://www.w3.org/2001/XMLSchema" xmlns:xs="http://www.w3.org/2001/XMLSchema" xmlns:p="http://schemas.microsoft.com/office/2006/metadata/properties" xmlns:ns2="4fe87378-7b79-4206-8767-08cb8608dc1c" xmlns:ns3="872256b9-d28b-43d9-833e-f527b7a95af0" targetNamespace="http://schemas.microsoft.com/office/2006/metadata/properties" ma:root="true" ma:fieldsID="0c624a8b663ebdc5233a48a06fa8f695" ns2:_="" ns3:_="">
    <xsd:import namespace="4fe87378-7b79-4206-8767-08cb8608dc1c"/>
    <xsd:import namespace="872256b9-d28b-43d9-833e-f527b7a95a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87378-7b79-4206-8767-08cb8608d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2256b9-d28b-43d9-833e-f527b7a95a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3CCB2A-D0A1-4C42-B4E5-7419E3407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87378-7b79-4206-8767-08cb8608dc1c"/>
    <ds:schemaRef ds:uri="872256b9-d28b-43d9-833e-f527b7a95a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CB8ECF-24D5-4627-AE2E-559A3722BD42}">
  <ds:schemaRefs>
    <ds:schemaRef ds:uri="http://schemas.microsoft.com/sharepoint/v3/contenttype/forms"/>
  </ds:schemaRefs>
</ds:datastoreItem>
</file>

<file path=customXml/itemProps3.xml><?xml version="1.0" encoding="utf-8"?>
<ds:datastoreItem xmlns:ds="http://schemas.openxmlformats.org/officeDocument/2006/customXml" ds:itemID="{006527CD-07DF-4D7A-BBB5-4B0E69B4E7D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6C64679-B94E-4E4A-9A34-65042D8F5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Disability (Access to Premises) Standards Submission.dotm</Template>
  <TotalTime>22</TotalTime>
  <Pages>14</Pages>
  <Words>4425</Words>
  <Characters>25225</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Serena Ovens</dc:creator>
  <cp:keywords/>
  <dc:description/>
  <cp:lastModifiedBy>Serena Ovens</cp:lastModifiedBy>
  <cp:revision>1</cp:revision>
  <cp:lastPrinted>2020-07-10T06:10:00Z</cp:lastPrinted>
  <dcterms:created xsi:type="dcterms:W3CDTF">2020-11-30T05:35:00Z</dcterms:created>
  <dcterms:modified xsi:type="dcterms:W3CDTF">2020-11-30T05:57:00Z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0x010100E54322E34233304D8CFEF570A729744D</vt:lpwstr>
  </property>
</Properties>
</file>